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44C" w:rsidRPr="008E08E4" w:rsidRDefault="008E08E4" w:rsidP="00661B81">
      <w:pPr>
        <w:spacing w:line="240" w:lineRule="auto"/>
        <w:jc w:val="center"/>
        <w:rPr>
          <w:rFonts w:ascii="Times New Roman" w:eastAsia="Calibri" w:hAnsi="Times New Roman" w:cs="Times New Roman"/>
          <w:b/>
          <w:sz w:val="24"/>
          <w:szCs w:val="24"/>
        </w:rPr>
      </w:pPr>
      <w:r w:rsidRPr="008E08E4">
        <w:rPr>
          <w:rFonts w:ascii="Times New Roman" w:eastAsia="Calibri" w:hAnsi="Times New Roman" w:cs="Times New Roman"/>
          <w:b/>
          <w:sz w:val="24"/>
          <w:szCs w:val="24"/>
        </w:rPr>
        <w:t>F</w:t>
      </w:r>
      <w:r w:rsidR="00EB513A" w:rsidRPr="008E08E4">
        <w:rPr>
          <w:rFonts w:ascii="Times New Roman" w:eastAsia="Calibri" w:hAnsi="Times New Roman" w:cs="Times New Roman"/>
          <w:b/>
          <w:sz w:val="24"/>
          <w:szCs w:val="24"/>
        </w:rPr>
        <w:t xml:space="preserve">irms’ experience of </w:t>
      </w:r>
      <w:r w:rsidR="00B2078A" w:rsidRPr="008E08E4">
        <w:rPr>
          <w:rFonts w:ascii="Times New Roman" w:eastAsia="Calibri" w:hAnsi="Times New Roman" w:cs="Times New Roman"/>
          <w:b/>
          <w:sz w:val="24"/>
          <w:szCs w:val="24"/>
        </w:rPr>
        <w:t xml:space="preserve">SME-friendly policy </w:t>
      </w:r>
      <w:r w:rsidR="00661B81" w:rsidRPr="008E08E4">
        <w:rPr>
          <w:rFonts w:ascii="Times New Roman" w:eastAsia="Calibri" w:hAnsi="Times New Roman" w:cs="Times New Roman"/>
          <w:b/>
          <w:sz w:val="24"/>
          <w:szCs w:val="24"/>
        </w:rPr>
        <w:t xml:space="preserve">and </w:t>
      </w:r>
      <w:r w:rsidRPr="008E08E4">
        <w:rPr>
          <w:rFonts w:ascii="Times New Roman" w:eastAsia="Calibri" w:hAnsi="Times New Roman" w:cs="Times New Roman"/>
          <w:b/>
          <w:sz w:val="24"/>
          <w:szCs w:val="24"/>
        </w:rPr>
        <w:t xml:space="preserve">their </w:t>
      </w:r>
      <w:r w:rsidR="00C4644C" w:rsidRPr="008E08E4">
        <w:rPr>
          <w:rFonts w:ascii="Times New Roman" w:eastAsia="Calibri" w:hAnsi="Times New Roman" w:cs="Times New Roman"/>
          <w:b/>
          <w:sz w:val="24"/>
          <w:szCs w:val="24"/>
        </w:rPr>
        <w:t xml:space="preserve">participation and success in public </w:t>
      </w:r>
      <w:r w:rsidR="0079529F" w:rsidRPr="008E08E4">
        <w:rPr>
          <w:rFonts w:ascii="Times New Roman" w:eastAsia="Calibri" w:hAnsi="Times New Roman" w:cs="Times New Roman"/>
          <w:b/>
          <w:sz w:val="24"/>
          <w:szCs w:val="24"/>
        </w:rPr>
        <w:t>procurement</w:t>
      </w:r>
      <w:r w:rsidR="00CA10FF" w:rsidRPr="008E08E4">
        <w:rPr>
          <w:rFonts w:ascii="Times New Roman" w:eastAsia="Calibri" w:hAnsi="Times New Roman" w:cs="Times New Roman"/>
          <w:b/>
          <w:sz w:val="24"/>
          <w:szCs w:val="24"/>
        </w:rPr>
        <w:t xml:space="preserve"> </w:t>
      </w:r>
    </w:p>
    <w:p w:rsidR="00AB6DFE" w:rsidRDefault="00AB6DFE" w:rsidP="00EE5226">
      <w:pPr>
        <w:pStyle w:val="Heading2"/>
        <w:rPr>
          <w:rFonts w:ascii="Times New Roman" w:eastAsia="Calibri" w:hAnsi="Times New Roman" w:cs="Times New Roman"/>
          <w:bCs w:val="0"/>
          <w:color w:val="auto"/>
          <w:sz w:val="24"/>
          <w:szCs w:val="24"/>
        </w:rPr>
      </w:pPr>
    </w:p>
    <w:p w:rsidR="00EE5226" w:rsidRPr="00253A65" w:rsidRDefault="00EE5226" w:rsidP="00EE5226">
      <w:pPr>
        <w:pStyle w:val="Heading2"/>
        <w:rPr>
          <w:rFonts w:ascii="Times New Roman" w:eastAsia="Calibri" w:hAnsi="Times New Roman" w:cs="Times New Roman"/>
          <w:bCs w:val="0"/>
          <w:color w:val="auto"/>
          <w:sz w:val="24"/>
          <w:szCs w:val="24"/>
        </w:rPr>
      </w:pPr>
      <w:r w:rsidRPr="00253A65">
        <w:rPr>
          <w:rFonts w:ascii="Times New Roman" w:eastAsia="Calibri" w:hAnsi="Times New Roman" w:cs="Times New Roman"/>
          <w:bCs w:val="0"/>
          <w:color w:val="auto"/>
          <w:sz w:val="24"/>
          <w:szCs w:val="24"/>
        </w:rPr>
        <w:t>Abstract</w:t>
      </w:r>
    </w:p>
    <w:p w:rsidR="00BF2D91" w:rsidRDefault="00EE5226" w:rsidP="000506D9">
      <w:pPr>
        <w:jc w:val="both"/>
        <w:rPr>
          <w:rFonts w:ascii="Times New Roman" w:eastAsia="Calibri" w:hAnsi="Times New Roman" w:cs="Times New Roman"/>
          <w:sz w:val="24"/>
          <w:szCs w:val="24"/>
        </w:rPr>
      </w:pPr>
      <w:r w:rsidRPr="005016AB">
        <w:rPr>
          <w:rFonts w:ascii="Times New Roman" w:eastAsia="Calibri" w:hAnsi="Times New Roman" w:cs="Times New Roman"/>
          <w:b/>
          <w:sz w:val="24"/>
          <w:szCs w:val="24"/>
        </w:rPr>
        <w:t>Purpose</w:t>
      </w:r>
      <w:r>
        <w:rPr>
          <w:rFonts w:ascii="Times New Roman" w:eastAsia="Calibri" w:hAnsi="Times New Roman" w:cs="Times New Roman"/>
          <w:sz w:val="24"/>
          <w:szCs w:val="24"/>
        </w:rPr>
        <w:t xml:space="preserve"> – Th</w:t>
      </w:r>
      <w:r w:rsidR="00BF2D91">
        <w:rPr>
          <w:rFonts w:ascii="Times New Roman" w:eastAsia="Calibri" w:hAnsi="Times New Roman" w:cs="Times New Roman"/>
          <w:sz w:val="24"/>
          <w:szCs w:val="24"/>
        </w:rPr>
        <w:t xml:space="preserve">e purpose of this study is to </w:t>
      </w:r>
      <w:r w:rsidR="00CA10FF">
        <w:rPr>
          <w:rFonts w:ascii="Times New Roman" w:eastAsia="Calibri" w:hAnsi="Times New Roman" w:cs="Times New Roman"/>
          <w:sz w:val="24"/>
          <w:szCs w:val="24"/>
        </w:rPr>
        <w:t>test</w:t>
      </w:r>
      <w:r w:rsidR="001E736E">
        <w:rPr>
          <w:rFonts w:ascii="Times New Roman" w:eastAsia="Calibri" w:hAnsi="Times New Roman" w:cs="Times New Roman"/>
          <w:sz w:val="24"/>
          <w:szCs w:val="24"/>
        </w:rPr>
        <w:t xml:space="preserve"> </w:t>
      </w:r>
      <w:r w:rsidR="00BF2D91">
        <w:rPr>
          <w:rFonts w:ascii="Times New Roman" w:eastAsia="Calibri" w:hAnsi="Times New Roman" w:cs="Times New Roman"/>
          <w:sz w:val="24"/>
          <w:szCs w:val="24"/>
        </w:rPr>
        <w:t xml:space="preserve">the </w:t>
      </w:r>
      <w:r w:rsidR="003B6FB9">
        <w:rPr>
          <w:rFonts w:ascii="Times New Roman" w:eastAsia="Calibri" w:hAnsi="Times New Roman" w:cs="Times New Roman"/>
          <w:sz w:val="24"/>
          <w:szCs w:val="24"/>
        </w:rPr>
        <w:t xml:space="preserve">relationship between </w:t>
      </w:r>
      <w:r w:rsidR="00A06DDF">
        <w:rPr>
          <w:rFonts w:ascii="Times New Roman" w:eastAsia="Calibri" w:hAnsi="Times New Roman" w:cs="Times New Roman"/>
          <w:sz w:val="24"/>
          <w:szCs w:val="24"/>
        </w:rPr>
        <w:t xml:space="preserve">firms’ experience of </w:t>
      </w:r>
      <w:r w:rsidR="00534E9C">
        <w:rPr>
          <w:rFonts w:ascii="Times New Roman" w:eastAsia="Calibri" w:hAnsi="Times New Roman" w:cs="Times New Roman"/>
          <w:sz w:val="24"/>
          <w:szCs w:val="24"/>
        </w:rPr>
        <w:t xml:space="preserve">SME-friendly </w:t>
      </w:r>
      <w:r w:rsidR="00BF2D91">
        <w:rPr>
          <w:rFonts w:ascii="Times New Roman" w:eastAsia="Calibri" w:hAnsi="Times New Roman" w:cs="Times New Roman"/>
          <w:sz w:val="24"/>
          <w:szCs w:val="24"/>
        </w:rPr>
        <w:t>policy</w:t>
      </w:r>
      <w:r w:rsidR="00534E9C">
        <w:rPr>
          <w:rFonts w:ascii="Times New Roman" w:eastAsia="Calibri" w:hAnsi="Times New Roman" w:cs="Times New Roman"/>
          <w:sz w:val="24"/>
          <w:szCs w:val="24"/>
        </w:rPr>
        <w:t xml:space="preserve"> </w:t>
      </w:r>
      <w:r w:rsidR="003B6FB9">
        <w:rPr>
          <w:rFonts w:ascii="Times New Roman" w:eastAsia="Calibri" w:hAnsi="Times New Roman" w:cs="Times New Roman"/>
          <w:sz w:val="24"/>
          <w:szCs w:val="24"/>
        </w:rPr>
        <w:t xml:space="preserve">and </w:t>
      </w:r>
      <w:r w:rsidR="00EB513A">
        <w:rPr>
          <w:rFonts w:ascii="Times New Roman" w:eastAsia="Calibri" w:hAnsi="Times New Roman" w:cs="Times New Roman"/>
          <w:sz w:val="24"/>
          <w:szCs w:val="24"/>
        </w:rPr>
        <w:t xml:space="preserve">their </w:t>
      </w:r>
      <w:r w:rsidR="00BF2D91">
        <w:rPr>
          <w:rFonts w:ascii="Times New Roman" w:eastAsia="Calibri" w:hAnsi="Times New Roman" w:cs="Times New Roman"/>
          <w:sz w:val="24"/>
          <w:szCs w:val="24"/>
        </w:rPr>
        <w:t>participation and success in public</w:t>
      </w:r>
      <w:r w:rsidR="0079529F">
        <w:rPr>
          <w:rFonts w:ascii="Times New Roman" w:eastAsia="Calibri" w:hAnsi="Times New Roman" w:cs="Times New Roman"/>
          <w:sz w:val="24"/>
          <w:szCs w:val="24"/>
        </w:rPr>
        <w:t xml:space="preserve"> procurement</w:t>
      </w:r>
      <w:r w:rsidR="00BF2D91">
        <w:rPr>
          <w:rFonts w:ascii="Times New Roman" w:eastAsia="Calibri" w:hAnsi="Times New Roman" w:cs="Times New Roman"/>
          <w:sz w:val="24"/>
          <w:szCs w:val="24"/>
        </w:rPr>
        <w:t xml:space="preserve">.   </w:t>
      </w:r>
    </w:p>
    <w:p w:rsidR="00D43DAC" w:rsidRDefault="005016AB" w:rsidP="003F1D76">
      <w:pPr>
        <w:jc w:val="both"/>
        <w:rPr>
          <w:rFonts w:ascii="Times New Roman" w:eastAsia="Calibri" w:hAnsi="Times New Roman" w:cs="Times New Roman"/>
          <w:sz w:val="24"/>
          <w:szCs w:val="24"/>
        </w:rPr>
      </w:pPr>
      <w:r w:rsidRPr="005016AB">
        <w:rPr>
          <w:rFonts w:ascii="Times New Roman" w:eastAsia="Calibri" w:hAnsi="Times New Roman" w:cs="Times New Roman"/>
          <w:b/>
          <w:sz w:val="24"/>
          <w:szCs w:val="24"/>
        </w:rPr>
        <w:t>Methodology</w:t>
      </w:r>
      <w:r>
        <w:rPr>
          <w:rFonts w:ascii="Times New Roman" w:eastAsia="Calibri" w:hAnsi="Times New Roman" w:cs="Times New Roman"/>
          <w:sz w:val="24"/>
          <w:szCs w:val="24"/>
        </w:rPr>
        <w:t xml:space="preserve"> –</w:t>
      </w:r>
      <w:r w:rsidR="00A662BC">
        <w:rPr>
          <w:rFonts w:ascii="Times New Roman" w:eastAsia="Calibri" w:hAnsi="Times New Roman" w:cs="Times New Roman"/>
          <w:sz w:val="24"/>
          <w:szCs w:val="24"/>
        </w:rPr>
        <w:t xml:space="preserve"> </w:t>
      </w:r>
      <w:r w:rsidR="00D43DAC">
        <w:rPr>
          <w:rFonts w:ascii="Times New Roman" w:eastAsia="Calibri" w:hAnsi="Times New Roman" w:cs="Times New Roman"/>
          <w:sz w:val="24"/>
          <w:szCs w:val="24"/>
        </w:rPr>
        <w:t xml:space="preserve">Hypothesised relationships between </w:t>
      </w:r>
      <w:r w:rsidR="00E56CDA">
        <w:rPr>
          <w:rFonts w:ascii="Times New Roman" w:eastAsia="Calibri" w:hAnsi="Times New Roman" w:cs="Times New Roman"/>
          <w:sz w:val="24"/>
          <w:szCs w:val="24"/>
        </w:rPr>
        <w:t xml:space="preserve">SME-friendly </w:t>
      </w:r>
      <w:r w:rsidR="000E69C9">
        <w:rPr>
          <w:rFonts w:ascii="Times New Roman" w:eastAsia="Calibri" w:hAnsi="Times New Roman" w:cs="Times New Roman"/>
          <w:sz w:val="24"/>
          <w:szCs w:val="24"/>
        </w:rPr>
        <w:t xml:space="preserve">policy </w:t>
      </w:r>
      <w:r w:rsidR="00D43DAC">
        <w:rPr>
          <w:rFonts w:ascii="Times New Roman" w:eastAsia="Calibri" w:hAnsi="Times New Roman" w:cs="Times New Roman"/>
          <w:sz w:val="24"/>
          <w:szCs w:val="24"/>
        </w:rPr>
        <w:t xml:space="preserve">and </w:t>
      </w:r>
      <w:r w:rsidR="0079529F">
        <w:rPr>
          <w:rFonts w:ascii="Times New Roman" w:eastAsia="Calibri" w:hAnsi="Times New Roman" w:cs="Times New Roman"/>
          <w:sz w:val="24"/>
          <w:szCs w:val="24"/>
        </w:rPr>
        <w:t xml:space="preserve">three </w:t>
      </w:r>
      <w:r w:rsidR="00F04E92">
        <w:rPr>
          <w:rFonts w:ascii="Times New Roman" w:eastAsia="Calibri" w:hAnsi="Times New Roman" w:cs="Times New Roman"/>
          <w:sz w:val="24"/>
          <w:szCs w:val="24"/>
        </w:rPr>
        <w:t xml:space="preserve">outcome variables </w:t>
      </w:r>
      <w:r w:rsidR="00D43DAC">
        <w:rPr>
          <w:rFonts w:ascii="Times New Roman" w:eastAsia="Calibri" w:hAnsi="Times New Roman" w:cs="Times New Roman"/>
          <w:sz w:val="24"/>
          <w:szCs w:val="24"/>
        </w:rPr>
        <w:t>- frequency of tendering</w:t>
      </w:r>
      <w:r w:rsidR="0089729C">
        <w:rPr>
          <w:rFonts w:ascii="Times New Roman" w:eastAsia="Calibri" w:hAnsi="Times New Roman" w:cs="Times New Roman"/>
          <w:sz w:val="24"/>
          <w:szCs w:val="24"/>
        </w:rPr>
        <w:t>,</w:t>
      </w:r>
      <w:r w:rsidR="00D43DAC">
        <w:rPr>
          <w:rFonts w:ascii="Times New Roman" w:eastAsia="Calibri" w:hAnsi="Times New Roman" w:cs="Times New Roman"/>
          <w:sz w:val="24"/>
          <w:szCs w:val="24"/>
        </w:rPr>
        <w:t xml:space="preserve"> </w:t>
      </w:r>
      <w:r w:rsidR="00AB1BC9">
        <w:rPr>
          <w:rFonts w:ascii="Times New Roman" w:eastAsiaTheme="minorEastAsia" w:hAnsi="Times New Roman" w:cs="Times New Roman"/>
          <w:sz w:val="24"/>
          <w:szCs w:val="24"/>
        </w:rPr>
        <w:t xml:space="preserve">success rate in public contract competitions, </w:t>
      </w:r>
      <w:r w:rsidR="00672BA1">
        <w:rPr>
          <w:rFonts w:ascii="Times New Roman" w:eastAsia="Calibri" w:hAnsi="Times New Roman" w:cs="Times New Roman"/>
          <w:sz w:val="24"/>
          <w:szCs w:val="24"/>
        </w:rPr>
        <w:t xml:space="preserve">and </w:t>
      </w:r>
      <w:r w:rsidR="00F04E92">
        <w:rPr>
          <w:rFonts w:ascii="Times New Roman" w:eastAsia="Calibri" w:hAnsi="Times New Roman" w:cs="Times New Roman"/>
          <w:sz w:val="24"/>
          <w:szCs w:val="24"/>
        </w:rPr>
        <w:t xml:space="preserve">commercial orientation towards the public sector - </w:t>
      </w:r>
      <w:r w:rsidR="00D43DAC">
        <w:rPr>
          <w:rFonts w:ascii="Times New Roman" w:eastAsia="Calibri" w:hAnsi="Times New Roman" w:cs="Times New Roman"/>
          <w:sz w:val="24"/>
          <w:szCs w:val="24"/>
        </w:rPr>
        <w:t xml:space="preserve">are tested using </w:t>
      </w:r>
      <w:r w:rsidR="00791451">
        <w:rPr>
          <w:rFonts w:ascii="Times New Roman" w:eastAsia="Calibri" w:hAnsi="Times New Roman" w:cs="Times New Roman"/>
          <w:sz w:val="24"/>
          <w:szCs w:val="24"/>
        </w:rPr>
        <w:t xml:space="preserve">survey </w:t>
      </w:r>
      <w:r w:rsidR="00D43DAC">
        <w:rPr>
          <w:rFonts w:ascii="Times New Roman" w:eastAsia="Calibri" w:hAnsi="Times New Roman" w:cs="Times New Roman"/>
          <w:sz w:val="24"/>
          <w:szCs w:val="24"/>
        </w:rPr>
        <w:t>data from 2755</w:t>
      </w:r>
      <w:r w:rsidR="0079529F">
        <w:rPr>
          <w:rFonts w:ascii="Times New Roman" w:eastAsia="Calibri" w:hAnsi="Times New Roman" w:cs="Times New Roman"/>
          <w:sz w:val="24"/>
          <w:szCs w:val="24"/>
        </w:rPr>
        <w:t xml:space="preserve"> SME respondents. </w:t>
      </w:r>
      <w:r w:rsidR="000E69C9">
        <w:rPr>
          <w:rFonts w:ascii="Times New Roman" w:eastAsia="Calibri" w:hAnsi="Times New Roman" w:cs="Times New Roman"/>
          <w:sz w:val="24"/>
          <w:szCs w:val="24"/>
        </w:rPr>
        <w:t xml:space="preserve"> </w:t>
      </w:r>
      <w:r w:rsidR="00543FC6">
        <w:rPr>
          <w:rFonts w:ascii="Times New Roman" w:eastAsia="Calibri" w:hAnsi="Times New Roman" w:cs="Times New Roman"/>
          <w:sz w:val="24"/>
          <w:szCs w:val="24"/>
        </w:rPr>
        <w:t xml:space="preserve"> </w:t>
      </w:r>
      <w:r w:rsidR="00D43DAC">
        <w:rPr>
          <w:rFonts w:ascii="Times New Roman" w:eastAsia="Calibri" w:hAnsi="Times New Roman" w:cs="Times New Roman"/>
          <w:sz w:val="24"/>
          <w:szCs w:val="24"/>
        </w:rPr>
        <w:t xml:space="preserve"> </w:t>
      </w:r>
    </w:p>
    <w:p w:rsidR="00F04E92" w:rsidRDefault="005016AB" w:rsidP="003F1D76">
      <w:pPr>
        <w:jc w:val="both"/>
        <w:rPr>
          <w:rFonts w:ascii="Times New Roman" w:eastAsia="Calibri" w:hAnsi="Times New Roman" w:cs="Times New Roman"/>
          <w:sz w:val="24"/>
          <w:szCs w:val="24"/>
        </w:rPr>
      </w:pPr>
      <w:r w:rsidRPr="005016AB">
        <w:rPr>
          <w:rFonts w:ascii="Times New Roman" w:eastAsia="Calibri" w:hAnsi="Times New Roman" w:cs="Times New Roman"/>
          <w:b/>
          <w:sz w:val="24"/>
          <w:szCs w:val="24"/>
        </w:rPr>
        <w:t>Findings</w:t>
      </w:r>
      <w:r>
        <w:rPr>
          <w:rFonts w:ascii="Times New Roman" w:eastAsia="Calibri" w:hAnsi="Times New Roman" w:cs="Times New Roman"/>
          <w:sz w:val="24"/>
          <w:szCs w:val="24"/>
        </w:rPr>
        <w:t xml:space="preserve"> –</w:t>
      </w:r>
      <w:r w:rsidR="00543FC6">
        <w:rPr>
          <w:rFonts w:ascii="Times New Roman" w:eastAsia="Calibri" w:hAnsi="Times New Roman" w:cs="Times New Roman"/>
          <w:sz w:val="24"/>
          <w:szCs w:val="24"/>
        </w:rPr>
        <w:t xml:space="preserve"> SME-friendly policy is found to be significant in explaining success</w:t>
      </w:r>
      <w:r w:rsidR="00F04E92">
        <w:rPr>
          <w:rFonts w:ascii="Times New Roman" w:eastAsia="Calibri" w:hAnsi="Times New Roman" w:cs="Times New Roman"/>
          <w:sz w:val="24"/>
          <w:szCs w:val="24"/>
        </w:rPr>
        <w:t xml:space="preserve"> rates</w:t>
      </w:r>
      <w:r w:rsidR="00543FC6">
        <w:rPr>
          <w:rFonts w:ascii="Times New Roman" w:eastAsia="Calibri" w:hAnsi="Times New Roman" w:cs="Times New Roman"/>
          <w:sz w:val="24"/>
          <w:szCs w:val="24"/>
        </w:rPr>
        <w:t xml:space="preserve"> </w:t>
      </w:r>
      <w:r w:rsidR="00672BA1">
        <w:rPr>
          <w:rFonts w:ascii="Times New Roman" w:eastAsia="Calibri" w:hAnsi="Times New Roman" w:cs="Times New Roman"/>
          <w:sz w:val="24"/>
          <w:szCs w:val="24"/>
        </w:rPr>
        <w:t xml:space="preserve">and </w:t>
      </w:r>
      <w:r w:rsidR="00F04E92">
        <w:rPr>
          <w:rFonts w:ascii="Times New Roman" w:eastAsia="Calibri" w:hAnsi="Times New Roman" w:cs="Times New Roman"/>
          <w:sz w:val="24"/>
          <w:szCs w:val="24"/>
        </w:rPr>
        <w:t xml:space="preserve">commercial orientation towards the public sector marketplace. It is not significant in explaining frequency of tendering. </w:t>
      </w:r>
    </w:p>
    <w:p w:rsidR="003672C0" w:rsidRDefault="005016AB" w:rsidP="00534E9C">
      <w:pPr>
        <w:jc w:val="both"/>
        <w:rPr>
          <w:rFonts w:ascii="Times New Roman" w:eastAsia="Calibri" w:hAnsi="Times New Roman" w:cs="Times New Roman"/>
          <w:sz w:val="24"/>
          <w:szCs w:val="24"/>
        </w:rPr>
      </w:pPr>
      <w:r w:rsidRPr="0058337D">
        <w:rPr>
          <w:rFonts w:ascii="Times New Roman" w:eastAsia="Calibri" w:hAnsi="Times New Roman" w:cs="Times New Roman"/>
          <w:b/>
          <w:sz w:val="24"/>
          <w:szCs w:val="24"/>
        </w:rPr>
        <w:t>Originality</w:t>
      </w:r>
      <w:r w:rsidRPr="005016AB">
        <w:rPr>
          <w:rFonts w:ascii="Times New Roman" w:eastAsia="Calibri" w:hAnsi="Times New Roman" w:cs="Times New Roman"/>
          <w:sz w:val="24"/>
          <w:szCs w:val="24"/>
        </w:rPr>
        <w:t xml:space="preserve"> </w:t>
      </w:r>
      <w:r w:rsidR="0058337D">
        <w:rPr>
          <w:rFonts w:ascii="Times New Roman" w:eastAsia="Calibri" w:hAnsi="Times New Roman" w:cs="Times New Roman"/>
          <w:sz w:val="24"/>
          <w:szCs w:val="24"/>
        </w:rPr>
        <w:t>–</w:t>
      </w:r>
      <w:r w:rsidRPr="005016AB">
        <w:rPr>
          <w:rFonts w:ascii="Times New Roman" w:eastAsia="Calibri" w:hAnsi="Times New Roman" w:cs="Times New Roman"/>
          <w:sz w:val="24"/>
          <w:szCs w:val="24"/>
        </w:rPr>
        <w:t xml:space="preserve"> </w:t>
      </w:r>
      <w:r w:rsidR="0058337D" w:rsidRPr="00042795">
        <w:rPr>
          <w:rFonts w:ascii="Times New Roman" w:eastAsia="Calibri" w:hAnsi="Times New Roman" w:cs="Times New Roman"/>
          <w:sz w:val="24"/>
          <w:szCs w:val="24"/>
        </w:rPr>
        <w:t xml:space="preserve">This </w:t>
      </w:r>
      <w:r w:rsidR="00EC0AC5" w:rsidRPr="00042795">
        <w:rPr>
          <w:rFonts w:ascii="Times New Roman" w:eastAsia="Calibri" w:hAnsi="Times New Roman" w:cs="Times New Roman"/>
          <w:sz w:val="24"/>
          <w:szCs w:val="24"/>
        </w:rPr>
        <w:t xml:space="preserve">study </w:t>
      </w:r>
      <w:r w:rsidR="0079529F" w:rsidRPr="00042795">
        <w:rPr>
          <w:rFonts w:ascii="Times New Roman" w:eastAsia="Calibri" w:hAnsi="Times New Roman" w:cs="Times New Roman"/>
          <w:sz w:val="24"/>
          <w:szCs w:val="24"/>
        </w:rPr>
        <w:t>puts forward and</w:t>
      </w:r>
      <w:r w:rsidR="00BB2D87" w:rsidRPr="00042795">
        <w:rPr>
          <w:rFonts w:ascii="Times New Roman" w:eastAsia="Calibri" w:hAnsi="Times New Roman" w:cs="Times New Roman"/>
          <w:sz w:val="24"/>
          <w:szCs w:val="24"/>
        </w:rPr>
        <w:t xml:space="preserve"> </w:t>
      </w:r>
      <w:r w:rsidR="0079529F" w:rsidRPr="00042795">
        <w:rPr>
          <w:rFonts w:ascii="Times New Roman" w:eastAsia="Calibri" w:hAnsi="Times New Roman" w:cs="Times New Roman"/>
          <w:sz w:val="24"/>
          <w:szCs w:val="24"/>
        </w:rPr>
        <w:t>tests a</w:t>
      </w:r>
      <w:r w:rsidR="003672C0" w:rsidRPr="00042795">
        <w:rPr>
          <w:rFonts w:ascii="Times New Roman" w:eastAsia="Calibri" w:hAnsi="Times New Roman" w:cs="Times New Roman"/>
          <w:sz w:val="24"/>
          <w:szCs w:val="24"/>
        </w:rPr>
        <w:t>n original</w:t>
      </w:r>
      <w:r w:rsidR="0079529F" w:rsidRPr="00042795">
        <w:rPr>
          <w:rFonts w:ascii="Times New Roman" w:eastAsia="Calibri" w:hAnsi="Times New Roman" w:cs="Times New Roman"/>
          <w:sz w:val="24"/>
          <w:szCs w:val="24"/>
        </w:rPr>
        <w:t xml:space="preserve"> model of SME-friendly </w:t>
      </w:r>
      <w:r w:rsidR="00377BBC">
        <w:rPr>
          <w:rFonts w:ascii="Times New Roman" w:eastAsia="Calibri" w:hAnsi="Times New Roman" w:cs="Times New Roman"/>
          <w:sz w:val="24"/>
          <w:szCs w:val="24"/>
        </w:rPr>
        <w:t>procurement</w:t>
      </w:r>
      <w:r w:rsidR="00377BBC" w:rsidRPr="00042795">
        <w:rPr>
          <w:rFonts w:ascii="Times New Roman" w:eastAsia="Calibri" w:hAnsi="Times New Roman" w:cs="Times New Roman"/>
          <w:sz w:val="24"/>
          <w:szCs w:val="24"/>
        </w:rPr>
        <w:t xml:space="preserve"> </w:t>
      </w:r>
      <w:r w:rsidR="0079529F" w:rsidRPr="00042795">
        <w:rPr>
          <w:rFonts w:ascii="Times New Roman" w:eastAsia="Calibri" w:hAnsi="Times New Roman" w:cs="Times New Roman"/>
          <w:sz w:val="24"/>
          <w:szCs w:val="24"/>
        </w:rPr>
        <w:t>policy</w:t>
      </w:r>
      <w:r w:rsidR="003672C0" w:rsidRPr="00042795">
        <w:rPr>
          <w:rFonts w:ascii="Times New Roman" w:eastAsia="Calibri" w:hAnsi="Times New Roman" w:cs="Times New Roman"/>
          <w:sz w:val="24"/>
          <w:szCs w:val="24"/>
        </w:rPr>
        <w:t xml:space="preserve"> </w:t>
      </w:r>
      <w:r w:rsidR="00042795" w:rsidRPr="00042795">
        <w:rPr>
          <w:rFonts w:ascii="Times New Roman" w:eastAsia="Calibri" w:hAnsi="Times New Roman" w:cs="Times New Roman"/>
          <w:sz w:val="24"/>
          <w:szCs w:val="24"/>
        </w:rPr>
        <w:t xml:space="preserve">and its associated </w:t>
      </w:r>
      <w:r w:rsidR="00042795">
        <w:rPr>
          <w:rFonts w:ascii="Times New Roman" w:eastAsia="Calibri" w:hAnsi="Times New Roman" w:cs="Times New Roman"/>
          <w:sz w:val="24"/>
          <w:szCs w:val="24"/>
        </w:rPr>
        <w:t xml:space="preserve">outcomes </w:t>
      </w:r>
      <w:r w:rsidR="00042795" w:rsidRPr="00042795">
        <w:rPr>
          <w:rFonts w:ascii="Times New Roman" w:eastAsia="Calibri" w:hAnsi="Times New Roman" w:cs="Times New Roman"/>
          <w:sz w:val="24"/>
          <w:szCs w:val="24"/>
        </w:rPr>
        <w:t xml:space="preserve">for </w:t>
      </w:r>
      <w:r w:rsidR="00042795">
        <w:rPr>
          <w:rFonts w:ascii="Times New Roman" w:eastAsia="Calibri" w:hAnsi="Times New Roman" w:cs="Times New Roman"/>
          <w:sz w:val="24"/>
          <w:szCs w:val="24"/>
        </w:rPr>
        <w:t>firms</w:t>
      </w:r>
      <w:r w:rsidR="00042795" w:rsidRPr="00042795">
        <w:rPr>
          <w:rFonts w:ascii="Times New Roman" w:eastAsia="Calibri" w:hAnsi="Times New Roman" w:cs="Times New Roman"/>
          <w:sz w:val="24"/>
          <w:szCs w:val="24"/>
        </w:rPr>
        <w:t xml:space="preserve">. </w:t>
      </w:r>
      <w:r w:rsidR="00BB2D87">
        <w:rPr>
          <w:rFonts w:ascii="Times New Roman" w:eastAsia="Calibri" w:hAnsi="Times New Roman" w:cs="Times New Roman"/>
          <w:sz w:val="24"/>
          <w:szCs w:val="24"/>
        </w:rPr>
        <w:t>I</w:t>
      </w:r>
      <w:r w:rsidR="003672C0">
        <w:rPr>
          <w:rFonts w:ascii="Times New Roman" w:eastAsia="Calibri" w:hAnsi="Times New Roman" w:cs="Times New Roman"/>
          <w:sz w:val="24"/>
          <w:szCs w:val="24"/>
        </w:rPr>
        <w:t xml:space="preserve">t develops a comprehensive 16-item instrument </w:t>
      </w:r>
      <w:r w:rsidR="00BB2D87">
        <w:rPr>
          <w:rFonts w:ascii="Times New Roman" w:eastAsia="Calibri" w:hAnsi="Times New Roman" w:cs="Times New Roman"/>
          <w:sz w:val="24"/>
          <w:szCs w:val="24"/>
        </w:rPr>
        <w:t xml:space="preserve">to </w:t>
      </w:r>
      <w:r w:rsidR="003672C0">
        <w:rPr>
          <w:rFonts w:ascii="Times New Roman" w:eastAsia="Calibri" w:hAnsi="Times New Roman" w:cs="Times New Roman"/>
          <w:sz w:val="24"/>
          <w:szCs w:val="24"/>
        </w:rPr>
        <w:t xml:space="preserve">measure SME-friendly </w:t>
      </w:r>
      <w:r w:rsidR="00377BBC">
        <w:rPr>
          <w:rFonts w:ascii="Times New Roman" w:eastAsia="Calibri" w:hAnsi="Times New Roman" w:cs="Times New Roman"/>
          <w:sz w:val="24"/>
          <w:szCs w:val="24"/>
        </w:rPr>
        <w:t xml:space="preserve">procurement </w:t>
      </w:r>
      <w:r w:rsidR="003672C0">
        <w:rPr>
          <w:rFonts w:ascii="Times New Roman" w:eastAsia="Calibri" w:hAnsi="Times New Roman" w:cs="Times New Roman"/>
          <w:sz w:val="24"/>
          <w:szCs w:val="24"/>
        </w:rPr>
        <w:t>policy. It uses SMEs as</w:t>
      </w:r>
      <w:r w:rsidR="00BB2D87">
        <w:rPr>
          <w:rFonts w:ascii="Times New Roman" w:eastAsia="Calibri" w:hAnsi="Times New Roman" w:cs="Times New Roman"/>
          <w:sz w:val="24"/>
          <w:szCs w:val="24"/>
        </w:rPr>
        <w:t xml:space="preserve"> research</w:t>
      </w:r>
      <w:r w:rsidR="003672C0">
        <w:rPr>
          <w:rFonts w:ascii="Times New Roman" w:eastAsia="Calibri" w:hAnsi="Times New Roman" w:cs="Times New Roman"/>
          <w:sz w:val="24"/>
          <w:szCs w:val="24"/>
        </w:rPr>
        <w:t xml:space="preserve"> informants instead of public buyers.</w:t>
      </w:r>
    </w:p>
    <w:p w:rsidR="005D7E2B" w:rsidRDefault="0058337D" w:rsidP="003F1D76">
      <w:pPr>
        <w:jc w:val="both"/>
        <w:rPr>
          <w:rFonts w:ascii="Times New Roman" w:eastAsia="Calibri" w:hAnsi="Times New Roman" w:cs="Times New Roman"/>
          <w:sz w:val="24"/>
          <w:szCs w:val="24"/>
        </w:rPr>
      </w:pPr>
      <w:r w:rsidRPr="003F1D76">
        <w:rPr>
          <w:rFonts w:ascii="Times New Roman" w:eastAsia="Calibri" w:hAnsi="Times New Roman" w:cs="Times New Roman"/>
          <w:b/>
          <w:sz w:val="24"/>
          <w:szCs w:val="24"/>
        </w:rPr>
        <w:t>Limitations</w:t>
      </w:r>
      <w:r>
        <w:rPr>
          <w:rFonts w:ascii="Times New Roman" w:eastAsia="Calibri" w:hAnsi="Times New Roman" w:cs="Times New Roman"/>
          <w:sz w:val="24"/>
          <w:szCs w:val="24"/>
        </w:rPr>
        <w:t xml:space="preserve"> </w:t>
      </w:r>
      <w:r w:rsidR="003F1D76">
        <w:rPr>
          <w:rFonts w:ascii="Times New Roman" w:eastAsia="Calibri" w:hAnsi="Times New Roman" w:cs="Times New Roman"/>
          <w:sz w:val="24"/>
          <w:szCs w:val="24"/>
        </w:rPr>
        <w:t>–</w:t>
      </w:r>
      <w:r w:rsidR="00122A7E">
        <w:rPr>
          <w:rFonts w:ascii="Times New Roman" w:eastAsia="Calibri" w:hAnsi="Times New Roman" w:cs="Times New Roman"/>
          <w:sz w:val="24"/>
          <w:szCs w:val="24"/>
        </w:rPr>
        <w:t xml:space="preserve"> </w:t>
      </w:r>
      <w:r w:rsidR="005D7E2B">
        <w:rPr>
          <w:rFonts w:ascii="Times New Roman" w:eastAsia="Calibri" w:hAnsi="Times New Roman" w:cs="Times New Roman"/>
          <w:sz w:val="24"/>
          <w:szCs w:val="24"/>
        </w:rPr>
        <w:t xml:space="preserve">The context for the study is Ireland. However, given institutional similarities in national public procurement </w:t>
      </w:r>
      <w:r w:rsidR="00026530">
        <w:rPr>
          <w:rFonts w:ascii="Times New Roman" w:eastAsia="Calibri" w:hAnsi="Times New Roman" w:cs="Times New Roman"/>
          <w:sz w:val="24"/>
          <w:szCs w:val="24"/>
        </w:rPr>
        <w:t>regime</w:t>
      </w:r>
      <w:r w:rsidR="005D7E2B">
        <w:rPr>
          <w:rFonts w:ascii="Times New Roman" w:eastAsia="Calibri" w:hAnsi="Times New Roman" w:cs="Times New Roman"/>
          <w:sz w:val="24"/>
          <w:szCs w:val="24"/>
        </w:rPr>
        <w:t>s, particularly a</w:t>
      </w:r>
      <w:r w:rsidR="009C5BBF">
        <w:rPr>
          <w:rFonts w:ascii="Times New Roman" w:eastAsia="Calibri" w:hAnsi="Times New Roman" w:cs="Times New Roman"/>
          <w:sz w:val="24"/>
          <w:szCs w:val="24"/>
        </w:rPr>
        <w:t>mong</w:t>
      </w:r>
      <w:r w:rsidR="005D7E2B">
        <w:rPr>
          <w:rFonts w:ascii="Times New Roman" w:eastAsia="Calibri" w:hAnsi="Times New Roman" w:cs="Times New Roman"/>
          <w:sz w:val="24"/>
          <w:szCs w:val="24"/>
        </w:rPr>
        <w:t xml:space="preserve"> EU Member States, the findings have relevance beyond the Irish context.</w:t>
      </w:r>
      <w:r w:rsidR="003F6BCD">
        <w:rPr>
          <w:rFonts w:ascii="Times New Roman" w:eastAsia="Calibri" w:hAnsi="Times New Roman" w:cs="Times New Roman"/>
          <w:sz w:val="24"/>
          <w:szCs w:val="24"/>
        </w:rPr>
        <w:t xml:space="preserve"> The </w:t>
      </w:r>
      <w:r w:rsidR="00E63F20">
        <w:rPr>
          <w:rFonts w:ascii="Times New Roman" w:eastAsia="Calibri" w:hAnsi="Times New Roman" w:cs="Times New Roman"/>
          <w:sz w:val="24"/>
          <w:szCs w:val="24"/>
        </w:rPr>
        <w:t xml:space="preserve">research design </w:t>
      </w:r>
      <w:r w:rsidR="003F6BCD">
        <w:rPr>
          <w:rFonts w:ascii="Times New Roman" w:eastAsia="Calibri" w:hAnsi="Times New Roman" w:cs="Times New Roman"/>
          <w:sz w:val="24"/>
          <w:szCs w:val="24"/>
        </w:rPr>
        <w:t xml:space="preserve">is cross-sectional </w:t>
      </w:r>
      <w:r w:rsidR="00A62E83">
        <w:rPr>
          <w:rFonts w:ascii="Times New Roman" w:eastAsia="Calibri" w:hAnsi="Times New Roman" w:cs="Times New Roman"/>
          <w:sz w:val="24"/>
          <w:szCs w:val="24"/>
        </w:rPr>
        <w:t xml:space="preserve">and </w:t>
      </w:r>
      <w:r w:rsidR="0079529F">
        <w:rPr>
          <w:rFonts w:ascii="Times New Roman" w:eastAsia="Calibri" w:hAnsi="Times New Roman" w:cs="Times New Roman"/>
          <w:sz w:val="24"/>
          <w:szCs w:val="24"/>
        </w:rPr>
        <w:t xml:space="preserve">so </w:t>
      </w:r>
      <w:r w:rsidR="00A62E83">
        <w:rPr>
          <w:rFonts w:ascii="Times New Roman" w:eastAsia="Calibri" w:hAnsi="Times New Roman" w:cs="Times New Roman"/>
          <w:sz w:val="24"/>
          <w:szCs w:val="24"/>
        </w:rPr>
        <w:t xml:space="preserve">does not allow </w:t>
      </w:r>
      <w:r w:rsidR="00E63F20">
        <w:rPr>
          <w:rFonts w:ascii="Times New Roman" w:eastAsia="Calibri" w:hAnsi="Times New Roman" w:cs="Times New Roman"/>
          <w:sz w:val="24"/>
          <w:szCs w:val="24"/>
        </w:rPr>
        <w:t xml:space="preserve">for </w:t>
      </w:r>
      <w:r w:rsidR="00C110C6">
        <w:rPr>
          <w:rFonts w:ascii="Times New Roman" w:eastAsia="Calibri" w:hAnsi="Times New Roman" w:cs="Times New Roman"/>
          <w:sz w:val="24"/>
          <w:szCs w:val="24"/>
        </w:rPr>
        <w:t xml:space="preserve">any </w:t>
      </w:r>
      <w:r w:rsidR="0079529F">
        <w:rPr>
          <w:rFonts w:ascii="Times New Roman" w:eastAsia="Calibri" w:hAnsi="Times New Roman" w:cs="Times New Roman"/>
          <w:sz w:val="24"/>
          <w:szCs w:val="24"/>
        </w:rPr>
        <w:t xml:space="preserve">causal </w:t>
      </w:r>
      <w:r w:rsidR="00E63F20">
        <w:rPr>
          <w:rFonts w:ascii="Times New Roman" w:eastAsia="Calibri" w:hAnsi="Times New Roman" w:cs="Times New Roman"/>
          <w:sz w:val="24"/>
          <w:szCs w:val="24"/>
        </w:rPr>
        <w:t>claim</w:t>
      </w:r>
      <w:r w:rsidR="00A62E83">
        <w:rPr>
          <w:rFonts w:ascii="Times New Roman" w:eastAsia="Calibri" w:hAnsi="Times New Roman" w:cs="Times New Roman"/>
          <w:sz w:val="24"/>
          <w:szCs w:val="24"/>
        </w:rPr>
        <w:t>s to be made</w:t>
      </w:r>
      <w:r w:rsidR="003F6BCD">
        <w:rPr>
          <w:rFonts w:ascii="Times New Roman" w:eastAsia="Calibri" w:hAnsi="Times New Roman" w:cs="Times New Roman"/>
          <w:sz w:val="24"/>
          <w:szCs w:val="24"/>
        </w:rPr>
        <w:t xml:space="preserve">. </w:t>
      </w:r>
      <w:r w:rsidR="005D7E2B">
        <w:rPr>
          <w:rFonts w:ascii="Times New Roman" w:eastAsia="Calibri" w:hAnsi="Times New Roman" w:cs="Times New Roman"/>
          <w:sz w:val="24"/>
          <w:szCs w:val="24"/>
        </w:rPr>
        <w:t xml:space="preserve">   </w:t>
      </w:r>
    </w:p>
    <w:p w:rsidR="003F1D76" w:rsidRDefault="003F1D76" w:rsidP="003F1D76">
      <w:pPr>
        <w:jc w:val="both"/>
        <w:rPr>
          <w:rFonts w:ascii="Times New Roman" w:eastAsia="Calibri" w:hAnsi="Times New Roman" w:cs="Times New Roman"/>
          <w:sz w:val="24"/>
          <w:szCs w:val="24"/>
        </w:rPr>
      </w:pPr>
      <w:r w:rsidRPr="003F1D76">
        <w:rPr>
          <w:rFonts w:ascii="Times New Roman" w:eastAsia="Calibri" w:hAnsi="Times New Roman" w:cs="Times New Roman"/>
          <w:b/>
          <w:sz w:val="24"/>
          <w:szCs w:val="24"/>
        </w:rPr>
        <w:t>Keywords</w:t>
      </w:r>
      <w:r>
        <w:rPr>
          <w:rFonts w:ascii="Times New Roman" w:eastAsia="Calibri" w:hAnsi="Times New Roman" w:cs="Times New Roman"/>
          <w:sz w:val="24"/>
          <w:szCs w:val="24"/>
        </w:rPr>
        <w:t xml:space="preserve"> SMEs, public procurement, </w:t>
      </w:r>
      <w:r w:rsidR="000E69C9">
        <w:rPr>
          <w:rFonts w:ascii="Times New Roman" w:eastAsia="Calibri" w:hAnsi="Times New Roman" w:cs="Times New Roman"/>
          <w:sz w:val="24"/>
          <w:szCs w:val="24"/>
        </w:rPr>
        <w:t xml:space="preserve">policy, </w:t>
      </w:r>
      <w:r w:rsidR="00D43DAC">
        <w:rPr>
          <w:rFonts w:ascii="Times New Roman" w:eastAsia="Calibri" w:hAnsi="Times New Roman" w:cs="Times New Roman"/>
          <w:sz w:val="24"/>
          <w:szCs w:val="24"/>
        </w:rPr>
        <w:t>tendering</w:t>
      </w:r>
      <w:r w:rsidR="006A6CEE">
        <w:rPr>
          <w:rFonts w:ascii="Times New Roman" w:eastAsia="Calibri" w:hAnsi="Times New Roman" w:cs="Times New Roman"/>
          <w:sz w:val="24"/>
          <w:szCs w:val="24"/>
        </w:rPr>
        <w:t>, contracts</w:t>
      </w:r>
      <w:r w:rsidR="00AD72B5">
        <w:rPr>
          <w:rFonts w:ascii="Times New Roman" w:eastAsia="Calibri" w:hAnsi="Times New Roman" w:cs="Times New Roman"/>
          <w:sz w:val="24"/>
          <w:szCs w:val="24"/>
        </w:rPr>
        <w:t>.</w:t>
      </w:r>
    </w:p>
    <w:p w:rsidR="00B74A07" w:rsidRDefault="00B74A07" w:rsidP="003F1D76">
      <w:pPr>
        <w:jc w:val="both"/>
        <w:rPr>
          <w:rFonts w:ascii="Times New Roman" w:eastAsia="Calibri" w:hAnsi="Times New Roman" w:cs="Times New Roman"/>
          <w:sz w:val="24"/>
          <w:szCs w:val="24"/>
        </w:rPr>
      </w:pPr>
      <w:r w:rsidRPr="00B74A07">
        <w:rPr>
          <w:rFonts w:ascii="Times New Roman" w:eastAsia="Calibri" w:hAnsi="Times New Roman" w:cs="Times New Roman"/>
          <w:b/>
          <w:sz w:val="24"/>
          <w:szCs w:val="24"/>
        </w:rPr>
        <w:t>Paper type</w:t>
      </w:r>
      <w:r>
        <w:rPr>
          <w:rFonts w:ascii="Times New Roman" w:eastAsia="Calibri" w:hAnsi="Times New Roman" w:cs="Times New Roman"/>
          <w:sz w:val="24"/>
          <w:szCs w:val="24"/>
        </w:rPr>
        <w:t xml:space="preserve"> Research paper</w:t>
      </w:r>
    </w:p>
    <w:p w:rsidR="00EE5226" w:rsidRDefault="00EE5226"/>
    <w:p w:rsidR="00E124A8" w:rsidRDefault="00E124A8"/>
    <w:p w:rsidR="00E124A8" w:rsidRDefault="00E124A8"/>
    <w:p w:rsidR="00E124A8" w:rsidRDefault="00E124A8"/>
    <w:p w:rsidR="00E124A8" w:rsidRDefault="00E124A8"/>
    <w:p w:rsidR="00E124A8" w:rsidRDefault="00E124A8"/>
    <w:p w:rsidR="00C4644C" w:rsidRDefault="00C4644C"/>
    <w:p w:rsidR="00E124A8" w:rsidRDefault="00E124A8"/>
    <w:p w:rsidR="002C4721" w:rsidRPr="00253A65" w:rsidRDefault="00AC3958" w:rsidP="006B6F39">
      <w:pPr>
        <w:pStyle w:val="Heading2"/>
        <w:spacing w:line="360" w:lineRule="auto"/>
        <w:rPr>
          <w:rFonts w:ascii="Times New Roman" w:eastAsia="Calibri" w:hAnsi="Times New Roman" w:cs="Times New Roman"/>
          <w:bCs w:val="0"/>
          <w:color w:val="auto"/>
          <w:sz w:val="24"/>
          <w:szCs w:val="24"/>
        </w:rPr>
      </w:pPr>
      <w:r w:rsidRPr="00253A65">
        <w:rPr>
          <w:rFonts w:ascii="Times New Roman" w:eastAsia="Calibri" w:hAnsi="Times New Roman" w:cs="Times New Roman"/>
          <w:bCs w:val="0"/>
          <w:color w:val="auto"/>
          <w:sz w:val="24"/>
          <w:szCs w:val="24"/>
        </w:rPr>
        <w:lastRenderedPageBreak/>
        <w:t xml:space="preserve">Introduction </w:t>
      </w:r>
    </w:p>
    <w:p w:rsidR="00EE23FD" w:rsidRDefault="00EE23FD" w:rsidP="006B6F39">
      <w:pPr>
        <w:pStyle w:val="NoSpacing"/>
        <w:spacing w:line="360" w:lineRule="auto"/>
        <w:jc w:val="both"/>
        <w:rPr>
          <w:rFonts w:ascii="Times New Roman" w:eastAsia="Calibri" w:hAnsi="Times New Roman" w:cs="Times New Roman"/>
          <w:sz w:val="24"/>
          <w:szCs w:val="24"/>
        </w:rPr>
      </w:pPr>
      <w:r w:rsidRPr="00EE23FD">
        <w:rPr>
          <w:rFonts w:ascii="Times New Roman" w:eastAsia="Calibri" w:hAnsi="Times New Roman" w:cs="Times New Roman"/>
          <w:sz w:val="24"/>
          <w:szCs w:val="24"/>
        </w:rPr>
        <w:t xml:space="preserve">Small and medium-size enterprise (SME) involvement in the marketplace for public sector contracts is an area </w:t>
      </w:r>
      <w:r>
        <w:rPr>
          <w:rFonts w:ascii="Times New Roman" w:eastAsia="Calibri" w:hAnsi="Times New Roman" w:cs="Times New Roman"/>
          <w:sz w:val="24"/>
          <w:szCs w:val="24"/>
        </w:rPr>
        <w:t xml:space="preserve">that </w:t>
      </w:r>
      <w:r w:rsidRPr="00EE23FD">
        <w:rPr>
          <w:rFonts w:ascii="Times New Roman" w:eastAsia="Calibri" w:hAnsi="Times New Roman" w:cs="Times New Roman"/>
          <w:sz w:val="24"/>
          <w:szCs w:val="24"/>
        </w:rPr>
        <w:t xml:space="preserve">pre-occupies </w:t>
      </w:r>
      <w:r w:rsidR="00610BCE">
        <w:rPr>
          <w:rFonts w:ascii="Times New Roman" w:eastAsia="Calibri" w:hAnsi="Times New Roman" w:cs="Times New Roman"/>
          <w:sz w:val="24"/>
          <w:szCs w:val="24"/>
        </w:rPr>
        <w:t xml:space="preserve">policy makers and </w:t>
      </w:r>
      <w:r w:rsidRPr="00EE23FD">
        <w:rPr>
          <w:rFonts w:ascii="Times New Roman" w:eastAsia="Calibri" w:hAnsi="Times New Roman" w:cs="Times New Roman"/>
          <w:sz w:val="24"/>
          <w:szCs w:val="24"/>
        </w:rPr>
        <w:t>elected representatives</w:t>
      </w:r>
      <w:r w:rsidR="003B14DC">
        <w:rPr>
          <w:rFonts w:ascii="Times New Roman" w:eastAsia="Calibri" w:hAnsi="Times New Roman" w:cs="Times New Roman"/>
          <w:sz w:val="24"/>
          <w:szCs w:val="24"/>
        </w:rPr>
        <w:t xml:space="preserve"> in the EU, </w:t>
      </w:r>
      <w:r w:rsidR="00F441CA">
        <w:rPr>
          <w:rFonts w:ascii="Times New Roman" w:eastAsia="Calibri" w:hAnsi="Times New Roman" w:cs="Times New Roman"/>
          <w:sz w:val="24"/>
          <w:szCs w:val="24"/>
        </w:rPr>
        <w:t xml:space="preserve">the </w:t>
      </w:r>
      <w:r w:rsidR="003B14DC">
        <w:rPr>
          <w:rFonts w:ascii="Times New Roman" w:eastAsia="Calibri" w:hAnsi="Times New Roman" w:cs="Times New Roman"/>
          <w:sz w:val="24"/>
          <w:szCs w:val="24"/>
        </w:rPr>
        <w:t>US</w:t>
      </w:r>
      <w:r w:rsidR="00135E83">
        <w:rPr>
          <w:rFonts w:ascii="Times New Roman" w:eastAsia="Calibri" w:hAnsi="Times New Roman" w:cs="Times New Roman"/>
          <w:sz w:val="24"/>
          <w:szCs w:val="24"/>
        </w:rPr>
        <w:t>,</w:t>
      </w:r>
      <w:r w:rsidR="003B14DC">
        <w:rPr>
          <w:rFonts w:ascii="Times New Roman" w:eastAsia="Calibri" w:hAnsi="Times New Roman" w:cs="Times New Roman"/>
          <w:sz w:val="24"/>
          <w:szCs w:val="24"/>
        </w:rPr>
        <w:t xml:space="preserve"> and beyond. </w:t>
      </w:r>
      <w:r w:rsidRPr="00EE23FD">
        <w:rPr>
          <w:rFonts w:ascii="Times New Roman" w:eastAsia="Calibri" w:hAnsi="Times New Roman" w:cs="Times New Roman"/>
          <w:sz w:val="24"/>
          <w:szCs w:val="24"/>
        </w:rPr>
        <w:t>The reason for this is simple. All the evidence</w:t>
      </w:r>
      <w:r w:rsidR="00AD49DF">
        <w:rPr>
          <w:rFonts w:ascii="Times New Roman" w:eastAsia="Calibri" w:hAnsi="Times New Roman" w:cs="Times New Roman"/>
          <w:sz w:val="24"/>
          <w:szCs w:val="24"/>
        </w:rPr>
        <w:t xml:space="preserve"> </w:t>
      </w:r>
      <w:r w:rsidR="003B14DC">
        <w:rPr>
          <w:rFonts w:ascii="Times New Roman" w:eastAsia="Calibri" w:hAnsi="Times New Roman" w:cs="Times New Roman"/>
          <w:sz w:val="24"/>
          <w:szCs w:val="24"/>
        </w:rPr>
        <w:t xml:space="preserve">shows </w:t>
      </w:r>
      <w:r w:rsidRPr="00EE23FD">
        <w:rPr>
          <w:rFonts w:ascii="Times New Roman" w:eastAsia="Calibri" w:hAnsi="Times New Roman" w:cs="Times New Roman"/>
          <w:sz w:val="24"/>
          <w:szCs w:val="24"/>
        </w:rPr>
        <w:t>that SMEs struggle to compete in public tendering competitions and are under-represented as public sector suppliers (Cabinet Office,</w:t>
      </w:r>
      <w:r w:rsidR="00784E8F">
        <w:rPr>
          <w:rFonts w:ascii="Times New Roman" w:eastAsia="Calibri" w:hAnsi="Times New Roman" w:cs="Times New Roman"/>
          <w:sz w:val="24"/>
          <w:szCs w:val="24"/>
        </w:rPr>
        <w:t xml:space="preserve"> </w:t>
      </w:r>
      <w:r w:rsidRPr="00EE23FD">
        <w:rPr>
          <w:rFonts w:ascii="Times New Roman" w:eastAsia="Calibri" w:hAnsi="Times New Roman" w:cs="Times New Roman"/>
          <w:sz w:val="24"/>
          <w:szCs w:val="24"/>
        </w:rPr>
        <w:t>2013;</w:t>
      </w:r>
      <w:r w:rsidR="00842007">
        <w:rPr>
          <w:rFonts w:ascii="Times New Roman" w:eastAsia="Calibri" w:hAnsi="Times New Roman" w:cs="Times New Roman"/>
          <w:sz w:val="24"/>
          <w:szCs w:val="24"/>
        </w:rPr>
        <w:t xml:space="preserve"> </w:t>
      </w:r>
      <w:r w:rsidR="00377BBC">
        <w:rPr>
          <w:rFonts w:ascii="Times New Roman" w:eastAsia="Calibri" w:hAnsi="Times New Roman" w:cs="Times New Roman"/>
          <w:sz w:val="24"/>
          <w:szCs w:val="24"/>
        </w:rPr>
        <w:t xml:space="preserve">GHK, 2010; </w:t>
      </w:r>
      <w:r w:rsidR="00842007">
        <w:rPr>
          <w:rFonts w:ascii="Times New Roman" w:eastAsia="Calibri" w:hAnsi="Times New Roman" w:cs="Times New Roman"/>
          <w:sz w:val="24"/>
          <w:szCs w:val="24"/>
        </w:rPr>
        <w:t>PwC, 2014</w:t>
      </w:r>
      <w:r w:rsidRPr="00EE23FD">
        <w:rPr>
          <w:rFonts w:ascii="Times New Roman" w:eastAsia="Calibri" w:hAnsi="Times New Roman" w:cs="Times New Roman"/>
          <w:sz w:val="24"/>
          <w:szCs w:val="24"/>
        </w:rPr>
        <w:t>). Without doubt</w:t>
      </w:r>
      <w:r w:rsidR="00C110C6">
        <w:rPr>
          <w:rFonts w:ascii="Times New Roman" w:eastAsia="Calibri" w:hAnsi="Times New Roman" w:cs="Times New Roman"/>
          <w:sz w:val="24"/>
          <w:szCs w:val="24"/>
        </w:rPr>
        <w:t>,</w:t>
      </w:r>
      <w:r w:rsidRPr="00EE23FD">
        <w:rPr>
          <w:rFonts w:ascii="Times New Roman" w:eastAsia="Calibri" w:hAnsi="Times New Roman" w:cs="Times New Roman"/>
          <w:sz w:val="24"/>
          <w:szCs w:val="24"/>
        </w:rPr>
        <w:t xml:space="preserve"> something akin to market failure exists. This is neither desirable nor tenable if governments are serious about fostering dynamic economies with SMEs as the engines of </w:t>
      </w:r>
      <w:r w:rsidR="00D613EB">
        <w:rPr>
          <w:rFonts w:ascii="Times New Roman" w:eastAsia="Calibri" w:hAnsi="Times New Roman" w:cs="Times New Roman"/>
          <w:sz w:val="24"/>
          <w:szCs w:val="24"/>
        </w:rPr>
        <w:t xml:space="preserve">growth, </w:t>
      </w:r>
      <w:r w:rsidRPr="00EE23FD">
        <w:rPr>
          <w:rFonts w:ascii="Times New Roman" w:eastAsia="Calibri" w:hAnsi="Times New Roman" w:cs="Times New Roman"/>
          <w:sz w:val="24"/>
          <w:szCs w:val="24"/>
        </w:rPr>
        <w:t>innovation and employment creation (</w:t>
      </w:r>
      <w:r w:rsidR="00C974BD">
        <w:rPr>
          <w:rFonts w:ascii="Times New Roman" w:hAnsi="Times New Roman" w:cs="Times New Roman"/>
          <w:sz w:val="24"/>
          <w:szCs w:val="24"/>
        </w:rPr>
        <w:t xml:space="preserve">Glover, 2008; </w:t>
      </w:r>
      <w:r>
        <w:rPr>
          <w:rFonts w:ascii="Times New Roman" w:eastAsia="Calibri" w:hAnsi="Times New Roman" w:cs="Times New Roman"/>
          <w:sz w:val="24"/>
          <w:szCs w:val="24"/>
        </w:rPr>
        <w:t>Preuss, 2011</w:t>
      </w:r>
      <w:r w:rsidR="00D6720D">
        <w:rPr>
          <w:rFonts w:ascii="Times New Roman" w:eastAsia="Calibri" w:hAnsi="Times New Roman" w:cs="Times New Roman"/>
          <w:sz w:val="24"/>
          <w:szCs w:val="24"/>
        </w:rPr>
        <w:t>; Sorte Junior, 2016</w:t>
      </w:r>
      <w:r w:rsidRPr="00EE23FD">
        <w:rPr>
          <w:rFonts w:ascii="Times New Roman" w:eastAsia="Calibri" w:hAnsi="Times New Roman" w:cs="Times New Roman"/>
          <w:sz w:val="24"/>
          <w:szCs w:val="24"/>
        </w:rPr>
        <w:t xml:space="preserve">). Accounting for, on average, 12.8 per cent of GDP and 29 per cent of total government expenditure across developed economies, the public procurement market is too commercially important for SMEs to </w:t>
      </w:r>
      <w:r w:rsidR="00353411">
        <w:rPr>
          <w:rFonts w:ascii="Times New Roman" w:eastAsia="Calibri" w:hAnsi="Times New Roman" w:cs="Times New Roman"/>
          <w:sz w:val="24"/>
          <w:szCs w:val="24"/>
        </w:rPr>
        <w:t xml:space="preserve">be excluded from </w:t>
      </w:r>
      <w:r w:rsidRPr="00EE23FD">
        <w:rPr>
          <w:rFonts w:ascii="Times New Roman" w:eastAsia="Calibri" w:hAnsi="Times New Roman" w:cs="Times New Roman"/>
          <w:sz w:val="24"/>
          <w:szCs w:val="24"/>
        </w:rPr>
        <w:t>(OECD, 2013). Not only does SMEs’ under-representation limit their growth prospects</w:t>
      </w:r>
      <w:r w:rsidR="00EA5AE8">
        <w:rPr>
          <w:rFonts w:ascii="Times New Roman" w:eastAsia="Calibri" w:hAnsi="Times New Roman" w:cs="Times New Roman"/>
          <w:sz w:val="24"/>
          <w:szCs w:val="24"/>
        </w:rPr>
        <w:t xml:space="preserve"> and opportunities for diversifying their customer base, </w:t>
      </w:r>
      <w:r w:rsidRPr="00EE23FD">
        <w:rPr>
          <w:rFonts w:ascii="Times New Roman" w:eastAsia="Calibri" w:hAnsi="Times New Roman" w:cs="Times New Roman"/>
          <w:sz w:val="24"/>
          <w:szCs w:val="24"/>
        </w:rPr>
        <w:t xml:space="preserve">it also means that the supply marketplace is not as competitive as </w:t>
      </w:r>
      <w:r w:rsidR="00DD417A">
        <w:rPr>
          <w:rFonts w:ascii="Times New Roman" w:eastAsia="Calibri" w:hAnsi="Times New Roman" w:cs="Times New Roman"/>
          <w:sz w:val="24"/>
          <w:szCs w:val="24"/>
        </w:rPr>
        <w:t xml:space="preserve">it </w:t>
      </w:r>
      <w:r w:rsidR="0081577C">
        <w:rPr>
          <w:rFonts w:ascii="Times New Roman" w:eastAsia="Calibri" w:hAnsi="Times New Roman" w:cs="Times New Roman"/>
          <w:sz w:val="24"/>
          <w:szCs w:val="24"/>
        </w:rPr>
        <w:t>c</w:t>
      </w:r>
      <w:r w:rsidR="00DD417A">
        <w:rPr>
          <w:rFonts w:ascii="Times New Roman" w:eastAsia="Calibri" w:hAnsi="Times New Roman" w:cs="Times New Roman"/>
          <w:sz w:val="24"/>
          <w:szCs w:val="24"/>
        </w:rPr>
        <w:t xml:space="preserve">ould be </w:t>
      </w:r>
      <w:r w:rsidR="00B61DEF">
        <w:rPr>
          <w:rFonts w:ascii="Times New Roman" w:eastAsia="Calibri" w:hAnsi="Times New Roman" w:cs="Times New Roman"/>
          <w:sz w:val="24"/>
          <w:szCs w:val="24"/>
        </w:rPr>
        <w:t>(European Commission,</w:t>
      </w:r>
      <w:r w:rsidR="00784E8F">
        <w:rPr>
          <w:rFonts w:ascii="Times New Roman" w:eastAsia="Calibri" w:hAnsi="Times New Roman" w:cs="Times New Roman"/>
          <w:sz w:val="24"/>
          <w:szCs w:val="24"/>
        </w:rPr>
        <w:t xml:space="preserve"> 2008</w:t>
      </w:r>
      <w:r w:rsidR="00B61DEF">
        <w:rPr>
          <w:rFonts w:ascii="Times New Roman" w:eastAsia="Calibri" w:hAnsi="Times New Roman" w:cs="Times New Roman"/>
          <w:sz w:val="24"/>
          <w:szCs w:val="24"/>
        </w:rPr>
        <w:t>)</w:t>
      </w:r>
      <w:r w:rsidRPr="00EE23FD">
        <w:rPr>
          <w:rFonts w:ascii="Times New Roman" w:eastAsia="Calibri" w:hAnsi="Times New Roman" w:cs="Times New Roman"/>
          <w:sz w:val="24"/>
          <w:szCs w:val="24"/>
        </w:rPr>
        <w:t>. Public sector organisations lose out as a result</w:t>
      </w:r>
      <w:r w:rsidR="00EA5AE8">
        <w:rPr>
          <w:rFonts w:ascii="Times New Roman" w:eastAsia="Calibri" w:hAnsi="Times New Roman" w:cs="Times New Roman"/>
          <w:sz w:val="24"/>
          <w:szCs w:val="24"/>
        </w:rPr>
        <w:t xml:space="preserve">, with </w:t>
      </w:r>
      <w:r w:rsidR="00353411">
        <w:rPr>
          <w:rFonts w:ascii="Times New Roman" w:eastAsia="Calibri" w:hAnsi="Times New Roman" w:cs="Times New Roman"/>
          <w:sz w:val="24"/>
          <w:szCs w:val="24"/>
        </w:rPr>
        <w:t>repercussions</w:t>
      </w:r>
      <w:r w:rsidR="00B61DEF">
        <w:rPr>
          <w:rFonts w:ascii="Times New Roman" w:eastAsia="Calibri" w:hAnsi="Times New Roman" w:cs="Times New Roman"/>
          <w:sz w:val="24"/>
          <w:szCs w:val="24"/>
        </w:rPr>
        <w:t xml:space="preserve"> </w:t>
      </w:r>
      <w:r w:rsidR="00EA5AE8">
        <w:rPr>
          <w:rFonts w:ascii="Times New Roman" w:eastAsia="Calibri" w:hAnsi="Times New Roman" w:cs="Times New Roman"/>
          <w:sz w:val="24"/>
          <w:szCs w:val="24"/>
        </w:rPr>
        <w:t xml:space="preserve">for efficiency in public administration and the </w:t>
      </w:r>
      <w:r w:rsidR="008603B9">
        <w:rPr>
          <w:rFonts w:ascii="Times New Roman" w:eastAsia="Calibri" w:hAnsi="Times New Roman" w:cs="Times New Roman"/>
          <w:sz w:val="24"/>
          <w:szCs w:val="24"/>
        </w:rPr>
        <w:t xml:space="preserve">effective </w:t>
      </w:r>
      <w:r w:rsidR="00EA5AE8">
        <w:rPr>
          <w:rFonts w:ascii="Times New Roman" w:eastAsia="Calibri" w:hAnsi="Times New Roman" w:cs="Times New Roman"/>
          <w:sz w:val="24"/>
          <w:szCs w:val="24"/>
        </w:rPr>
        <w:t xml:space="preserve">delivery of public services. </w:t>
      </w:r>
    </w:p>
    <w:p w:rsidR="00EE23FD" w:rsidRPr="008603B9" w:rsidRDefault="00EE23FD" w:rsidP="008603B9">
      <w:pPr>
        <w:pStyle w:val="NoSpacing"/>
      </w:pPr>
    </w:p>
    <w:p w:rsidR="00936291" w:rsidRDefault="00EE23FD" w:rsidP="006B6F39">
      <w:pPr>
        <w:pStyle w:val="NoSpacing"/>
        <w:spacing w:line="360" w:lineRule="auto"/>
        <w:jc w:val="both"/>
        <w:rPr>
          <w:rFonts w:ascii="Times New Roman" w:eastAsia="Calibri" w:hAnsi="Times New Roman" w:cs="Times New Roman"/>
          <w:sz w:val="24"/>
          <w:szCs w:val="24"/>
        </w:rPr>
      </w:pPr>
      <w:r w:rsidRPr="00EE23FD">
        <w:rPr>
          <w:rFonts w:ascii="Times New Roman" w:eastAsia="Calibri" w:hAnsi="Times New Roman" w:cs="Times New Roman"/>
          <w:sz w:val="24"/>
          <w:szCs w:val="24"/>
        </w:rPr>
        <w:t>There is no single cause of SMEs’ experienced difficulties in public</w:t>
      </w:r>
      <w:r w:rsidR="00457E67">
        <w:rPr>
          <w:rFonts w:ascii="Times New Roman" w:eastAsia="Calibri" w:hAnsi="Times New Roman" w:cs="Times New Roman"/>
          <w:sz w:val="24"/>
          <w:szCs w:val="24"/>
        </w:rPr>
        <w:t xml:space="preserve"> procurement</w:t>
      </w:r>
      <w:r w:rsidRPr="00EE23FD">
        <w:rPr>
          <w:rFonts w:ascii="Times New Roman" w:eastAsia="Calibri" w:hAnsi="Times New Roman" w:cs="Times New Roman"/>
          <w:sz w:val="24"/>
          <w:szCs w:val="24"/>
        </w:rPr>
        <w:t>.</w:t>
      </w:r>
      <w:r w:rsidR="00457E67">
        <w:rPr>
          <w:rFonts w:ascii="Times New Roman" w:eastAsia="Calibri" w:hAnsi="Times New Roman" w:cs="Times New Roman"/>
          <w:sz w:val="24"/>
          <w:szCs w:val="24"/>
        </w:rPr>
        <w:t xml:space="preserve"> Rather,</w:t>
      </w:r>
      <w:r w:rsidRPr="00EE23FD">
        <w:rPr>
          <w:rFonts w:ascii="Times New Roman" w:eastAsia="Calibri" w:hAnsi="Times New Roman" w:cs="Times New Roman"/>
          <w:sz w:val="24"/>
          <w:szCs w:val="24"/>
        </w:rPr>
        <w:t xml:space="preserve"> </w:t>
      </w:r>
      <w:r w:rsidR="00457E67">
        <w:rPr>
          <w:rFonts w:ascii="Times New Roman" w:eastAsia="Calibri" w:hAnsi="Times New Roman" w:cs="Times New Roman"/>
          <w:sz w:val="24"/>
          <w:szCs w:val="24"/>
        </w:rPr>
        <w:t>m</w:t>
      </w:r>
      <w:r w:rsidRPr="00EE23FD">
        <w:rPr>
          <w:rFonts w:ascii="Times New Roman" w:eastAsia="Calibri" w:hAnsi="Times New Roman" w:cs="Times New Roman"/>
          <w:sz w:val="24"/>
          <w:szCs w:val="24"/>
        </w:rPr>
        <w:t>yriad environmental</w:t>
      </w:r>
      <w:r w:rsidR="00C110C6">
        <w:rPr>
          <w:rFonts w:ascii="Times New Roman" w:eastAsia="Calibri" w:hAnsi="Times New Roman" w:cs="Times New Roman"/>
          <w:sz w:val="24"/>
          <w:szCs w:val="24"/>
        </w:rPr>
        <w:t>, procedural</w:t>
      </w:r>
      <w:r w:rsidRPr="00EE23FD">
        <w:rPr>
          <w:rFonts w:ascii="Times New Roman" w:eastAsia="Calibri" w:hAnsi="Times New Roman" w:cs="Times New Roman"/>
          <w:sz w:val="24"/>
          <w:szCs w:val="24"/>
        </w:rPr>
        <w:t xml:space="preserve"> and organisational factors </w:t>
      </w:r>
      <w:r w:rsidR="00610BCE">
        <w:rPr>
          <w:rFonts w:ascii="Times New Roman" w:eastAsia="Calibri" w:hAnsi="Times New Roman" w:cs="Times New Roman"/>
          <w:sz w:val="24"/>
          <w:szCs w:val="24"/>
        </w:rPr>
        <w:t xml:space="preserve">combine </w:t>
      </w:r>
      <w:r w:rsidRPr="00EE23FD">
        <w:rPr>
          <w:rFonts w:ascii="Times New Roman" w:eastAsia="Calibri" w:hAnsi="Times New Roman" w:cs="Times New Roman"/>
          <w:sz w:val="24"/>
          <w:szCs w:val="24"/>
        </w:rPr>
        <w:t xml:space="preserve">to stymie their </w:t>
      </w:r>
      <w:r w:rsidR="002060D6">
        <w:rPr>
          <w:rFonts w:ascii="Times New Roman" w:eastAsia="Calibri" w:hAnsi="Times New Roman" w:cs="Times New Roman"/>
          <w:sz w:val="24"/>
          <w:szCs w:val="24"/>
        </w:rPr>
        <w:t>involvement</w:t>
      </w:r>
      <w:r w:rsidR="00DD6833">
        <w:rPr>
          <w:rFonts w:ascii="Times New Roman" w:eastAsia="Calibri" w:hAnsi="Times New Roman" w:cs="Times New Roman"/>
          <w:sz w:val="24"/>
          <w:szCs w:val="24"/>
        </w:rPr>
        <w:t xml:space="preserve"> and chances of success </w:t>
      </w:r>
      <w:r w:rsidRPr="00EE23FD">
        <w:rPr>
          <w:rFonts w:ascii="Times New Roman" w:eastAsia="Calibri" w:hAnsi="Times New Roman" w:cs="Times New Roman"/>
          <w:sz w:val="24"/>
          <w:szCs w:val="24"/>
        </w:rPr>
        <w:t xml:space="preserve">(Loader, 2013). Many of the problems are systemic, </w:t>
      </w:r>
      <w:r>
        <w:rPr>
          <w:rFonts w:ascii="Times New Roman" w:eastAsia="Calibri" w:hAnsi="Times New Roman" w:cs="Times New Roman"/>
          <w:sz w:val="24"/>
          <w:szCs w:val="24"/>
        </w:rPr>
        <w:t xml:space="preserve">however, </w:t>
      </w:r>
      <w:r w:rsidRPr="00EE23FD">
        <w:rPr>
          <w:rFonts w:ascii="Times New Roman" w:eastAsia="Calibri" w:hAnsi="Times New Roman" w:cs="Times New Roman"/>
          <w:sz w:val="24"/>
          <w:szCs w:val="24"/>
        </w:rPr>
        <w:t xml:space="preserve">which is why governments feel impelled to take corrective action. This has </w:t>
      </w:r>
      <w:r w:rsidR="00C072F5">
        <w:rPr>
          <w:rFonts w:ascii="Times New Roman" w:eastAsia="Calibri" w:hAnsi="Times New Roman" w:cs="Times New Roman"/>
          <w:sz w:val="24"/>
          <w:szCs w:val="24"/>
        </w:rPr>
        <w:t xml:space="preserve">resulted in </w:t>
      </w:r>
      <w:r w:rsidRPr="00EE23FD">
        <w:rPr>
          <w:rFonts w:ascii="Times New Roman" w:eastAsia="Calibri" w:hAnsi="Times New Roman" w:cs="Times New Roman"/>
          <w:sz w:val="24"/>
          <w:szCs w:val="24"/>
        </w:rPr>
        <w:t xml:space="preserve">the introduction of SME-friendly </w:t>
      </w:r>
      <w:r>
        <w:rPr>
          <w:rFonts w:ascii="Times New Roman" w:eastAsia="Calibri" w:hAnsi="Times New Roman" w:cs="Times New Roman"/>
          <w:sz w:val="24"/>
          <w:szCs w:val="24"/>
        </w:rPr>
        <w:t xml:space="preserve">procurement </w:t>
      </w:r>
      <w:r w:rsidRPr="00EE23FD">
        <w:rPr>
          <w:rFonts w:ascii="Times New Roman" w:eastAsia="Calibri" w:hAnsi="Times New Roman" w:cs="Times New Roman"/>
          <w:sz w:val="24"/>
          <w:szCs w:val="24"/>
        </w:rPr>
        <w:t>polic</w:t>
      </w:r>
      <w:r w:rsidR="00CC0223">
        <w:rPr>
          <w:rFonts w:ascii="Times New Roman" w:eastAsia="Calibri" w:hAnsi="Times New Roman" w:cs="Times New Roman"/>
          <w:sz w:val="24"/>
          <w:szCs w:val="24"/>
        </w:rPr>
        <w:t>ies at national and supranational levels</w:t>
      </w:r>
      <w:r w:rsidR="00D03726">
        <w:rPr>
          <w:rFonts w:ascii="Times New Roman" w:eastAsia="Calibri" w:hAnsi="Times New Roman" w:cs="Times New Roman"/>
          <w:sz w:val="24"/>
          <w:szCs w:val="24"/>
        </w:rPr>
        <w:t>;</w:t>
      </w:r>
      <w:r w:rsidR="002060D6">
        <w:rPr>
          <w:rFonts w:ascii="Times New Roman" w:eastAsia="Calibri" w:hAnsi="Times New Roman" w:cs="Times New Roman"/>
          <w:sz w:val="24"/>
          <w:szCs w:val="24"/>
        </w:rPr>
        <w:t xml:space="preserve"> for example</w:t>
      </w:r>
      <w:r w:rsidR="00AF6D41">
        <w:rPr>
          <w:rFonts w:ascii="Times New Roman" w:eastAsia="Calibri" w:hAnsi="Times New Roman" w:cs="Times New Roman"/>
          <w:sz w:val="24"/>
          <w:szCs w:val="24"/>
        </w:rPr>
        <w:t>,</w:t>
      </w:r>
      <w:r w:rsidR="002060D6">
        <w:rPr>
          <w:rFonts w:ascii="Times New Roman" w:eastAsia="Calibri" w:hAnsi="Times New Roman" w:cs="Times New Roman"/>
          <w:sz w:val="24"/>
          <w:szCs w:val="24"/>
        </w:rPr>
        <w:t xml:space="preserve"> the </w:t>
      </w:r>
      <w:r w:rsidR="002060D6">
        <w:rPr>
          <w:rFonts w:ascii="Times New Roman" w:eastAsia="Calibri" w:hAnsi="Times New Roman" w:cs="Times New Roman"/>
          <w:i/>
          <w:sz w:val="24"/>
          <w:szCs w:val="24"/>
        </w:rPr>
        <w:t xml:space="preserve">European Code of Best Practices Facilitating Access by SMEs to Public Procurement Contracts </w:t>
      </w:r>
      <w:r w:rsidR="002060D6">
        <w:rPr>
          <w:rFonts w:ascii="Times New Roman" w:eastAsia="Calibri" w:hAnsi="Times New Roman" w:cs="Times New Roman"/>
          <w:sz w:val="24"/>
          <w:szCs w:val="24"/>
        </w:rPr>
        <w:t xml:space="preserve">(European Commission, 2008). </w:t>
      </w:r>
      <w:r w:rsidR="00F76D7C">
        <w:rPr>
          <w:rFonts w:ascii="Times New Roman" w:eastAsia="Calibri" w:hAnsi="Times New Roman" w:cs="Times New Roman"/>
          <w:sz w:val="24"/>
          <w:szCs w:val="24"/>
        </w:rPr>
        <w:t xml:space="preserve">As the title implies, </w:t>
      </w:r>
      <w:r w:rsidR="00CC0223">
        <w:rPr>
          <w:rFonts w:ascii="Times New Roman" w:eastAsia="Calibri" w:hAnsi="Times New Roman" w:cs="Times New Roman"/>
          <w:sz w:val="24"/>
          <w:szCs w:val="24"/>
        </w:rPr>
        <w:t>it</w:t>
      </w:r>
      <w:r w:rsidR="00F76D7C">
        <w:rPr>
          <w:rFonts w:ascii="Times New Roman" w:eastAsia="Calibri" w:hAnsi="Times New Roman" w:cs="Times New Roman"/>
          <w:sz w:val="24"/>
          <w:szCs w:val="24"/>
        </w:rPr>
        <w:t xml:space="preserve"> and equivalent policies found outside the EU are designed to make it </w:t>
      </w:r>
      <w:r w:rsidR="00D76E0F">
        <w:rPr>
          <w:rFonts w:ascii="Times New Roman" w:eastAsia="Calibri" w:hAnsi="Times New Roman" w:cs="Times New Roman"/>
          <w:sz w:val="24"/>
          <w:szCs w:val="24"/>
        </w:rPr>
        <w:t xml:space="preserve">simpler </w:t>
      </w:r>
      <w:r w:rsidR="00F76D7C">
        <w:rPr>
          <w:rFonts w:ascii="Times New Roman" w:eastAsia="Calibri" w:hAnsi="Times New Roman" w:cs="Times New Roman"/>
          <w:sz w:val="24"/>
          <w:szCs w:val="24"/>
        </w:rPr>
        <w:t xml:space="preserve">for SMEs to </w:t>
      </w:r>
      <w:r w:rsidR="00C110C6">
        <w:rPr>
          <w:rFonts w:ascii="Times New Roman" w:eastAsia="Calibri" w:hAnsi="Times New Roman" w:cs="Times New Roman"/>
          <w:sz w:val="24"/>
          <w:szCs w:val="24"/>
        </w:rPr>
        <w:t xml:space="preserve">access and then </w:t>
      </w:r>
      <w:r w:rsidR="00F76D7C">
        <w:rPr>
          <w:rFonts w:ascii="Times New Roman" w:eastAsia="Calibri" w:hAnsi="Times New Roman" w:cs="Times New Roman"/>
          <w:sz w:val="24"/>
          <w:szCs w:val="24"/>
        </w:rPr>
        <w:t xml:space="preserve">compete for </w:t>
      </w:r>
      <w:r w:rsidR="007A22F4">
        <w:rPr>
          <w:rFonts w:ascii="Times New Roman" w:eastAsia="Calibri" w:hAnsi="Times New Roman" w:cs="Times New Roman"/>
          <w:sz w:val="24"/>
          <w:szCs w:val="24"/>
        </w:rPr>
        <w:t xml:space="preserve">public sector </w:t>
      </w:r>
      <w:r w:rsidR="007A22F4" w:rsidRPr="00881309">
        <w:rPr>
          <w:rFonts w:ascii="Times New Roman" w:hAnsi="Times New Roman" w:cs="Times New Roman"/>
          <w:sz w:val="24"/>
          <w:szCs w:val="24"/>
        </w:rPr>
        <w:t>contracts</w:t>
      </w:r>
      <w:r w:rsidR="00F76D7C" w:rsidRPr="00881309">
        <w:rPr>
          <w:rFonts w:ascii="Times New Roman" w:hAnsi="Times New Roman" w:cs="Times New Roman"/>
          <w:sz w:val="24"/>
          <w:szCs w:val="24"/>
        </w:rPr>
        <w:t xml:space="preserve">. </w:t>
      </w:r>
      <w:r w:rsidR="003041D0" w:rsidRPr="00881309">
        <w:rPr>
          <w:rFonts w:ascii="Times New Roman" w:hAnsi="Times New Roman" w:cs="Times New Roman"/>
          <w:sz w:val="24"/>
          <w:szCs w:val="24"/>
        </w:rPr>
        <w:t xml:space="preserve">For all </w:t>
      </w:r>
      <w:r w:rsidR="00F92A16" w:rsidRPr="00881309">
        <w:rPr>
          <w:rFonts w:ascii="Times New Roman" w:hAnsi="Times New Roman" w:cs="Times New Roman"/>
          <w:sz w:val="24"/>
          <w:szCs w:val="24"/>
        </w:rPr>
        <w:t xml:space="preserve">the attention surrounding them, surprisingly little </w:t>
      </w:r>
      <w:r w:rsidR="00ED1C09" w:rsidRPr="00881309">
        <w:rPr>
          <w:rFonts w:ascii="Times New Roman" w:hAnsi="Times New Roman" w:cs="Times New Roman"/>
          <w:sz w:val="24"/>
          <w:szCs w:val="24"/>
        </w:rPr>
        <w:t xml:space="preserve">is </w:t>
      </w:r>
      <w:r w:rsidR="00635E83" w:rsidRPr="00881309">
        <w:rPr>
          <w:rFonts w:ascii="Times New Roman" w:hAnsi="Times New Roman" w:cs="Times New Roman"/>
          <w:sz w:val="24"/>
          <w:szCs w:val="24"/>
        </w:rPr>
        <w:t xml:space="preserve">known regarding the effectiveness of these policies in meeting their stated aims. </w:t>
      </w:r>
      <w:r w:rsidR="00F92A16" w:rsidRPr="00881309">
        <w:rPr>
          <w:rFonts w:ascii="Times New Roman" w:hAnsi="Times New Roman" w:cs="Times New Roman"/>
          <w:sz w:val="24"/>
          <w:szCs w:val="24"/>
        </w:rPr>
        <w:t>In</w:t>
      </w:r>
      <w:r w:rsidR="00ED1C09" w:rsidRPr="00881309">
        <w:rPr>
          <w:rFonts w:ascii="Times New Roman" w:hAnsi="Times New Roman" w:cs="Times New Roman"/>
          <w:sz w:val="24"/>
          <w:szCs w:val="24"/>
        </w:rPr>
        <w:t xml:space="preserve"> </w:t>
      </w:r>
      <w:r w:rsidR="00F92A16" w:rsidRPr="00881309">
        <w:rPr>
          <w:rFonts w:ascii="Times New Roman" w:hAnsi="Times New Roman" w:cs="Times New Roman"/>
          <w:sz w:val="24"/>
          <w:szCs w:val="24"/>
        </w:rPr>
        <w:t xml:space="preserve">particular, questions over whether they lead SMEs to tender more often and </w:t>
      </w:r>
      <w:r w:rsidR="003041D0" w:rsidRPr="00881309">
        <w:rPr>
          <w:rFonts w:ascii="Times New Roman" w:hAnsi="Times New Roman" w:cs="Times New Roman"/>
          <w:sz w:val="24"/>
          <w:szCs w:val="24"/>
        </w:rPr>
        <w:t xml:space="preserve">win more contracts </w:t>
      </w:r>
      <w:r w:rsidR="00F92A16" w:rsidRPr="00881309">
        <w:rPr>
          <w:rFonts w:ascii="Times New Roman" w:hAnsi="Times New Roman" w:cs="Times New Roman"/>
          <w:sz w:val="24"/>
          <w:szCs w:val="24"/>
        </w:rPr>
        <w:t>have gone largely unanswered</w:t>
      </w:r>
      <w:r w:rsidR="00F92A16" w:rsidRPr="007A22F4">
        <w:rPr>
          <w:rFonts w:ascii="Times New Roman" w:hAnsi="Times New Roman" w:cs="Times New Roman"/>
          <w:sz w:val="24"/>
          <w:szCs w:val="24"/>
        </w:rPr>
        <w:t>.</w:t>
      </w:r>
      <w:r w:rsidR="00EE4135">
        <w:rPr>
          <w:rFonts w:ascii="Times New Roman" w:hAnsi="Times New Roman" w:cs="Times New Roman"/>
          <w:sz w:val="24"/>
          <w:szCs w:val="24"/>
        </w:rPr>
        <w:t xml:space="preserve"> </w:t>
      </w:r>
      <w:r w:rsidR="00F92A16">
        <w:rPr>
          <w:rFonts w:ascii="Times New Roman" w:hAnsi="Times New Roman" w:cs="Times New Roman"/>
          <w:sz w:val="24"/>
          <w:szCs w:val="24"/>
        </w:rPr>
        <w:t>A recent exception is Reis and Cabral (2015). Their</w:t>
      </w:r>
      <w:r w:rsidR="00457E67">
        <w:rPr>
          <w:rFonts w:ascii="Times New Roman" w:hAnsi="Times New Roman" w:cs="Times New Roman"/>
          <w:sz w:val="24"/>
          <w:szCs w:val="24"/>
        </w:rPr>
        <w:t xml:space="preserve"> </w:t>
      </w:r>
      <w:r w:rsidR="00F92A16">
        <w:rPr>
          <w:rFonts w:ascii="Times New Roman" w:hAnsi="Times New Roman" w:cs="Times New Roman"/>
          <w:sz w:val="24"/>
          <w:szCs w:val="24"/>
        </w:rPr>
        <w:t>investigation of procurement preference programmes in Brazil found that SME</w:t>
      </w:r>
      <w:r w:rsidR="00F86AA3">
        <w:rPr>
          <w:rFonts w:ascii="Times New Roman" w:hAnsi="Times New Roman" w:cs="Times New Roman"/>
          <w:sz w:val="24"/>
          <w:szCs w:val="24"/>
        </w:rPr>
        <w:t xml:space="preserve">s benefited as </w:t>
      </w:r>
      <w:r w:rsidR="00F92A16">
        <w:rPr>
          <w:rFonts w:ascii="Times New Roman" w:hAnsi="Times New Roman" w:cs="Times New Roman"/>
          <w:sz w:val="24"/>
          <w:szCs w:val="24"/>
        </w:rPr>
        <w:t>a result of</w:t>
      </w:r>
      <w:r w:rsidR="00EE4135">
        <w:rPr>
          <w:rFonts w:ascii="Times New Roman" w:hAnsi="Times New Roman" w:cs="Times New Roman"/>
          <w:sz w:val="24"/>
          <w:szCs w:val="24"/>
        </w:rPr>
        <w:t xml:space="preserve"> this type of intervention, measured by their </w:t>
      </w:r>
      <w:r w:rsidR="00EE4135" w:rsidRPr="0085692B">
        <w:rPr>
          <w:rFonts w:ascii="Times New Roman" w:eastAsia="Calibri" w:hAnsi="Times New Roman" w:cs="Times New Roman"/>
          <w:sz w:val="24"/>
          <w:szCs w:val="24"/>
        </w:rPr>
        <w:lastRenderedPageBreak/>
        <w:t>involvement and success rates</w:t>
      </w:r>
      <w:r w:rsidR="003041D0" w:rsidRPr="0085692B">
        <w:rPr>
          <w:rFonts w:ascii="Times New Roman" w:eastAsia="Calibri" w:hAnsi="Times New Roman" w:cs="Times New Roman"/>
          <w:sz w:val="24"/>
          <w:szCs w:val="24"/>
        </w:rPr>
        <w:t xml:space="preserve"> in </w:t>
      </w:r>
      <w:r w:rsidR="003041D0" w:rsidRPr="0012020E">
        <w:rPr>
          <w:rFonts w:ascii="Times New Roman" w:eastAsia="Calibri" w:hAnsi="Times New Roman" w:cs="Times New Roman"/>
          <w:sz w:val="24"/>
          <w:szCs w:val="24"/>
        </w:rPr>
        <w:t>contract competitions</w:t>
      </w:r>
      <w:r w:rsidR="00EE4135" w:rsidRPr="0012020E">
        <w:rPr>
          <w:rFonts w:ascii="Times New Roman" w:eastAsia="Calibri" w:hAnsi="Times New Roman" w:cs="Times New Roman"/>
          <w:sz w:val="24"/>
          <w:szCs w:val="24"/>
        </w:rPr>
        <w:t xml:space="preserve">. </w:t>
      </w:r>
      <w:r w:rsidR="003041D0" w:rsidRPr="0012020E">
        <w:rPr>
          <w:rFonts w:ascii="Times New Roman" w:eastAsia="Calibri" w:hAnsi="Times New Roman" w:cs="Times New Roman"/>
          <w:sz w:val="24"/>
          <w:szCs w:val="24"/>
        </w:rPr>
        <w:t xml:space="preserve">Apart from </w:t>
      </w:r>
      <w:r w:rsidR="00EE4135" w:rsidRPr="0012020E">
        <w:rPr>
          <w:rFonts w:ascii="Times New Roman" w:eastAsia="Calibri" w:hAnsi="Times New Roman" w:cs="Times New Roman"/>
          <w:sz w:val="24"/>
          <w:szCs w:val="24"/>
        </w:rPr>
        <w:t xml:space="preserve">preference programmes, </w:t>
      </w:r>
      <w:r w:rsidR="003041D0" w:rsidRPr="0012020E">
        <w:rPr>
          <w:rFonts w:ascii="Times New Roman" w:eastAsia="Calibri" w:hAnsi="Times New Roman" w:cs="Times New Roman"/>
          <w:sz w:val="24"/>
          <w:szCs w:val="24"/>
        </w:rPr>
        <w:t xml:space="preserve">which are disallowed in EU Member States, </w:t>
      </w:r>
      <w:r w:rsidR="00EE4135" w:rsidRPr="0012020E">
        <w:rPr>
          <w:rFonts w:ascii="Times New Roman" w:eastAsia="Calibri" w:hAnsi="Times New Roman" w:cs="Times New Roman"/>
          <w:sz w:val="24"/>
          <w:szCs w:val="24"/>
        </w:rPr>
        <w:t xml:space="preserve">it remains to be seen </w:t>
      </w:r>
      <w:r w:rsidR="00EE4135" w:rsidRPr="0085692B">
        <w:rPr>
          <w:rFonts w:ascii="Times New Roman" w:eastAsia="Calibri" w:hAnsi="Times New Roman" w:cs="Times New Roman"/>
          <w:sz w:val="24"/>
          <w:szCs w:val="24"/>
        </w:rPr>
        <w:t xml:space="preserve">what impact </w:t>
      </w:r>
      <w:r w:rsidR="00EE4135" w:rsidRPr="0012020E">
        <w:rPr>
          <w:rFonts w:ascii="Times New Roman" w:eastAsia="Calibri" w:hAnsi="Times New Roman" w:cs="Times New Roman"/>
          <w:sz w:val="24"/>
          <w:szCs w:val="24"/>
        </w:rPr>
        <w:t>polic</w:t>
      </w:r>
      <w:r w:rsidR="00CC0223">
        <w:rPr>
          <w:rFonts w:ascii="Times New Roman" w:eastAsia="Calibri" w:hAnsi="Times New Roman" w:cs="Times New Roman"/>
          <w:sz w:val="24"/>
          <w:szCs w:val="24"/>
        </w:rPr>
        <w:t xml:space="preserve">y is having. </w:t>
      </w:r>
      <w:r w:rsidR="003041D0" w:rsidRPr="0012020E">
        <w:rPr>
          <w:rFonts w:ascii="Times New Roman" w:eastAsia="Calibri" w:hAnsi="Times New Roman" w:cs="Times New Roman"/>
          <w:sz w:val="24"/>
          <w:szCs w:val="24"/>
        </w:rPr>
        <w:t xml:space="preserve">This represents a significant </w:t>
      </w:r>
      <w:r w:rsidR="00D03726" w:rsidRPr="0012020E">
        <w:rPr>
          <w:rFonts w:ascii="Times New Roman" w:eastAsia="Calibri" w:hAnsi="Times New Roman" w:cs="Times New Roman"/>
          <w:sz w:val="24"/>
          <w:szCs w:val="24"/>
        </w:rPr>
        <w:t xml:space="preserve">research </w:t>
      </w:r>
      <w:r w:rsidR="003041D0" w:rsidRPr="0012020E">
        <w:rPr>
          <w:rFonts w:ascii="Times New Roman" w:eastAsia="Calibri" w:hAnsi="Times New Roman" w:cs="Times New Roman"/>
          <w:sz w:val="24"/>
          <w:szCs w:val="24"/>
        </w:rPr>
        <w:t>gap.</w:t>
      </w:r>
      <w:r w:rsidR="003041D0">
        <w:rPr>
          <w:rFonts w:ascii="Times New Roman" w:hAnsi="Times New Roman" w:cs="Times New Roman"/>
          <w:sz w:val="24"/>
          <w:szCs w:val="24"/>
        </w:rPr>
        <w:t xml:space="preserve"> </w:t>
      </w:r>
    </w:p>
    <w:p w:rsidR="00EF18AC" w:rsidRPr="00635E83" w:rsidRDefault="00EF18AC" w:rsidP="00635E83">
      <w:pPr>
        <w:pStyle w:val="NoSpacing"/>
      </w:pPr>
    </w:p>
    <w:p w:rsidR="00842007" w:rsidRDefault="00842007" w:rsidP="006B6F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reasons </w:t>
      </w:r>
      <w:r w:rsidR="00EE28D8" w:rsidRPr="00EE28D8">
        <w:rPr>
          <w:rFonts w:ascii="Times New Roman" w:hAnsi="Times New Roman" w:cs="Times New Roman"/>
          <w:sz w:val="24"/>
          <w:szCs w:val="24"/>
        </w:rPr>
        <w:t xml:space="preserve">explain why </w:t>
      </w:r>
      <w:r w:rsidR="0054557F">
        <w:rPr>
          <w:rFonts w:ascii="Times New Roman" w:hAnsi="Times New Roman" w:cs="Times New Roman"/>
          <w:sz w:val="24"/>
          <w:szCs w:val="24"/>
        </w:rPr>
        <w:t xml:space="preserve">research on this topic has not been more forthcoming. </w:t>
      </w:r>
      <w:r w:rsidR="00CB49E6">
        <w:rPr>
          <w:rFonts w:ascii="Times New Roman" w:hAnsi="Times New Roman" w:cs="Times New Roman"/>
          <w:sz w:val="24"/>
          <w:szCs w:val="24"/>
        </w:rPr>
        <w:t xml:space="preserve">Inadequate </w:t>
      </w:r>
      <w:r w:rsidR="00EE28D8" w:rsidRPr="00EE28D8">
        <w:rPr>
          <w:rFonts w:ascii="Times New Roman" w:hAnsi="Times New Roman" w:cs="Times New Roman"/>
          <w:sz w:val="24"/>
          <w:szCs w:val="24"/>
        </w:rPr>
        <w:t xml:space="preserve">oversight </w:t>
      </w:r>
      <w:r w:rsidR="0054557F">
        <w:rPr>
          <w:rFonts w:ascii="Times New Roman" w:hAnsi="Times New Roman" w:cs="Times New Roman"/>
          <w:sz w:val="24"/>
          <w:szCs w:val="24"/>
        </w:rPr>
        <w:t xml:space="preserve">and management </w:t>
      </w:r>
      <w:r w:rsidR="00EE28D8" w:rsidRPr="00EE28D8">
        <w:rPr>
          <w:rFonts w:ascii="Times New Roman" w:hAnsi="Times New Roman" w:cs="Times New Roman"/>
          <w:sz w:val="24"/>
          <w:szCs w:val="24"/>
        </w:rPr>
        <w:t xml:space="preserve">of SME-friendly procurement policy is </w:t>
      </w:r>
      <w:r w:rsidR="00EE28D8">
        <w:rPr>
          <w:rFonts w:ascii="Times New Roman" w:hAnsi="Times New Roman" w:cs="Times New Roman"/>
          <w:sz w:val="24"/>
          <w:szCs w:val="24"/>
        </w:rPr>
        <w:t>one</w:t>
      </w:r>
      <w:r w:rsidR="00EE28D8" w:rsidRPr="00EE28D8">
        <w:rPr>
          <w:rFonts w:ascii="Times New Roman" w:hAnsi="Times New Roman" w:cs="Times New Roman"/>
          <w:sz w:val="24"/>
          <w:szCs w:val="24"/>
        </w:rPr>
        <w:t xml:space="preserve">. While the majority of OECD countries have taken steps to assist SMEs in public procurement, only a minority </w:t>
      </w:r>
      <w:r w:rsidR="00D613EB">
        <w:rPr>
          <w:rFonts w:ascii="Times New Roman" w:hAnsi="Times New Roman" w:cs="Times New Roman"/>
          <w:sz w:val="24"/>
          <w:szCs w:val="24"/>
        </w:rPr>
        <w:t xml:space="preserve">actively </w:t>
      </w:r>
      <w:r w:rsidR="00EE28D8" w:rsidRPr="00EE28D8">
        <w:rPr>
          <w:rFonts w:ascii="Times New Roman" w:hAnsi="Times New Roman" w:cs="Times New Roman"/>
          <w:sz w:val="24"/>
          <w:szCs w:val="24"/>
        </w:rPr>
        <w:t>monitor</w:t>
      </w:r>
      <w:r w:rsidR="00CC0223">
        <w:rPr>
          <w:rFonts w:ascii="Times New Roman" w:hAnsi="Times New Roman" w:cs="Times New Roman"/>
          <w:sz w:val="24"/>
          <w:szCs w:val="24"/>
        </w:rPr>
        <w:t xml:space="preserve"> and evaluate</w:t>
      </w:r>
      <w:r w:rsidR="00EE28D8" w:rsidRPr="00EE28D8">
        <w:rPr>
          <w:rFonts w:ascii="Times New Roman" w:hAnsi="Times New Roman" w:cs="Times New Roman"/>
          <w:sz w:val="24"/>
          <w:szCs w:val="24"/>
        </w:rPr>
        <w:t xml:space="preserve"> </w:t>
      </w:r>
      <w:r w:rsidR="00CC0223">
        <w:rPr>
          <w:rFonts w:ascii="Times New Roman" w:hAnsi="Times New Roman" w:cs="Times New Roman"/>
          <w:sz w:val="24"/>
          <w:szCs w:val="24"/>
        </w:rPr>
        <w:t xml:space="preserve">their </w:t>
      </w:r>
      <w:r w:rsidR="00EE28D8" w:rsidRPr="00EE28D8">
        <w:rPr>
          <w:rFonts w:ascii="Times New Roman" w:hAnsi="Times New Roman" w:cs="Times New Roman"/>
          <w:sz w:val="24"/>
          <w:szCs w:val="24"/>
        </w:rPr>
        <w:t>polic</w:t>
      </w:r>
      <w:r w:rsidR="00CC0223">
        <w:rPr>
          <w:rFonts w:ascii="Times New Roman" w:hAnsi="Times New Roman" w:cs="Times New Roman"/>
          <w:sz w:val="24"/>
          <w:szCs w:val="24"/>
        </w:rPr>
        <w:t>ies</w:t>
      </w:r>
      <w:r w:rsidR="00EE28D8" w:rsidRPr="00EE28D8">
        <w:rPr>
          <w:rFonts w:ascii="Times New Roman" w:hAnsi="Times New Roman" w:cs="Times New Roman"/>
          <w:sz w:val="24"/>
          <w:szCs w:val="24"/>
        </w:rPr>
        <w:t xml:space="preserve"> (OECD, 2013). A related issue is that government objectives for SMEs in public procurement</w:t>
      </w:r>
      <w:r>
        <w:rPr>
          <w:rFonts w:ascii="Times New Roman" w:hAnsi="Times New Roman" w:cs="Times New Roman"/>
          <w:sz w:val="24"/>
          <w:szCs w:val="24"/>
        </w:rPr>
        <w:t xml:space="preserve"> can lack specificity</w:t>
      </w:r>
      <w:r w:rsidR="00EE28D8" w:rsidRPr="00EE28D8">
        <w:rPr>
          <w:rFonts w:ascii="Times New Roman" w:hAnsi="Times New Roman" w:cs="Times New Roman"/>
          <w:sz w:val="24"/>
          <w:szCs w:val="24"/>
        </w:rPr>
        <w:t>,</w:t>
      </w:r>
      <w:r>
        <w:rPr>
          <w:rFonts w:ascii="Times New Roman" w:hAnsi="Times New Roman" w:cs="Times New Roman"/>
          <w:sz w:val="24"/>
          <w:szCs w:val="24"/>
        </w:rPr>
        <w:t xml:space="preserve"> which</w:t>
      </w:r>
      <w:r w:rsidR="00EE28D8" w:rsidRPr="00EE28D8">
        <w:rPr>
          <w:rFonts w:ascii="Times New Roman" w:hAnsi="Times New Roman" w:cs="Times New Roman"/>
          <w:sz w:val="24"/>
          <w:szCs w:val="24"/>
        </w:rPr>
        <w:t xml:space="preserve"> does not lend itself to conducting policy assessments (Nicholas and Fruhmann, 2014). </w:t>
      </w:r>
      <w:r w:rsidR="00DD6833">
        <w:rPr>
          <w:rFonts w:ascii="Times New Roman" w:hAnsi="Times New Roman" w:cs="Times New Roman"/>
          <w:sz w:val="24"/>
          <w:szCs w:val="24"/>
        </w:rPr>
        <w:t>Difficulty in s</w:t>
      </w:r>
      <w:r w:rsidR="00DD417A">
        <w:rPr>
          <w:rFonts w:ascii="Times New Roman" w:hAnsi="Times New Roman" w:cs="Times New Roman"/>
          <w:sz w:val="24"/>
          <w:szCs w:val="24"/>
        </w:rPr>
        <w:t xml:space="preserve">ecuring survey access to populations of public buyers and SME suppliers is another contributory factor. </w:t>
      </w:r>
      <w:r w:rsidR="00847569">
        <w:rPr>
          <w:rFonts w:ascii="Times New Roman" w:hAnsi="Times New Roman" w:cs="Times New Roman"/>
          <w:sz w:val="24"/>
          <w:szCs w:val="24"/>
        </w:rPr>
        <w:t xml:space="preserve">Allowance must </w:t>
      </w:r>
      <w:r w:rsidR="00AF6D41" w:rsidRPr="00EE28D8">
        <w:rPr>
          <w:rFonts w:ascii="Times New Roman" w:hAnsi="Times New Roman" w:cs="Times New Roman"/>
          <w:sz w:val="24"/>
          <w:szCs w:val="24"/>
        </w:rPr>
        <w:t>also</w:t>
      </w:r>
      <w:r w:rsidR="00AF6D41">
        <w:rPr>
          <w:rFonts w:ascii="Times New Roman" w:hAnsi="Times New Roman" w:cs="Times New Roman"/>
          <w:sz w:val="24"/>
          <w:szCs w:val="24"/>
        </w:rPr>
        <w:t xml:space="preserve"> </w:t>
      </w:r>
      <w:r w:rsidR="00847569">
        <w:rPr>
          <w:rFonts w:ascii="Times New Roman" w:hAnsi="Times New Roman" w:cs="Times New Roman"/>
          <w:sz w:val="24"/>
          <w:szCs w:val="24"/>
        </w:rPr>
        <w:t>be made</w:t>
      </w:r>
      <w:r w:rsidR="00AF6D41">
        <w:rPr>
          <w:rFonts w:ascii="Times New Roman" w:hAnsi="Times New Roman" w:cs="Times New Roman"/>
          <w:sz w:val="24"/>
          <w:szCs w:val="24"/>
        </w:rPr>
        <w:t xml:space="preserve"> </w:t>
      </w:r>
      <w:r w:rsidR="00847569">
        <w:rPr>
          <w:rFonts w:ascii="Times New Roman" w:hAnsi="Times New Roman" w:cs="Times New Roman"/>
          <w:sz w:val="24"/>
          <w:szCs w:val="24"/>
        </w:rPr>
        <w:t xml:space="preserve">for the fact that </w:t>
      </w:r>
      <w:r w:rsidR="00847569" w:rsidRPr="00EE28D8">
        <w:rPr>
          <w:rFonts w:ascii="Times New Roman" w:hAnsi="Times New Roman" w:cs="Times New Roman"/>
          <w:sz w:val="24"/>
          <w:szCs w:val="24"/>
        </w:rPr>
        <w:t>public procurement is a</w:t>
      </w:r>
      <w:r w:rsidR="0054557F">
        <w:rPr>
          <w:rFonts w:ascii="Times New Roman" w:hAnsi="Times New Roman" w:cs="Times New Roman"/>
          <w:sz w:val="24"/>
          <w:szCs w:val="24"/>
        </w:rPr>
        <w:t xml:space="preserve"> relatively</w:t>
      </w:r>
      <w:r w:rsidR="00847569" w:rsidRPr="00EE28D8">
        <w:rPr>
          <w:rFonts w:ascii="Times New Roman" w:hAnsi="Times New Roman" w:cs="Times New Roman"/>
          <w:sz w:val="24"/>
          <w:szCs w:val="24"/>
        </w:rPr>
        <w:t xml:space="preserve"> new field of academic inquiry (Snider and Rendon, 2008).</w:t>
      </w:r>
      <w:r w:rsidR="00EB017D">
        <w:rPr>
          <w:rFonts w:ascii="Times New Roman" w:hAnsi="Times New Roman" w:cs="Times New Roman"/>
          <w:sz w:val="24"/>
          <w:szCs w:val="24"/>
        </w:rPr>
        <w:t xml:space="preserve"> Procurement-related research has also tended to prioritise large firms </w:t>
      </w:r>
      <w:r w:rsidR="00E56CDA">
        <w:rPr>
          <w:rFonts w:ascii="Times New Roman" w:hAnsi="Times New Roman" w:cs="Times New Roman"/>
          <w:sz w:val="24"/>
          <w:szCs w:val="24"/>
        </w:rPr>
        <w:t xml:space="preserve">over </w:t>
      </w:r>
      <w:r w:rsidR="00EB017D">
        <w:rPr>
          <w:rFonts w:ascii="Times New Roman" w:hAnsi="Times New Roman" w:cs="Times New Roman"/>
          <w:sz w:val="24"/>
          <w:szCs w:val="24"/>
        </w:rPr>
        <w:t xml:space="preserve">SMEs (Morrissey and Pittaway, 2004). </w:t>
      </w:r>
      <w:r w:rsidR="0003631E">
        <w:rPr>
          <w:rFonts w:ascii="Times New Roman" w:hAnsi="Times New Roman" w:cs="Times New Roman"/>
          <w:sz w:val="24"/>
          <w:szCs w:val="24"/>
        </w:rPr>
        <w:t>Finally, r</w:t>
      </w:r>
      <w:r w:rsidR="00AD49DF">
        <w:rPr>
          <w:rFonts w:ascii="Times New Roman" w:hAnsi="Times New Roman" w:cs="Times New Roman"/>
          <w:sz w:val="24"/>
          <w:szCs w:val="24"/>
        </w:rPr>
        <w:t>esearchers may be guilty of assuming that policy automatically translates into practice</w:t>
      </w:r>
      <w:r w:rsidR="0003631E">
        <w:rPr>
          <w:rFonts w:ascii="Times New Roman" w:hAnsi="Times New Roman" w:cs="Times New Roman"/>
          <w:sz w:val="24"/>
          <w:szCs w:val="24"/>
        </w:rPr>
        <w:t xml:space="preserve"> and delivers on its promises</w:t>
      </w:r>
      <w:r w:rsidR="00AD49DF">
        <w:rPr>
          <w:rFonts w:ascii="Times New Roman" w:hAnsi="Times New Roman" w:cs="Times New Roman"/>
          <w:sz w:val="24"/>
          <w:szCs w:val="24"/>
        </w:rPr>
        <w:t xml:space="preserve"> as those who formulated it </w:t>
      </w:r>
      <w:r w:rsidR="00FA2E89">
        <w:rPr>
          <w:rFonts w:ascii="Times New Roman" w:hAnsi="Times New Roman" w:cs="Times New Roman"/>
          <w:sz w:val="24"/>
          <w:szCs w:val="24"/>
        </w:rPr>
        <w:t>envisaged</w:t>
      </w:r>
      <w:r w:rsidR="0003631E">
        <w:rPr>
          <w:rFonts w:ascii="Times New Roman" w:hAnsi="Times New Roman" w:cs="Times New Roman"/>
          <w:sz w:val="24"/>
          <w:szCs w:val="24"/>
        </w:rPr>
        <w:t xml:space="preserve">. </w:t>
      </w:r>
      <w:r w:rsidR="00AD49DF">
        <w:rPr>
          <w:rFonts w:ascii="Times New Roman" w:hAnsi="Times New Roman" w:cs="Times New Roman"/>
          <w:sz w:val="24"/>
          <w:szCs w:val="24"/>
        </w:rPr>
        <w:t xml:space="preserve">Yet as Murray (2012) </w:t>
      </w:r>
      <w:r w:rsidR="00D96D09">
        <w:rPr>
          <w:rFonts w:ascii="Times New Roman" w:hAnsi="Times New Roman" w:cs="Times New Roman"/>
          <w:sz w:val="24"/>
          <w:szCs w:val="24"/>
        </w:rPr>
        <w:t xml:space="preserve">asserted </w:t>
      </w:r>
      <w:r w:rsidR="00AD49DF">
        <w:rPr>
          <w:rFonts w:ascii="Times New Roman" w:hAnsi="Times New Roman" w:cs="Times New Roman"/>
          <w:sz w:val="24"/>
          <w:szCs w:val="24"/>
        </w:rPr>
        <w:t xml:space="preserve">in a recent </w:t>
      </w:r>
      <w:r w:rsidR="009C15D4">
        <w:rPr>
          <w:rFonts w:ascii="Times New Roman" w:hAnsi="Times New Roman" w:cs="Times New Roman"/>
          <w:sz w:val="24"/>
          <w:szCs w:val="24"/>
        </w:rPr>
        <w:t xml:space="preserve">critique </w:t>
      </w:r>
      <w:r w:rsidR="00AD49DF">
        <w:rPr>
          <w:rFonts w:ascii="Times New Roman" w:hAnsi="Times New Roman" w:cs="Times New Roman"/>
          <w:sz w:val="24"/>
          <w:szCs w:val="24"/>
        </w:rPr>
        <w:t>o</w:t>
      </w:r>
      <w:r w:rsidR="009C15D4">
        <w:rPr>
          <w:rFonts w:ascii="Times New Roman" w:hAnsi="Times New Roman" w:cs="Times New Roman"/>
          <w:sz w:val="24"/>
          <w:szCs w:val="24"/>
        </w:rPr>
        <w:t>f</w:t>
      </w:r>
      <w:r w:rsidR="00AD49DF">
        <w:rPr>
          <w:rFonts w:ascii="Times New Roman" w:hAnsi="Times New Roman" w:cs="Times New Roman"/>
          <w:sz w:val="24"/>
          <w:szCs w:val="24"/>
        </w:rPr>
        <w:t xml:space="preserve"> public procurement</w:t>
      </w:r>
      <w:r w:rsidR="00CB49E6">
        <w:rPr>
          <w:rFonts w:ascii="Times New Roman" w:hAnsi="Times New Roman" w:cs="Times New Roman"/>
          <w:sz w:val="24"/>
          <w:szCs w:val="24"/>
        </w:rPr>
        <w:t xml:space="preserve"> reforms</w:t>
      </w:r>
      <w:r w:rsidR="00AD49DF">
        <w:rPr>
          <w:rFonts w:ascii="Times New Roman" w:hAnsi="Times New Roman" w:cs="Times New Roman"/>
          <w:sz w:val="24"/>
          <w:szCs w:val="24"/>
        </w:rPr>
        <w:t xml:space="preserve"> in the UK, just because elected representatives </w:t>
      </w:r>
      <w:r w:rsidR="0003631E">
        <w:rPr>
          <w:rFonts w:ascii="Times New Roman" w:hAnsi="Times New Roman" w:cs="Times New Roman"/>
          <w:sz w:val="24"/>
          <w:szCs w:val="24"/>
        </w:rPr>
        <w:t xml:space="preserve">say change will </w:t>
      </w:r>
      <w:r w:rsidR="00DD6833">
        <w:rPr>
          <w:rFonts w:ascii="Times New Roman" w:hAnsi="Times New Roman" w:cs="Times New Roman"/>
          <w:sz w:val="24"/>
          <w:szCs w:val="24"/>
        </w:rPr>
        <w:t xml:space="preserve">happen </w:t>
      </w:r>
      <w:r w:rsidR="0003631E">
        <w:rPr>
          <w:rFonts w:ascii="Times New Roman" w:hAnsi="Times New Roman" w:cs="Times New Roman"/>
          <w:sz w:val="24"/>
          <w:szCs w:val="24"/>
        </w:rPr>
        <w:t xml:space="preserve">does not </w:t>
      </w:r>
      <w:r w:rsidR="00DD6833">
        <w:rPr>
          <w:rFonts w:ascii="Times New Roman" w:hAnsi="Times New Roman" w:cs="Times New Roman"/>
          <w:sz w:val="24"/>
          <w:szCs w:val="24"/>
        </w:rPr>
        <w:t>mean it will.</w:t>
      </w:r>
      <w:r w:rsidR="00137078">
        <w:rPr>
          <w:rFonts w:ascii="Times New Roman" w:hAnsi="Times New Roman" w:cs="Times New Roman"/>
          <w:sz w:val="24"/>
          <w:szCs w:val="24"/>
        </w:rPr>
        <w:t xml:space="preserve"> To paraphrase Bennett (2008), creating </w:t>
      </w:r>
      <w:r w:rsidR="003D2D7A">
        <w:rPr>
          <w:rFonts w:ascii="Times New Roman" w:hAnsi="Times New Roman" w:cs="Times New Roman"/>
          <w:sz w:val="24"/>
          <w:szCs w:val="24"/>
        </w:rPr>
        <w:t xml:space="preserve">a SME-friendly enterprise environment is </w:t>
      </w:r>
      <w:r w:rsidR="003D2D7A" w:rsidRPr="003D2D7A">
        <w:rPr>
          <w:rFonts w:ascii="Times New Roman" w:hAnsi="Times New Roman" w:cs="Times New Roman"/>
          <w:sz w:val="24"/>
          <w:szCs w:val="24"/>
        </w:rPr>
        <w:t>easier said than done.</w:t>
      </w:r>
      <w:r w:rsidR="003D2D7A">
        <w:rPr>
          <w:rFonts w:ascii="Times New Roman" w:hAnsi="Times New Roman" w:cs="Times New Roman"/>
          <w:sz w:val="24"/>
          <w:szCs w:val="24"/>
        </w:rPr>
        <w:t xml:space="preserve"> </w:t>
      </w:r>
    </w:p>
    <w:p w:rsidR="00827453" w:rsidRDefault="006D3FC8" w:rsidP="005F1DFA">
      <w:pPr>
        <w:spacing w:line="360" w:lineRule="auto"/>
        <w:jc w:val="both"/>
        <w:rPr>
          <w:rFonts w:ascii="Times New Roman" w:hAnsi="Times New Roman" w:cs="Times New Roman"/>
          <w:sz w:val="24"/>
          <w:szCs w:val="24"/>
        </w:rPr>
      </w:pPr>
      <w:r>
        <w:rPr>
          <w:rFonts w:ascii="Times New Roman" w:hAnsi="Times New Roman" w:cs="Times New Roman"/>
          <w:sz w:val="24"/>
          <w:szCs w:val="24"/>
        </w:rPr>
        <w:t>The aim of t</w:t>
      </w:r>
      <w:r w:rsidR="006D3729" w:rsidRPr="00137078">
        <w:rPr>
          <w:rFonts w:ascii="Times New Roman" w:hAnsi="Times New Roman" w:cs="Times New Roman"/>
          <w:sz w:val="24"/>
          <w:szCs w:val="24"/>
        </w:rPr>
        <w:t>h</w:t>
      </w:r>
      <w:r w:rsidR="003B6FB9" w:rsidRPr="00137078">
        <w:rPr>
          <w:rFonts w:ascii="Times New Roman" w:hAnsi="Times New Roman" w:cs="Times New Roman"/>
          <w:sz w:val="24"/>
          <w:szCs w:val="24"/>
        </w:rPr>
        <w:t xml:space="preserve">is study </w:t>
      </w:r>
      <w:r>
        <w:rPr>
          <w:rFonts w:ascii="Times New Roman" w:hAnsi="Times New Roman" w:cs="Times New Roman"/>
          <w:sz w:val="24"/>
          <w:szCs w:val="24"/>
        </w:rPr>
        <w:t xml:space="preserve">is </w:t>
      </w:r>
      <w:r w:rsidR="00137078" w:rsidRPr="00137078">
        <w:rPr>
          <w:rFonts w:ascii="Times New Roman" w:hAnsi="Times New Roman" w:cs="Times New Roman"/>
          <w:sz w:val="24"/>
          <w:szCs w:val="24"/>
        </w:rPr>
        <w:t xml:space="preserve">to shed light on SME-friendly procurement policy </w:t>
      </w:r>
      <w:r w:rsidR="00F2534A">
        <w:rPr>
          <w:rFonts w:ascii="Times New Roman" w:hAnsi="Times New Roman" w:cs="Times New Roman"/>
          <w:sz w:val="24"/>
          <w:szCs w:val="24"/>
        </w:rPr>
        <w:t xml:space="preserve">as it is playing out in practice. </w:t>
      </w:r>
      <w:r w:rsidR="00137078" w:rsidRPr="00137078">
        <w:rPr>
          <w:rFonts w:ascii="Times New Roman" w:hAnsi="Times New Roman" w:cs="Times New Roman"/>
          <w:sz w:val="24"/>
          <w:szCs w:val="24"/>
        </w:rPr>
        <w:t>It does so by investigating firms</w:t>
      </w:r>
      <w:r w:rsidR="003B6FB9" w:rsidRPr="00137078">
        <w:rPr>
          <w:rFonts w:ascii="Times New Roman" w:hAnsi="Times New Roman" w:cs="Times New Roman"/>
          <w:sz w:val="24"/>
          <w:szCs w:val="24"/>
        </w:rPr>
        <w:t xml:space="preserve">’ </w:t>
      </w:r>
      <w:r w:rsidR="00F2534A">
        <w:rPr>
          <w:rFonts w:ascii="Times New Roman" w:hAnsi="Times New Roman" w:cs="Times New Roman"/>
          <w:sz w:val="24"/>
          <w:szCs w:val="24"/>
        </w:rPr>
        <w:t xml:space="preserve">reported </w:t>
      </w:r>
      <w:r w:rsidR="003B6FB9" w:rsidRPr="00137078">
        <w:rPr>
          <w:rFonts w:ascii="Times New Roman" w:hAnsi="Times New Roman" w:cs="Times New Roman"/>
          <w:sz w:val="24"/>
          <w:szCs w:val="24"/>
        </w:rPr>
        <w:t xml:space="preserve">experience of </w:t>
      </w:r>
      <w:r w:rsidR="009F041F" w:rsidRPr="00137078">
        <w:rPr>
          <w:rFonts w:ascii="Times New Roman" w:hAnsi="Times New Roman" w:cs="Times New Roman"/>
          <w:sz w:val="24"/>
          <w:szCs w:val="24"/>
        </w:rPr>
        <w:t>policy</w:t>
      </w:r>
      <w:r w:rsidR="003B6FB9" w:rsidRPr="00137078">
        <w:rPr>
          <w:rFonts w:ascii="Times New Roman" w:hAnsi="Times New Roman" w:cs="Times New Roman"/>
          <w:sz w:val="24"/>
          <w:szCs w:val="24"/>
        </w:rPr>
        <w:t xml:space="preserve"> and how th</w:t>
      </w:r>
      <w:r w:rsidR="00137078" w:rsidRPr="00137078">
        <w:rPr>
          <w:rFonts w:ascii="Times New Roman" w:hAnsi="Times New Roman" w:cs="Times New Roman"/>
          <w:sz w:val="24"/>
          <w:szCs w:val="24"/>
        </w:rPr>
        <w:t>is</w:t>
      </w:r>
      <w:r w:rsidR="003B6FB9" w:rsidRPr="00137078">
        <w:rPr>
          <w:rFonts w:ascii="Times New Roman" w:hAnsi="Times New Roman" w:cs="Times New Roman"/>
          <w:sz w:val="24"/>
          <w:szCs w:val="24"/>
        </w:rPr>
        <w:t xml:space="preserve">, in turn, </w:t>
      </w:r>
      <w:r w:rsidR="00137078" w:rsidRPr="00137078">
        <w:rPr>
          <w:rFonts w:ascii="Times New Roman" w:hAnsi="Times New Roman" w:cs="Times New Roman"/>
          <w:sz w:val="24"/>
          <w:szCs w:val="24"/>
        </w:rPr>
        <w:t xml:space="preserve">is </w:t>
      </w:r>
      <w:r w:rsidR="003B6FB9" w:rsidRPr="00137078">
        <w:rPr>
          <w:rFonts w:ascii="Times New Roman" w:hAnsi="Times New Roman" w:cs="Times New Roman"/>
          <w:sz w:val="24"/>
          <w:szCs w:val="24"/>
        </w:rPr>
        <w:t xml:space="preserve">related to their </w:t>
      </w:r>
      <w:r w:rsidR="009F041F" w:rsidRPr="00137078">
        <w:rPr>
          <w:rFonts w:ascii="Times New Roman" w:hAnsi="Times New Roman" w:cs="Times New Roman"/>
          <w:sz w:val="24"/>
          <w:szCs w:val="24"/>
        </w:rPr>
        <w:t>participation and success in public contract competitions.</w:t>
      </w:r>
      <w:r w:rsidR="009F041F" w:rsidRPr="009D5FC2">
        <w:rPr>
          <w:rFonts w:ascii="Times New Roman" w:hAnsi="Times New Roman" w:cs="Times New Roman"/>
          <w:color w:val="FF0000"/>
          <w:sz w:val="24"/>
          <w:szCs w:val="24"/>
        </w:rPr>
        <w:t xml:space="preserve"> </w:t>
      </w:r>
      <w:r w:rsidR="009F041F" w:rsidRPr="00716113">
        <w:rPr>
          <w:rFonts w:ascii="Times New Roman" w:hAnsi="Times New Roman" w:cs="Times New Roman"/>
          <w:sz w:val="24"/>
          <w:szCs w:val="24"/>
        </w:rPr>
        <w:t>While the context for the investigation is Ireland, the relevance of the findings extend</w:t>
      </w:r>
      <w:r w:rsidR="00137078">
        <w:rPr>
          <w:rFonts w:ascii="Times New Roman" w:hAnsi="Times New Roman" w:cs="Times New Roman"/>
          <w:sz w:val="24"/>
          <w:szCs w:val="24"/>
        </w:rPr>
        <w:t>s</w:t>
      </w:r>
      <w:r w:rsidR="009F041F" w:rsidRPr="00716113">
        <w:rPr>
          <w:rFonts w:ascii="Times New Roman" w:hAnsi="Times New Roman" w:cs="Times New Roman"/>
          <w:sz w:val="24"/>
          <w:szCs w:val="24"/>
        </w:rPr>
        <w:t xml:space="preserve"> much further owing to </w:t>
      </w:r>
      <w:r w:rsidR="009F041F">
        <w:rPr>
          <w:rFonts w:ascii="Times New Roman" w:hAnsi="Times New Roman" w:cs="Times New Roman"/>
          <w:sz w:val="24"/>
          <w:szCs w:val="24"/>
        </w:rPr>
        <w:t xml:space="preserve">similarities </w:t>
      </w:r>
      <w:r w:rsidR="009F041F" w:rsidRPr="00716113">
        <w:rPr>
          <w:rFonts w:ascii="Times New Roman" w:hAnsi="Times New Roman" w:cs="Times New Roman"/>
          <w:sz w:val="24"/>
          <w:szCs w:val="24"/>
        </w:rPr>
        <w:t>in regulatory-policy frameworks governing public procurement across developed economies (see</w:t>
      </w:r>
      <w:r w:rsidR="00137078">
        <w:rPr>
          <w:rFonts w:ascii="Times New Roman" w:hAnsi="Times New Roman" w:cs="Times New Roman"/>
          <w:sz w:val="24"/>
          <w:szCs w:val="24"/>
        </w:rPr>
        <w:t>, for example,</w:t>
      </w:r>
      <w:r w:rsidR="009F041F" w:rsidRPr="00716113">
        <w:rPr>
          <w:rFonts w:ascii="Times New Roman" w:hAnsi="Times New Roman" w:cs="Times New Roman"/>
          <w:sz w:val="24"/>
          <w:szCs w:val="24"/>
        </w:rPr>
        <w:t xml:space="preserve"> OECD, 2013). This is especially </w:t>
      </w:r>
      <w:r w:rsidR="009F041F">
        <w:rPr>
          <w:rFonts w:ascii="Times New Roman" w:hAnsi="Times New Roman" w:cs="Times New Roman"/>
          <w:sz w:val="24"/>
          <w:szCs w:val="24"/>
        </w:rPr>
        <w:t xml:space="preserve">true </w:t>
      </w:r>
      <w:r w:rsidR="009F041F" w:rsidRPr="00716113">
        <w:rPr>
          <w:rFonts w:ascii="Times New Roman" w:hAnsi="Times New Roman" w:cs="Times New Roman"/>
          <w:sz w:val="24"/>
          <w:szCs w:val="24"/>
        </w:rPr>
        <w:t xml:space="preserve">in the EU where the European Commission acts as the primary institutional rule setter in </w:t>
      </w:r>
      <w:r w:rsidR="00F2534A">
        <w:rPr>
          <w:rFonts w:ascii="Times New Roman" w:hAnsi="Times New Roman" w:cs="Times New Roman"/>
          <w:sz w:val="24"/>
          <w:szCs w:val="24"/>
        </w:rPr>
        <w:t xml:space="preserve">the </w:t>
      </w:r>
      <w:r w:rsidR="009F041F" w:rsidRPr="00716113">
        <w:rPr>
          <w:rFonts w:ascii="Times New Roman" w:hAnsi="Times New Roman" w:cs="Times New Roman"/>
          <w:sz w:val="24"/>
          <w:szCs w:val="24"/>
        </w:rPr>
        <w:t xml:space="preserve">public procurement </w:t>
      </w:r>
      <w:r w:rsidR="00F2534A">
        <w:rPr>
          <w:rFonts w:ascii="Times New Roman" w:hAnsi="Times New Roman" w:cs="Times New Roman"/>
          <w:sz w:val="24"/>
          <w:szCs w:val="24"/>
        </w:rPr>
        <w:t xml:space="preserve">field </w:t>
      </w:r>
      <w:r w:rsidR="009F041F" w:rsidRPr="00716113">
        <w:rPr>
          <w:rFonts w:ascii="Times New Roman" w:hAnsi="Times New Roman" w:cs="Times New Roman"/>
          <w:sz w:val="24"/>
          <w:szCs w:val="24"/>
        </w:rPr>
        <w:t>for all Member States.</w:t>
      </w:r>
      <w:r w:rsidR="004455A9" w:rsidRPr="004455A9">
        <w:rPr>
          <w:rFonts w:ascii="Times New Roman" w:hAnsi="Times New Roman" w:cs="Times New Roman"/>
          <w:sz w:val="24"/>
          <w:szCs w:val="24"/>
        </w:rPr>
        <w:t xml:space="preserve"> </w:t>
      </w:r>
      <w:r w:rsidR="004455A9">
        <w:rPr>
          <w:rFonts w:ascii="Times New Roman" w:hAnsi="Times New Roman" w:cs="Times New Roman"/>
          <w:sz w:val="24"/>
          <w:szCs w:val="24"/>
        </w:rPr>
        <w:t>The paper is organised into f</w:t>
      </w:r>
      <w:r w:rsidR="00F2534A">
        <w:rPr>
          <w:rFonts w:ascii="Times New Roman" w:hAnsi="Times New Roman" w:cs="Times New Roman"/>
          <w:sz w:val="24"/>
          <w:szCs w:val="24"/>
        </w:rPr>
        <w:t>ive</w:t>
      </w:r>
      <w:r w:rsidR="004455A9">
        <w:rPr>
          <w:rFonts w:ascii="Times New Roman" w:hAnsi="Times New Roman" w:cs="Times New Roman"/>
          <w:sz w:val="24"/>
          <w:szCs w:val="24"/>
        </w:rPr>
        <w:t xml:space="preserve"> sections. </w:t>
      </w:r>
      <w:r w:rsidR="004455A9" w:rsidRPr="00D060A8">
        <w:rPr>
          <w:rFonts w:ascii="Times New Roman" w:hAnsi="Times New Roman" w:cs="Times New Roman"/>
          <w:sz w:val="24"/>
          <w:szCs w:val="24"/>
        </w:rPr>
        <w:t xml:space="preserve">The first section </w:t>
      </w:r>
      <w:r w:rsidR="004455A9">
        <w:rPr>
          <w:rFonts w:ascii="Times New Roman" w:hAnsi="Times New Roman" w:cs="Times New Roman"/>
          <w:sz w:val="24"/>
          <w:szCs w:val="24"/>
        </w:rPr>
        <w:t xml:space="preserve">discusses </w:t>
      </w:r>
      <w:r w:rsidR="004455A9" w:rsidRPr="00D060A8">
        <w:rPr>
          <w:rFonts w:ascii="Times New Roman" w:hAnsi="Times New Roman" w:cs="Times New Roman"/>
          <w:sz w:val="24"/>
          <w:szCs w:val="24"/>
        </w:rPr>
        <w:t xml:space="preserve">SMEs’ under-representation as public sector suppliers and </w:t>
      </w:r>
      <w:r w:rsidR="004455A9">
        <w:rPr>
          <w:rFonts w:ascii="Times New Roman" w:hAnsi="Times New Roman" w:cs="Times New Roman"/>
          <w:sz w:val="24"/>
          <w:szCs w:val="24"/>
        </w:rPr>
        <w:t xml:space="preserve">the policy actions </w:t>
      </w:r>
      <w:r w:rsidR="004455A9" w:rsidRPr="00D060A8">
        <w:rPr>
          <w:rFonts w:ascii="Times New Roman" w:hAnsi="Times New Roman" w:cs="Times New Roman"/>
          <w:sz w:val="24"/>
          <w:szCs w:val="24"/>
        </w:rPr>
        <w:t>governments are taking to redress this</w:t>
      </w:r>
      <w:r w:rsidR="004455A9">
        <w:rPr>
          <w:rFonts w:ascii="Times New Roman" w:hAnsi="Times New Roman" w:cs="Times New Roman"/>
          <w:sz w:val="24"/>
          <w:szCs w:val="24"/>
        </w:rPr>
        <w:t xml:space="preserve"> imbalance. </w:t>
      </w:r>
      <w:r w:rsidR="0003248E" w:rsidRPr="00D060A8">
        <w:rPr>
          <w:rFonts w:ascii="Times New Roman" w:hAnsi="Times New Roman" w:cs="Times New Roman"/>
          <w:sz w:val="24"/>
          <w:szCs w:val="24"/>
        </w:rPr>
        <w:t>The second section</w:t>
      </w:r>
      <w:r w:rsidR="0003248E">
        <w:rPr>
          <w:rFonts w:ascii="Times New Roman" w:hAnsi="Times New Roman" w:cs="Times New Roman"/>
          <w:sz w:val="24"/>
          <w:szCs w:val="24"/>
        </w:rPr>
        <w:t xml:space="preserve"> sets out a hypothetico-deductive model to be tested. The third section describes </w:t>
      </w:r>
      <w:r w:rsidR="00F2534A">
        <w:rPr>
          <w:rFonts w:ascii="Times New Roman" w:hAnsi="Times New Roman" w:cs="Times New Roman"/>
          <w:sz w:val="24"/>
          <w:szCs w:val="24"/>
        </w:rPr>
        <w:t xml:space="preserve">a </w:t>
      </w:r>
      <w:r w:rsidR="00F2534A">
        <w:rPr>
          <w:rFonts w:ascii="Times New Roman" w:hAnsi="Times New Roman" w:cs="Times New Roman"/>
          <w:sz w:val="24"/>
          <w:szCs w:val="24"/>
        </w:rPr>
        <w:lastRenderedPageBreak/>
        <w:t>survey-based</w:t>
      </w:r>
      <w:r w:rsidR="00F7048C">
        <w:rPr>
          <w:rFonts w:ascii="Times New Roman" w:hAnsi="Times New Roman" w:cs="Times New Roman"/>
          <w:sz w:val="24"/>
          <w:szCs w:val="24"/>
        </w:rPr>
        <w:t>, cross-sectional</w:t>
      </w:r>
      <w:r w:rsidR="00F2534A">
        <w:rPr>
          <w:rFonts w:ascii="Times New Roman" w:hAnsi="Times New Roman" w:cs="Times New Roman"/>
          <w:sz w:val="24"/>
          <w:szCs w:val="24"/>
        </w:rPr>
        <w:t xml:space="preserve"> research </w:t>
      </w:r>
      <w:r w:rsidR="0003248E">
        <w:rPr>
          <w:rFonts w:ascii="Times New Roman" w:hAnsi="Times New Roman" w:cs="Times New Roman"/>
          <w:sz w:val="24"/>
          <w:szCs w:val="24"/>
        </w:rPr>
        <w:t>design</w:t>
      </w:r>
      <w:r w:rsidR="004455A9">
        <w:rPr>
          <w:rFonts w:ascii="Times New Roman" w:hAnsi="Times New Roman" w:cs="Times New Roman"/>
          <w:sz w:val="24"/>
          <w:szCs w:val="24"/>
        </w:rPr>
        <w:t xml:space="preserve">. </w:t>
      </w:r>
      <w:r w:rsidR="007252B4">
        <w:rPr>
          <w:rFonts w:ascii="Times New Roman" w:hAnsi="Times New Roman" w:cs="Times New Roman"/>
          <w:sz w:val="24"/>
          <w:szCs w:val="24"/>
        </w:rPr>
        <w:t xml:space="preserve">The </w:t>
      </w:r>
      <w:r w:rsidR="0003248E">
        <w:rPr>
          <w:rFonts w:ascii="Times New Roman" w:hAnsi="Times New Roman" w:cs="Times New Roman"/>
          <w:sz w:val="24"/>
          <w:szCs w:val="24"/>
        </w:rPr>
        <w:t>fourth</w:t>
      </w:r>
      <w:r w:rsidR="007252B4">
        <w:rPr>
          <w:rFonts w:ascii="Times New Roman" w:hAnsi="Times New Roman" w:cs="Times New Roman"/>
          <w:sz w:val="24"/>
          <w:szCs w:val="24"/>
        </w:rPr>
        <w:t xml:space="preserve"> section reports the </w:t>
      </w:r>
      <w:r w:rsidR="00CF64F0">
        <w:rPr>
          <w:rFonts w:ascii="Times New Roman" w:hAnsi="Times New Roman" w:cs="Times New Roman"/>
          <w:sz w:val="24"/>
          <w:szCs w:val="24"/>
        </w:rPr>
        <w:t>empirical findings</w:t>
      </w:r>
      <w:r w:rsidR="00D965D1">
        <w:rPr>
          <w:rFonts w:ascii="Times New Roman" w:hAnsi="Times New Roman" w:cs="Times New Roman"/>
          <w:sz w:val="24"/>
          <w:szCs w:val="24"/>
        </w:rPr>
        <w:t xml:space="preserve">. </w:t>
      </w:r>
      <w:r w:rsidR="00E32914" w:rsidRPr="00F45BF3">
        <w:rPr>
          <w:rFonts w:ascii="Times New Roman" w:hAnsi="Times New Roman" w:cs="Times New Roman"/>
          <w:sz w:val="24"/>
          <w:szCs w:val="24"/>
        </w:rPr>
        <w:t>The</w:t>
      </w:r>
      <w:r w:rsidR="00827453" w:rsidRPr="00F45BF3">
        <w:rPr>
          <w:rFonts w:ascii="Times New Roman" w:hAnsi="Times New Roman" w:cs="Times New Roman"/>
          <w:sz w:val="24"/>
          <w:szCs w:val="24"/>
        </w:rPr>
        <w:t xml:space="preserve"> final section discusses the contribution </w:t>
      </w:r>
      <w:r w:rsidR="00F45BF3" w:rsidRPr="00F45BF3">
        <w:rPr>
          <w:rFonts w:ascii="Times New Roman" w:hAnsi="Times New Roman" w:cs="Times New Roman"/>
          <w:sz w:val="24"/>
          <w:szCs w:val="24"/>
        </w:rPr>
        <w:t xml:space="preserve">of the study </w:t>
      </w:r>
      <w:r w:rsidR="00827453" w:rsidRPr="00F45BF3">
        <w:rPr>
          <w:rFonts w:ascii="Times New Roman" w:hAnsi="Times New Roman" w:cs="Times New Roman"/>
          <w:sz w:val="24"/>
          <w:szCs w:val="24"/>
        </w:rPr>
        <w:t xml:space="preserve">to </w:t>
      </w:r>
      <w:r w:rsidR="00E365EB" w:rsidRPr="00F45BF3">
        <w:rPr>
          <w:rFonts w:ascii="Times New Roman" w:hAnsi="Times New Roman" w:cs="Times New Roman"/>
          <w:sz w:val="24"/>
          <w:szCs w:val="24"/>
        </w:rPr>
        <w:t>scholarship</w:t>
      </w:r>
      <w:r w:rsidR="00ED26F3" w:rsidRPr="00F45BF3">
        <w:rPr>
          <w:rFonts w:ascii="Times New Roman" w:hAnsi="Times New Roman" w:cs="Times New Roman"/>
          <w:sz w:val="24"/>
          <w:szCs w:val="24"/>
        </w:rPr>
        <w:t xml:space="preserve"> </w:t>
      </w:r>
      <w:r w:rsidR="00A0553A">
        <w:rPr>
          <w:rFonts w:ascii="Times New Roman" w:hAnsi="Times New Roman" w:cs="Times New Roman"/>
          <w:sz w:val="24"/>
          <w:szCs w:val="24"/>
        </w:rPr>
        <w:t xml:space="preserve">as well as </w:t>
      </w:r>
      <w:r w:rsidR="00F45BF3" w:rsidRPr="00F45BF3">
        <w:rPr>
          <w:rFonts w:ascii="Times New Roman" w:hAnsi="Times New Roman" w:cs="Times New Roman"/>
          <w:sz w:val="24"/>
          <w:szCs w:val="24"/>
        </w:rPr>
        <w:t xml:space="preserve">its implications for </w:t>
      </w:r>
      <w:r w:rsidR="00ED26F3" w:rsidRPr="00F45BF3">
        <w:rPr>
          <w:rFonts w:ascii="Times New Roman" w:hAnsi="Times New Roman" w:cs="Times New Roman"/>
          <w:sz w:val="24"/>
          <w:szCs w:val="24"/>
        </w:rPr>
        <w:t>practice</w:t>
      </w:r>
      <w:r w:rsidR="00E365EB" w:rsidRPr="00F45BF3">
        <w:rPr>
          <w:rFonts w:ascii="Times New Roman" w:hAnsi="Times New Roman" w:cs="Times New Roman"/>
          <w:sz w:val="24"/>
          <w:szCs w:val="24"/>
        </w:rPr>
        <w:t xml:space="preserve">. </w:t>
      </w:r>
      <w:r w:rsidR="00827453">
        <w:rPr>
          <w:rFonts w:ascii="Times New Roman" w:hAnsi="Times New Roman" w:cs="Times New Roman"/>
          <w:sz w:val="24"/>
          <w:szCs w:val="24"/>
        </w:rPr>
        <w:t xml:space="preserve">It concludes with </w:t>
      </w:r>
      <w:r w:rsidR="00CE2D39">
        <w:rPr>
          <w:rFonts w:ascii="Times New Roman" w:hAnsi="Times New Roman" w:cs="Times New Roman"/>
          <w:sz w:val="24"/>
          <w:szCs w:val="24"/>
        </w:rPr>
        <w:t xml:space="preserve">acknowledgement of the study’s limitations and </w:t>
      </w:r>
      <w:r w:rsidR="00827453">
        <w:rPr>
          <w:rFonts w:ascii="Times New Roman" w:hAnsi="Times New Roman" w:cs="Times New Roman"/>
          <w:sz w:val="24"/>
          <w:szCs w:val="24"/>
        </w:rPr>
        <w:t xml:space="preserve">recommendations for how this line of inquiry can be taken forward.  </w:t>
      </w:r>
    </w:p>
    <w:p w:rsidR="002C4721" w:rsidRPr="00253A65" w:rsidRDefault="003F01B4" w:rsidP="006B6F39">
      <w:pPr>
        <w:pStyle w:val="Heading2"/>
        <w:spacing w:line="360" w:lineRule="auto"/>
        <w:rPr>
          <w:rFonts w:ascii="Times New Roman" w:eastAsiaTheme="minorHAnsi" w:hAnsi="Times New Roman" w:cs="Times New Roman"/>
          <w:bCs w:val="0"/>
          <w:color w:val="auto"/>
          <w:sz w:val="24"/>
          <w:szCs w:val="24"/>
        </w:rPr>
      </w:pPr>
      <w:r w:rsidRPr="00253A65">
        <w:rPr>
          <w:rFonts w:ascii="Times New Roman" w:eastAsiaTheme="minorHAnsi" w:hAnsi="Times New Roman" w:cs="Times New Roman"/>
          <w:bCs w:val="0"/>
          <w:color w:val="auto"/>
          <w:sz w:val="24"/>
          <w:szCs w:val="24"/>
        </w:rPr>
        <w:t xml:space="preserve">Literature review </w:t>
      </w:r>
    </w:p>
    <w:p w:rsidR="00294F4D" w:rsidRDefault="00611EFB" w:rsidP="009F433C">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226C24">
        <w:rPr>
          <w:rFonts w:ascii="Times New Roman" w:hAnsi="Times New Roman" w:cs="Times New Roman"/>
          <w:sz w:val="24"/>
          <w:szCs w:val="24"/>
        </w:rPr>
        <w:t xml:space="preserve">ublic procurement is understood as having a </w:t>
      </w:r>
      <w:r w:rsidR="00F52813">
        <w:rPr>
          <w:rFonts w:ascii="Times New Roman" w:hAnsi="Times New Roman" w:cs="Times New Roman"/>
          <w:sz w:val="24"/>
          <w:szCs w:val="24"/>
        </w:rPr>
        <w:t xml:space="preserve">key </w:t>
      </w:r>
      <w:r w:rsidR="00226C24">
        <w:rPr>
          <w:rFonts w:ascii="Times New Roman" w:hAnsi="Times New Roman" w:cs="Times New Roman"/>
          <w:sz w:val="24"/>
          <w:szCs w:val="24"/>
        </w:rPr>
        <w:t>role to play in supporting the SME sector</w:t>
      </w:r>
      <w:r w:rsidR="007A5B7E">
        <w:rPr>
          <w:rFonts w:ascii="Times New Roman" w:hAnsi="Times New Roman" w:cs="Times New Roman"/>
          <w:sz w:val="24"/>
          <w:szCs w:val="24"/>
        </w:rPr>
        <w:t xml:space="preserve"> specifically and, at a more overarching level, fostering a dynamic enterprise environment (Preuss, 2011; Sorte Junior, 2016). </w:t>
      </w:r>
      <w:r w:rsidR="004D7F70">
        <w:rPr>
          <w:rFonts w:ascii="Times New Roman" w:hAnsi="Times New Roman" w:cs="Times New Roman"/>
          <w:sz w:val="24"/>
          <w:szCs w:val="24"/>
        </w:rPr>
        <w:t xml:space="preserve">Contemporary enterprise policy bears this out, with procurement featuring prominently as a policy lever in both the </w:t>
      </w:r>
      <w:r w:rsidR="004D7F70" w:rsidRPr="003F01B4">
        <w:rPr>
          <w:rFonts w:ascii="Times New Roman" w:hAnsi="Times New Roman" w:cs="Times New Roman"/>
          <w:sz w:val="24"/>
          <w:szCs w:val="24"/>
        </w:rPr>
        <w:t xml:space="preserve">EU </w:t>
      </w:r>
      <w:r w:rsidR="004D7F70" w:rsidRPr="003F01B4">
        <w:rPr>
          <w:rFonts w:ascii="Times New Roman" w:hAnsi="Times New Roman" w:cs="Times New Roman"/>
          <w:i/>
          <w:sz w:val="24"/>
          <w:szCs w:val="24"/>
        </w:rPr>
        <w:t>Small Business Act</w:t>
      </w:r>
      <w:r w:rsidR="004D7F70">
        <w:rPr>
          <w:rFonts w:ascii="Times New Roman" w:hAnsi="Times New Roman" w:cs="Times New Roman"/>
          <w:i/>
          <w:sz w:val="24"/>
          <w:szCs w:val="24"/>
        </w:rPr>
        <w:t xml:space="preserve"> 2008 </w:t>
      </w:r>
      <w:r w:rsidR="004D7F70" w:rsidRPr="00C9155F">
        <w:rPr>
          <w:rFonts w:ascii="Times New Roman" w:hAnsi="Times New Roman" w:cs="Times New Roman"/>
          <w:sz w:val="24"/>
          <w:szCs w:val="24"/>
        </w:rPr>
        <w:t>and</w:t>
      </w:r>
      <w:r w:rsidR="004D7F70">
        <w:rPr>
          <w:rFonts w:ascii="Times New Roman" w:hAnsi="Times New Roman" w:cs="Times New Roman"/>
          <w:sz w:val="24"/>
          <w:szCs w:val="24"/>
        </w:rPr>
        <w:t xml:space="preserve"> </w:t>
      </w:r>
      <w:r w:rsidR="00AB3F82">
        <w:rPr>
          <w:rFonts w:ascii="Times New Roman" w:hAnsi="Times New Roman" w:cs="Times New Roman"/>
          <w:sz w:val="24"/>
          <w:szCs w:val="24"/>
        </w:rPr>
        <w:t xml:space="preserve">the </w:t>
      </w:r>
      <w:r w:rsidR="004D7F70">
        <w:rPr>
          <w:rFonts w:ascii="Times New Roman" w:hAnsi="Times New Roman" w:cs="Times New Roman"/>
          <w:sz w:val="24"/>
          <w:szCs w:val="24"/>
        </w:rPr>
        <w:t xml:space="preserve">US </w:t>
      </w:r>
      <w:r w:rsidR="004D7F70" w:rsidRPr="009C15D4">
        <w:rPr>
          <w:rFonts w:ascii="Times New Roman" w:hAnsi="Times New Roman" w:cs="Times New Roman"/>
          <w:i/>
          <w:sz w:val="24"/>
          <w:szCs w:val="24"/>
        </w:rPr>
        <w:t>Small Business Act</w:t>
      </w:r>
      <w:r w:rsidR="004D7F70">
        <w:rPr>
          <w:rFonts w:ascii="Times New Roman" w:hAnsi="Times New Roman" w:cs="Times New Roman"/>
          <w:sz w:val="24"/>
          <w:szCs w:val="24"/>
        </w:rPr>
        <w:t xml:space="preserve">. </w:t>
      </w:r>
      <w:r w:rsidR="004663CC" w:rsidRPr="00761FB0">
        <w:rPr>
          <w:rFonts w:ascii="Times New Roman" w:hAnsi="Times New Roman" w:cs="Times New Roman"/>
          <w:sz w:val="24"/>
          <w:szCs w:val="24"/>
        </w:rPr>
        <w:t>In concrete terms</w:t>
      </w:r>
      <w:r w:rsidR="00106253">
        <w:rPr>
          <w:rFonts w:ascii="Times New Roman" w:hAnsi="Times New Roman" w:cs="Times New Roman"/>
          <w:sz w:val="24"/>
          <w:szCs w:val="24"/>
        </w:rPr>
        <w:t>,</w:t>
      </w:r>
      <w:r w:rsidR="004663CC" w:rsidRPr="00761FB0">
        <w:rPr>
          <w:rFonts w:ascii="Times New Roman" w:hAnsi="Times New Roman" w:cs="Times New Roman"/>
          <w:sz w:val="24"/>
          <w:szCs w:val="24"/>
        </w:rPr>
        <w:t xml:space="preserve"> public sector contracts </w:t>
      </w:r>
      <w:r w:rsidR="003633B3">
        <w:rPr>
          <w:rFonts w:ascii="Times New Roman" w:hAnsi="Times New Roman" w:cs="Times New Roman"/>
          <w:sz w:val="24"/>
          <w:szCs w:val="24"/>
        </w:rPr>
        <w:t xml:space="preserve">offer SMEs </w:t>
      </w:r>
      <w:r w:rsidR="004663CC">
        <w:rPr>
          <w:rFonts w:ascii="Times New Roman" w:hAnsi="Times New Roman" w:cs="Times New Roman"/>
          <w:sz w:val="24"/>
          <w:szCs w:val="24"/>
        </w:rPr>
        <w:t>stable and predictable sources of demand</w:t>
      </w:r>
      <w:r w:rsidR="003633B3">
        <w:rPr>
          <w:rFonts w:ascii="Times New Roman" w:hAnsi="Times New Roman" w:cs="Times New Roman"/>
          <w:sz w:val="24"/>
          <w:szCs w:val="24"/>
        </w:rPr>
        <w:t>,</w:t>
      </w:r>
      <w:r w:rsidR="004663CC">
        <w:rPr>
          <w:rFonts w:ascii="Times New Roman" w:hAnsi="Times New Roman" w:cs="Times New Roman"/>
          <w:sz w:val="24"/>
          <w:szCs w:val="24"/>
        </w:rPr>
        <w:t xml:space="preserve"> payment certainty and reputational enhancement (</w:t>
      </w:r>
      <w:r w:rsidR="00AB3F82">
        <w:rPr>
          <w:rFonts w:ascii="Times New Roman" w:hAnsi="Times New Roman" w:cs="Times New Roman"/>
          <w:sz w:val="24"/>
          <w:szCs w:val="24"/>
        </w:rPr>
        <w:t xml:space="preserve">Cabras, 2011; </w:t>
      </w:r>
      <w:r w:rsidR="00016B79">
        <w:rPr>
          <w:rFonts w:ascii="Times New Roman" w:hAnsi="Times New Roman" w:cs="Times New Roman"/>
          <w:sz w:val="24"/>
          <w:szCs w:val="24"/>
        </w:rPr>
        <w:t xml:space="preserve">Fee </w:t>
      </w:r>
      <w:r w:rsidR="00016B79" w:rsidRPr="00016B79">
        <w:rPr>
          <w:rFonts w:ascii="Times New Roman" w:hAnsi="Times New Roman" w:cs="Times New Roman"/>
          <w:i/>
          <w:sz w:val="24"/>
          <w:szCs w:val="24"/>
        </w:rPr>
        <w:t>et al</w:t>
      </w:r>
      <w:r w:rsidR="00016B79">
        <w:rPr>
          <w:rFonts w:ascii="Times New Roman" w:hAnsi="Times New Roman" w:cs="Times New Roman"/>
          <w:sz w:val="24"/>
          <w:szCs w:val="24"/>
        </w:rPr>
        <w:t xml:space="preserve">., 2002; </w:t>
      </w:r>
      <w:r w:rsidR="004663CC">
        <w:rPr>
          <w:rFonts w:ascii="Times New Roman" w:hAnsi="Times New Roman" w:cs="Times New Roman"/>
          <w:sz w:val="24"/>
          <w:szCs w:val="24"/>
        </w:rPr>
        <w:t>Loader, 2005)</w:t>
      </w:r>
      <w:r w:rsidR="00F52813">
        <w:rPr>
          <w:rFonts w:ascii="Times New Roman" w:hAnsi="Times New Roman" w:cs="Times New Roman"/>
          <w:sz w:val="24"/>
          <w:szCs w:val="24"/>
        </w:rPr>
        <w:t xml:space="preserve">; all of which </w:t>
      </w:r>
      <w:r w:rsidR="000A399F">
        <w:rPr>
          <w:rFonts w:ascii="Times New Roman" w:hAnsi="Times New Roman" w:cs="Times New Roman"/>
          <w:sz w:val="24"/>
          <w:szCs w:val="24"/>
        </w:rPr>
        <w:t>enable</w:t>
      </w:r>
      <w:r w:rsidR="00D12D3D">
        <w:rPr>
          <w:rFonts w:ascii="Times New Roman" w:hAnsi="Times New Roman" w:cs="Times New Roman"/>
          <w:sz w:val="24"/>
          <w:szCs w:val="24"/>
        </w:rPr>
        <w:t>s</w:t>
      </w:r>
      <w:r w:rsidR="000A399F">
        <w:rPr>
          <w:rFonts w:ascii="Times New Roman" w:hAnsi="Times New Roman" w:cs="Times New Roman"/>
          <w:sz w:val="24"/>
          <w:szCs w:val="24"/>
        </w:rPr>
        <w:t xml:space="preserve"> </w:t>
      </w:r>
      <w:r w:rsidR="00D12D3D">
        <w:rPr>
          <w:rFonts w:ascii="Times New Roman" w:hAnsi="Times New Roman" w:cs="Times New Roman"/>
          <w:sz w:val="24"/>
          <w:szCs w:val="24"/>
        </w:rPr>
        <w:t xml:space="preserve">them </w:t>
      </w:r>
      <w:r w:rsidR="000A399F">
        <w:rPr>
          <w:rFonts w:ascii="Times New Roman" w:hAnsi="Times New Roman" w:cs="Times New Roman"/>
          <w:sz w:val="24"/>
          <w:szCs w:val="24"/>
        </w:rPr>
        <w:t xml:space="preserve">to </w:t>
      </w:r>
      <w:r w:rsidR="00106253">
        <w:rPr>
          <w:rFonts w:ascii="Times New Roman" w:hAnsi="Times New Roman" w:cs="Times New Roman"/>
          <w:sz w:val="24"/>
          <w:szCs w:val="24"/>
        </w:rPr>
        <w:t xml:space="preserve">build </w:t>
      </w:r>
      <w:r w:rsidR="004D7F70">
        <w:rPr>
          <w:rFonts w:ascii="Times New Roman" w:hAnsi="Times New Roman" w:cs="Times New Roman"/>
          <w:sz w:val="24"/>
          <w:szCs w:val="24"/>
        </w:rPr>
        <w:t>for the future</w:t>
      </w:r>
      <w:r w:rsidR="00106253">
        <w:rPr>
          <w:rFonts w:ascii="Times New Roman" w:hAnsi="Times New Roman" w:cs="Times New Roman"/>
          <w:sz w:val="24"/>
          <w:szCs w:val="24"/>
        </w:rPr>
        <w:t xml:space="preserve"> by </w:t>
      </w:r>
      <w:r w:rsidR="00F52813">
        <w:rPr>
          <w:rFonts w:ascii="Times New Roman" w:hAnsi="Times New Roman" w:cs="Times New Roman"/>
          <w:sz w:val="24"/>
          <w:szCs w:val="24"/>
        </w:rPr>
        <w:t>invest</w:t>
      </w:r>
      <w:r w:rsidR="00106253">
        <w:rPr>
          <w:rFonts w:ascii="Times New Roman" w:hAnsi="Times New Roman" w:cs="Times New Roman"/>
          <w:sz w:val="24"/>
          <w:szCs w:val="24"/>
        </w:rPr>
        <w:t>ing</w:t>
      </w:r>
      <w:r w:rsidR="004D7F70">
        <w:rPr>
          <w:rFonts w:ascii="Times New Roman" w:hAnsi="Times New Roman" w:cs="Times New Roman"/>
          <w:sz w:val="24"/>
          <w:szCs w:val="24"/>
        </w:rPr>
        <w:t xml:space="preserve"> in </w:t>
      </w:r>
      <w:r w:rsidR="00106253">
        <w:rPr>
          <w:rFonts w:ascii="Times New Roman" w:hAnsi="Times New Roman" w:cs="Times New Roman"/>
          <w:sz w:val="24"/>
          <w:szCs w:val="24"/>
        </w:rPr>
        <w:t xml:space="preserve">their </w:t>
      </w:r>
      <w:r w:rsidR="004D7F70">
        <w:rPr>
          <w:rFonts w:ascii="Times New Roman" w:hAnsi="Times New Roman" w:cs="Times New Roman"/>
          <w:sz w:val="24"/>
          <w:szCs w:val="24"/>
        </w:rPr>
        <w:t>organisational</w:t>
      </w:r>
      <w:r w:rsidR="00106253">
        <w:rPr>
          <w:rFonts w:ascii="Times New Roman" w:hAnsi="Times New Roman" w:cs="Times New Roman"/>
          <w:sz w:val="24"/>
          <w:szCs w:val="24"/>
        </w:rPr>
        <w:t xml:space="preserve"> resources and human capital</w:t>
      </w:r>
      <w:r w:rsidR="004663CC">
        <w:rPr>
          <w:rFonts w:ascii="Times New Roman" w:hAnsi="Times New Roman" w:cs="Times New Roman"/>
          <w:sz w:val="24"/>
          <w:szCs w:val="24"/>
        </w:rPr>
        <w:t xml:space="preserve">. </w:t>
      </w:r>
      <w:r w:rsidR="00226C24">
        <w:rPr>
          <w:rFonts w:ascii="Times New Roman" w:hAnsi="Times New Roman" w:cs="Times New Roman"/>
          <w:sz w:val="24"/>
          <w:szCs w:val="24"/>
        </w:rPr>
        <w:t xml:space="preserve">Interacting </w:t>
      </w:r>
      <w:r w:rsidR="004663CC">
        <w:rPr>
          <w:rFonts w:ascii="Times New Roman" w:hAnsi="Times New Roman" w:cs="Times New Roman"/>
          <w:sz w:val="24"/>
          <w:szCs w:val="24"/>
        </w:rPr>
        <w:t xml:space="preserve">with </w:t>
      </w:r>
      <w:r w:rsidR="00226C24">
        <w:rPr>
          <w:rFonts w:ascii="Times New Roman" w:hAnsi="Times New Roman" w:cs="Times New Roman"/>
          <w:sz w:val="24"/>
          <w:szCs w:val="24"/>
        </w:rPr>
        <w:t xml:space="preserve">the </w:t>
      </w:r>
      <w:r w:rsidR="004663CC">
        <w:rPr>
          <w:rFonts w:ascii="Times New Roman" w:hAnsi="Times New Roman" w:cs="Times New Roman"/>
          <w:sz w:val="24"/>
          <w:szCs w:val="24"/>
        </w:rPr>
        <w:t xml:space="preserve">public sector can also spur </w:t>
      </w:r>
      <w:r w:rsidR="000A399F">
        <w:rPr>
          <w:rFonts w:ascii="Times New Roman" w:hAnsi="Times New Roman" w:cs="Times New Roman"/>
          <w:sz w:val="24"/>
          <w:szCs w:val="24"/>
        </w:rPr>
        <w:t xml:space="preserve">SMEs </w:t>
      </w:r>
      <w:r>
        <w:rPr>
          <w:rFonts w:ascii="Times New Roman" w:hAnsi="Times New Roman" w:cs="Times New Roman"/>
          <w:sz w:val="24"/>
          <w:szCs w:val="24"/>
        </w:rPr>
        <w:t xml:space="preserve">to professionalise their operations (Pickernell </w:t>
      </w:r>
      <w:r w:rsidRPr="001E317B">
        <w:rPr>
          <w:rFonts w:ascii="Times New Roman" w:hAnsi="Times New Roman" w:cs="Times New Roman"/>
          <w:i/>
          <w:sz w:val="24"/>
          <w:szCs w:val="24"/>
        </w:rPr>
        <w:t>et al</w:t>
      </w:r>
      <w:r>
        <w:rPr>
          <w:rFonts w:ascii="Times New Roman" w:hAnsi="Times New Roman" w:cs="Times New Roman"/>
          <w:sz w:val="24"/>
          <w:szCs w:val="24"/>
        </w:rPr>
        <w:t xml:space="preserve">., 2013b) and engage in </w:t>
      </w:r>
      <w:r w:rsidR="006D13F9">
        <w:rPr>
          <w:rFonts w:ascii="Times New Roman" w:hAnsi="Times New Roman" w:cs="Times New Roman"/>
          <w:sz w:val="24"/>
          <w:szCs w:val="24"/>
        </w:rPr>
        <w:t xml:space="preserve">product and process </w:t>
      </w:r>
      <w:r>
        <w:rPr>
          <w:rFonts w:ascii="Times New Roman" w:hAnsi="Times New Roman" w:cs="Times New Roman"/>
          <w:sz w:val="24"/>
          <w:szCs w:val="24"/>
        </w:rPr>
        <w:t>innovation</w:t>
      </w:r>
      <w:r w:rsidR="003633B3">
        <w:rPr>
          <w:rFonts w:ascii="Times New Roman" w:hAnsi="Times New Roman" w:cs="Times New Roman"/>
          <w:sz w:val="24"/>
          <w:szCs w:val="24"/>
        </w:rPr>
        <w:t xml:space="preserve"> (</w:t>
      </w:r>
      <w:r w:rsidR="006B1B43">
        <w:rPr>
          <w:rFonts w:ascii="Times New Roman" w:hAnsi="Times New Roman" w:cs="Times New Roman"/>
          <w:sz w:val="24"/>
          <w:szCs w:val="24"/>
        </w:rPr>
        <w:t xml:space="preserve">Georghiou </w:t>
      </w:r>
      <w:r w:rsidR="006B1B43" w:rsidRPr="000C18C3">
        <w:rPr>
          <w:rFonts w:ascii="Times New Roman" w:hAnsi="Times New Roman" w:cs="Times New Roman"/>
          <w:i/>
          <w:sz w:val="24"/>
          <w:szCs w:val="24"/>
        </w:rPr>
        <w:t>et al</w:t>
      </w:r>
      <w:r w:rsidR="006B1B43">
        <w:rPr>
          <w:rFonts w:ascii="Times New Roman" w:hAnsi="Times New Roman" w:cs="Times New Roman"/>
          <w:sz w:val="24"/>
          <w:szCs w:val="24"/>
        </w:rPr>
        <w:t xml:space="preserve">., 2014). </w:t>
      </w:r>
      <w:r w:rsidR="00226C24">
        <w:rPr>
          <w:rFonts w:ascii="Times New Roman" w:hAnsi="Times New Roman" w:cs="Times New Roman"/>
          <w:sz w:val="24"/>
          <w:szCs w:val="24"/>
        </w:rPr>
        <w:t xml:space="preserve">Nor are the benefits one-way. </w:t>
      </w:r>
      <w:r w:rsidR="003633B3">
        <w:rPr>
          <w:rFonts w:ascii="Times New Roman" w:hAnsi="Times New Roman" w:cs="Times New Roman"/>
          <w:sz w:val="24"/>
          <w:szCs w:val="24"/>
        </w:rPr>
        <w:t>SME involvement adds to the quantity and quality of competition</w:t>
      </w:r>
      <w:r w:rsidR="00E0776B">
        <w:rPr>
          <w:rFonts w:ascii="Times New Roman" w:hAnsi="Times New Roman" w:cs="Times New Roman"/>
          <w:sz w:val="24"/>
          <w:szCs w:val="24"/>
        </w:rPr>
        <w:t xml:space="preserve"> in the supply marketpl</w:t>
      </w:r>
      <w:r w:rsidR="00791451">
        <w:rPr>
          <w:rFonts w:ascii="Times New Roman" w:hAnsi="Times New Roman" w:cs="Times New Roman"/>
          <w:sz w:val="24"/>
          <w:szCs w:val="24"/>
        </w:rPr>
        <w:t>a</w:t>
      </w:r>
      <w:r w:rsidR="00E0776B">
        <w:rPr>
          <w:rFonts w:ascii="Times New Roman" w:hAnsi="Times New Roman" w:cs="Times New Roman"/>
          <w:sz w:val="24"/>
          <w:szCs w:val="24"/>
        </w:rPr>
        <w:t>ce</w:t>
      </w:r>
      <w:r w:rsidR="006D13F9">
        <w:rPr>
          <w:rFonts w:ascii="Times New Roman" w:hAnsi="Times New Roman" w:cs="Times New Roman"/>
          <w:sz w:val="24"/>
          <w:szCs w:val="24"/>
        </w:rPr>
        <w:t>,</w:t>
      </w:r>
      <w:r w:rsidR="006D13F9" w:rsidRPr="006D13F9">
        <w:rPr>
          <w:rFonts w:ascii="Times New Roman" w:hAnsi="Times New Roman" w:cs="Times New Roman"/>
          <w:sz w:val="24"/>
          <w:szCs w:val="24"/>
        </w:rPr>
        <w:t xml:space="preserve"> </w:t>
      </w:r>
      <w:r>
        <w:rPr>
          <w:rFonts w:ascii="Times New Roman" w:hAnsi="Times New Roman" w:cs="Times New Roman"/>
          <w:sz w:val="24"/>
          <w:szCs w:val="24"/>
        </w:rPr>
        <w:t>yield</w:t>
      </w:r>
      <w:r w:rsidR="00AB3F82">
        <w:rPr>
          <w:rFonts w:ascii="Times New Roman" w:hAnsi="Times New Roman" w:cs="Times New Roman"/>
          <w:sz w:val="24"/>
          <w:szCs w:val="24"/>
        </w:rPr>
        <w:t>ing</w:t>
      </w:r>
      <w:r>
        <w:rPr>
          <w:rFonts w:ascii="Times New Roman" w:hAnsi="Times New Roman" w:cs="Times New Roman"/>
          <w:sz w:val="24"/>
          <w:szCs w:val="24"/>
        </w:rPr>
        <w:t xml:space="preserve"> </w:t>
      </w:r>
      <w:r w:rsidR="006B1B43">
        <w:rPr>
          <w:rFonts w:ascii="Times New Roman" w:hAnsi="Times New Roman" w:cs="Times New Roman"/>
          <w:sz w:val="24"/>
          <w:szCs w:val="24"/>
        </w:rPr>
        <w:t xml:space="preserve">lower bid prices </w:t>
      </w:r>
      <w:r w:rsidR="00D12D3D">
        <w:rPr>
          <w:rFonts w:ascii="Times New Roman" w:hAnsi="Times New Roman" w:cs="Times New Roman"/>
          <w:sz w:val="24"/>
          <w:szCs w:val="24"/>
        </w:rPr>
        <w:t xml:space="preserve">and improved choice </w:t>
      </w:r>
      <w:r>
        <w:rPr>
          <w:rFonts w:ascii="Times New Roman" w:hAnsi="Times New Roman" w:cs="Times New Roman"/>
          <w:sz w:val="24"/>
          <w:szCs w:val="24"/>
        </w:rPr>
        <w:t xml:space="preserve">for </w:t>
      </w:r>
      <w:r w:rsidR="004D7F70">
        <w:rPr>
          <w:rFonts w:ascii="Times New Roman" w:hAnsi="Times New Roman" w:cs="Times New Roman"/>
          <w:sz w:val="24"/>
          <w:szCs w:val="24"/>
        </w:rPr>
        <w:t>public sector</w:t>
      </w:r>
      <w:r w:rsidR="006D13F9">
        <w:rPr>
          <w:rFonts w:ascii="Times New Roman" w:hAnsi="Times New Roman" w:cs="Times New Roman"/>
          <w:sz w:val="24"/>
          <w:szCs w:val="24"/>
        </w:rPr>
        <w:t xml:space="preserve"> organisations</w:t>
      </w:r>
      <w:r w:rsidR="004D7F70">
        <w:rPr>
          <w:rFonts w:ascii="Times New Roman" w:hAnsi="Times New Roman" w:cs="Times New Roman"/>
          <w:sz w:val="24"/>
          <w:szCs w:val="24"/>
        </w:rPr>
        <w:t xml:space="preserve"> </w:t>
      </w:r>
      <w:r w:rsidR="006B1B43">
        <w:rPr>
          <w:rFonts w:ascii="Times New Roman" w:hAnsi="Times New Roman" w:cs="Times New Roman"/>
          <w:sz w:val="24"/>
          <w:szCs w:val="24"/>
        </w:rPr>
        <w:t>(</w:t>
      </w:r>
      <w:r w:rsidR="006D13F9">
        <w:rPr>
          <w:rFonts w:ascii="Times New Roman" w:hAnsi="Times New Roman" w:cs="Times New Roman"/>
          <w:sz w:val="24"/>
          <w:szCs w:val="24"/>
        </w:rPr>
        <w:t>European Commission, 2008</w:t>
      </w:r>
      <w:r w:rsidR="006B1B43">
        <w:rPr>
          <w:rFonts w:ascii="Times New Roman" w:hAnsi="Times New Roman" w:cs="Times New Roman"/>
          <w:sz w:val="24"/>
          <w:szCs w:val="24"/>
        </w:rPr>
        <w:t>).</w:t>
      </w:r>
      <w:r w:rsidR="006D13F9">
        <w:rPr>
          <w:rFonts w:ascii="Times New Roman" w:hAnsi="Times New Roman" w:cs="Times New Roman"/>
          <w:sz w:val="24"/>
          <w:szCs w:val="24"/>
        </w:rPr>
        <w:t xml:space="preserve"> Equally, it </w:t>
      </w:r>
      <w:r w:rsidR="00294F4D">
        <w:rPr>
          <w:rFonts w:ascii="Times New Roman" w:hAnsi="Times New Roman" w:cs="Times New Roman"/>
          <w:sz w:val="24"/>
          <w:szCs w:val="24"/>
        </w:rPr>
        <w:t>serves the goal of having a sustainable domestic business sector that creates employment</w:t>
      </w:r>
      <w:r w:rsidR="00860B41">
        <w:rPr>
          <w:rFonts w:ascii="Times New Roman" w:hAnsi="Times New Roman" w:cs="Times New Roman"/>
          <w:sz w:val="24"/>
          <w:szCs w:val="24"/>
        </w:rPr>
        <w:t>, embeds itself in the local economy</w:t>
      </w:r>
      <w:r w:rsidR="00294F4D">
        <w:rPr>
          <w:rFonts w:ascii="Times New Roman" w:hAnsi="Times New Roman" w:cs="Times New Roman"/>
          <w:sz w:val="24"/>
          <w:szCs w:val="24"/>
        </w:rPr>
        <w:t xml:space="preserve"> and contributes to national prosperity.  </w:t>
      </w:r>
    </w:p>
    <w:p w:rsidR="003B6038" w:rsidRDefault="00225D34" w:rsidP="00FD3079">
      <w:pPr>
        <w:spacing w:line="360" w:lineRule="auto"/>
        <w:jc w:val="both"/>
        <w:rPr>
          <w:rFonts w:ascii="Times New Roman" w:hAnsi="Times New Roman" w:cs="Times New Roman"/>
          <w:sz w:val="24"/>
          <w:szCs w:val="24"/>
        </w:rPr>
      </w:pPr>
      <w:r w:rsidRPr="00225D34">
        <w:rPr>
          <w:rFonts w:ascii="Times New Roman" w:hAnsi="Times New Roman" w:cs="Times New Roman"/>
          <w:sz w:val="24"/>
          <w:szCs w:val="24"/>
        </w:rPr>
        <w:t>I</w:t>
      </w:r>
      <w:r w:rsidR="009B5A01" w:rsidRPr="00225D34">
        <w:rPr>
          <w:rFonts w:ascii="Times New Roman" w:hAnsi="Times New Roman" w:cs="Times New Roman"/>
          <w:sz w:val="24"/>
          <w:szCs w:val="24"/>
        </w:rPr>
        <w:t xml:space="preserve">n highlighting </w:t>
      </w:r>
      <w:r w:rsidR="00CD63C4" w:rsidRPr="00225D34">
        <w:rPr>
          <w:rFonts w:ascii="Times New Roman" w:hAnsi="Times New Roman" w:cs="Times New Roman"/>
          <w:sz w:val="24"/>
          <w:szCs w:val="24"/>
        </w:rPr>
        <w:t xml:space="preserve">its </w:t>
      </w:r>
      <w:r w:rsidR="006A5D6B" w:rsidRPr="00225D34">
        <w:rPr>
          <w:rFonts w:ascii="Times New Roman" w:hAnsi="Times New Roman" w:cs="Times New Roman"/>
          <w:sz w:val="24"/>
          <w:szCs w:val="24"/>
        </w:rPr>
        <w:t xml:space="preserve">role </w:t>
      </w:r>
      <w:r w:rsidR="006A5D6B">
        <w:rPr>
          <w:rFonts w:ascii="Times New Roman" w:hAnsi="Times New Roman" w:cs="Times New Roman"/>
          <w:sz w:val="24"/>
          <w:szCs w:val="24"/>
        </w:rPr>
        <w:t xml:space="preserve">in </w:t>
      </w:r>
      <w:r w:rsidR="006A5D6B" w:rsidRPr="00225D34">
        <w:rPr>
          <w:rFonts w:ascii="Times New Roman" w:hAnsi="Times New Roman" w:cs="Times New Roman"/>
          <w:sz w:val="24"/>
          <w:szCs w:val="24"/>
        </w:rPr>
        <w:t>support</w:t>
      </w:r>
      <w:r w:rsidR="006A5D6B">
        <w:rPr>
          <w:rFonts w:ascii="Times New Roman" w:hAnsi="Times New Roman" w:cs="Times New Roman"/>
          <w:sz w:val="24"/>
          <w:szCs w:val="24"/>
        </w:rPr>
        <w:t>ing</w:t>
      </w:r>
      <w:r w:rsidR="006A5D6B" w:rsidRPr="00225D34">
        <w:rPr>
          <w:rFonts w:ascii="Times New Roman" w:hAnsi="Times New Roman" w:cs="Times New Roman"/>
          <w:sz w:val="24"/>
          <w:szCs w:val="24"/>
        </w:rPr>
        <w:t xml:space="preserve"> </w:t>
      </w:r>
      <w:r w:rsidR="00CD63C4" w:rsidRPr="00225D34">
        <w:rPr>
          <w:rFonts w:ascii="Times New Roman" w:hAnsi="Times New Roman" w:cs="Times New Roman"/>
          <w:sz w:val="24"/>
          <w:szCs w:val="24"/>
        </w:rPr>
        <w:t>SME</w:t>
      </w:r>
      <w:r w:rsidR="006A5D6B">
        <w:rPr>
          <w:rFonts w:ascii="Times New Roman" w:hAnsi="Times New Roman" w:cs="Times New Roman"/>
          <w:sz w:val="24"/>
          <w:szCs w:val="24"/>
        </w:rPr>
        <w:t>s</w:t>
      </w:r>
      <w:r w:rsidRPr="00225D34">
        <w:rPr>
          <w:rFonts w:ascii="Times New Roman" w:hAnsi="Times New Roman" w:cs="Times New Roman"/>
          <w:sz w:val="24"/>
          <w:szCs w:val="24"/>
        </w:rPr>
        <w:t>,</w:t>
      </w:r>
      <w:r w:rsidR="009B5A01" w:rsidRPr="00225D34">
        <w:rPr>
          <w:rFonts w:ascii="Times New Roman" w:hAnsi="Times New Roman" w:cs="Times New Roman"/>
          <w:sz w:val="24"/>
          <w:szCs w:val="24"/>
        </w:rPr>
        <w:t xml:space="preserve"> we must not lose sight of the fact that </w:t>
      </w:r>
      <w:r w:rsidR="00CE2A2A" w:rsidRPr="00225D34">
        <w:rPr>
          <w:rFonts w:ascii="Times New Roman" w:hAnsi="Times New Roman" w:cs="Times New Roman"/>
          <w:sz w:val="24"/>
          <w:szCs w:val="24"/>
        </w:rPr>
        <w:t xml:space="preserve">securing goods and services at the most economically advantageous terms available and in </w:t>
      </w:r>
      <w:r w:rsidR="00A72BD4" w:rsidRPr="00225D34">
        <w:rPr>
          <w:rFonts w:ascii="Times New Roman" w:hAnsi="Times New Roman" w:cs="Times New Roman"/>
          <w:sz w:val="24"/>
          <w:szCs w:val="24"/>
        </w:rPr>
        <w:t xml:space="preserve">accordance </w:t>
      </w:r>
      <w:r w:rsidR="00CE2A2A" w:rsidRPr="00225D34">
        <w:rPr>
          <w:rFonts w:ascii="Times New Roman" w:hAnsi="Times New Roman" w:cs="Times New Roman"/>
          <w:sz w:val="24"/>
          <w:szCs w:val="24"/>
        </w:rPr>
        <w:t>with national law remains the overriding priority in public procurement</w:t>
      </w:r>
      <w:r w:rsidR="005E1EF4" w:rsidRPr="00225D34">
        <w:rPr>
          <w:rFonts w:ascii="Times New Roman" w:hAnsi="Times New Roman" w:cs="Times New Roman"/>
          <w:sz w:val="24"/>
          <w:szCs w:val="24"/>
        </w:rPr>
        <w:t>.</w:t>
      </w:r>
      <w:r w:rsidR="005E1EF4" w:rsidRPr="006A5D6B">
        <w:rPr>
          <w:rFonts w:ascii="Times New Roman" w:hAnsi="Times New Roman" w:cs="Times New Roman"/>
          <w:sz w:val="24"/>
          <w:szCs w:val="24"/>
        </w:rPr>
        <w:t xml:space="preserve"> </w:t>
      </w:r>
      <w:r w:rsidR="00A72BD4">
        <w:rPr>
          <w:rFonts w:ascii="Times New Roman" w:hAnsi="Times New Roman" w:cs="Times New Roman"/>
          <w:sz w:val="24"/>
          <w:szCs w:val="24"/>
        </w:rPr>
        <w:t>As research shows, t</w:t>
      </w:r>
      <w:r w:rsidR="005E1EF4">
        <w:rPr>
          <w:rFonts w:ascii="Times New Roman" w:hAnsi="Times New Roman" w:cs="Times New Roman"/>
          <w:sz w:val="24"/>
          <w:szCs w:val="24"/>
        </w:rPr>
        <w:t>his is ultimately</w:t>
      </w:r>
      <w:r w:rsidR="00A72BD4">
        <w:rPr>
          <w:rFonts w:ascii="Times New Roman" w:hAnsi="Times New Roman" w:cs="Times New Roman"/>
          <w:sz w:val="24"/>
          <w:szCs w:val="24"/>
        </w:rPr>
        <w:t xml:space="preserve"> what</w:t>
      </w:r>
      <w:r w:rsidR="005E1EF4">
        <w:rPr>
          <w:rFonts w:ascii="Times New Roman" w:hAnsi="Times New Roman" w:cs="Times New Roman"/>
          <w:sz w:val="24"/>
          <w:szCs w:val="24"/>
        </w:rPr>
        <w:t xml:space="preserve"> guides public buyers’ </w:t>
      </w:r>
      <w:r w:rsidR="00106253">
        <w:rPr>
          <w:rFonts w:ascii="Times New Roman" w:hAnsi="Times New Roman" w:cs="Times New Roman"/>
          <w:sz w:val="24"/>
          <w:szCs w:val="24"/>
        </w:rPr>
        <w:t xml:space="preserve">calculus </w:t>
      </w:r>
      <w:r w:rsidR="005E1EF4">
        <w:rPr>
          <w:rFonts w:ascii="Times New Roman" w:hAnsi="Times New Roman" w:cs="Times New Roman"/>
          <w:sz w:val="24"/>
          <w:szCs w:val="24"/>
        </w:rPr>
        <w:t>(</w:t>
      </w:r>
      <w:r w:rsidR="00D0648C">
        <w:rPr>
          <w:rFonts w:ascii="Times New Roman" w:hAnsi="Times New Roman" w:cs="Times New Roman"/>
          <w:sz w:val="24"/>
          <w:szCs w:val="24"/>
        </w:rPr>
        <w:t xml:space="preserve">Cabras, 2011; </w:t>
      </w:r>
      <w:r w:rsidR="005E1EF4">
        <w:rPr>
          <w:rFonts w:ascii="Times New Roman" w:hAnsi="Times New Roman" w:cs="Times New Roman"/>
          <w:sz w:val="24"/>
          <w:szCs w:val="24"/>
        </w:rPr>
        <w:t>Loader, 2007).</w:t>
      </w:r>
      <w:r w:rsidR="005E1EF4" w:rsidRPr="005E1EF4">
        <w:rPr>
          <w:rFonts w:ascii="Times New Roman" w:hAnsi="Times New Roman" w:cs="Times New Roman"/>
          <w:sz w:val="24"/>
          <w:szCs w:val="24"/>
        </w:rPr>
        <w:t xml:space="preserve"> </w:t>
      </w:r>
      <w:r w:rsidR="005C7484" w:rsidRPr="006A5D6B">
        <w:rPr>
          <w:rFonts w:ascii="Times New Roman" w:hAnsi="Times New Roman" w:cs="Times New Roman"/>
          <w:sz w:val="24"/>
          <w:szCs w:val="24"/>
        </w:rPr>
        <w:t xml:space="preserve">With some justification, scholars have argued that facilitating SMEs in public procurement is </w:t>
      </w:r>
      <w:r w:rsidR="00220ED4" w:rsidRPr="006A5D6B">
        <w:rPr>
          <w:rFonts w:ascii="Times New Roman" w:hAnsi="Times New Roman" w:cs="Times New Roman"/>
          <w:sz w:val="24"/>
          <w:szCs w:val="24"/>
        </w:rPr>
        <w:t xml:space="preserve">not always </w:t>
      </w:r>
      <w:r w:rsidR="00106253">
        <w:rPr>
          <w:rFonts w:ascii="Times New Roman" w:hAnsi="Times New Roman" w:cs="Times New Roman"/>
          <w:sz w:val="24"/>
          <w:szCs w:val="24"/>
        </w:rPr>
        <w:t xml:space="preserve">feasible </w:t>
      </w:r>
      <w:r w:rsidR="00A72BD4" w:rsidRPr="006A5D6B">
        <w:rPr>
          <w:rFonts w:ascii="Times New Roman" w:hAnsi="Times New Roman" w:cs="Times New Roman"/>
          <w:sz w:val="24"/>
          <w:szCs w:val="24"/>
        </w:rPr>
        <w:t xml:space="preserve">when financial pressures and legal constraints are </w:t>
      </w:r>
      <w:r w:rsidR="00106253">
        <w:rPr>
          <w:rFonts w:ascii="Times New Roman" w:hAnsi="Times New Roman" w:cs="Times New Roman"/>
          <w:sz w:val="24"/>
          <w:szCs w:val="24"/>
        </w:rPr>
        <w:t xml:space="preserve">taken into account </w:t>
      </w:r>
      <w:r w:rsidR="005C7484">
        <w:rPr>
          <w:rFonts w:ascii="Times New Roman" w:hAnsi="Times New Roman" w:cs="Times New Roman"/>
          <w:sz w:val="24"/>
          <w:szCs w:val="24"/>
        </w:rPr>
        <w:t xml:space="preserve">(Erridge and McIllroy, 2002; </w:t>
      </w:r>
      <w:r w:rsidR="000E74D0">
        <w:rPr>
          <w:rFonts w:ascii="Times New Roman" w:hAnsi="Times New Roman" w:cs="Times New Roman"/>
          <w:sz w:val="24"/>
          <w:szCs w:val="24"/>
        </w:rPr>
        <w:t xml:space="preserve">Glover, 2008; </w:t>
      </w:r>
      <w:r w:rsidR="005C7484">
        <w:rPr>
          <w:rFonts w:ascii="Times New Roman" w:hAnsi="Times New Roman" w:cs="Times New Roman"/>
          <w:sz w:val="24"/>
          <w:szCs w:val="24"/>
        </w:rPr>
        <w:t xml:space="preserve">Pickernell </w:t>
      </w:r>
      <w:r w:rsidR="005C7484" w:rsidRPr="007E1FD8">
        <w:rPr>
          <w:rFonts w:ascii="Times New Roman" w:hAnsi="Times New Roman" w:cs="Times New Roman"/>
          <w:i/>
          <w:sz w:val="24"/>
          <w:szCs w:val="24"/>
        </w:rPr>
        <w:t>et al</w:t>
      </w:r>
      <w:r w:rsidR="005C7484">
        <w:rPr>
          <w:rFonts w:ascii="Times New Roman" w:hAnsi="Times New Roman" w:cs="Times New Roman"/>
          <w:sz w:val="24"/>
          <w:szCs w:val="24"/>
        </w:rPr>
        <w:t>., 2011).</w:t>
      </w:r>
      <w:r w:rsidR="00A72BD4">
        <w:rPr>
          <w:rFonts w:ascii="Times New Roman" w:hAnsi="Times New Roman" w:cs="Times New Roman"/>
          <w:sz w:val="24"/>
          <w:szCs w:val="24"/>
        </w:rPr>
        <w:t xml:space="preserve"> To illustrate</w:t>
      </w:r>
      <w:r w:rsidR="005C7484">
        <w:rPr>
          <w:rFonts w:ascii="Times New Roman" w:hAnsi="Times New Roman" w:cs="Times New Roman"/>
          <w:sz w:val="24"/>
          <w:szCs w:val="24"/>
        </w:rPr>
        <w:t xml:space="preserve">, </w:t>
      </w:r>
      <w:r w:rsidR="00FD3079">
        <w:rPr>
          <w:rFonts w:ascii="Times New Roman" w:hAnsi="Times New Roman" w:cs="Times New Roman"/>
          <w:sz w:val="24"/>
          <w:szCs w:val="24"/>
        </w:rPr>
        <w:t xml:space="preserve">one strategy that is increasingly being deployed </w:t>
      </w:r>
      <w:r w:rsidR="00106253">
        <w:rPr>
          <w:rFonts w:ascii="Times New Roman" w:hAnsi="Times New Roman" w:cs="Times New Roman"/>
          <w:sz w:val="24"/>
          <w:szCs w:val="24"/>
        </w:rPr>
        <w:t xml:space="preserve">across </w:t>
      </w:r>
      <w:r w:rsidR="00FD3079">
        <w:rPr>
          <w:rFonts w:ascii="Times New Roman" w:hAnsi="Times New Roman" w:cs="Times New Roman"/>
          <w:sz w:val="24"/>
          <w:szCs w:val="24"/>
        </w:rPr>
        <w:t xml:space="preserve">the public sector is the use of centralised </w:t>
      </w:r>
      <w:r w:rsidR="00840629">
        <w:rPr>
          <w:rFonts w:ascii="Times New Roman" w:hAnsi="Times New Roman" w:cs="Times New Roman"/>
          <w:sz w:val="24"/>
          <w:szCs w:val="24"/>
        </w:rPr>
        <w:t xml:space="preserve">or aggregated purchasing, particularly </w:t>
      </w:r>
      <w:r w:rsidR="00106253">
        <w:rPr>
          <w:rFonts w:ascii="Times New Roman" w:hAnsi="Times New Roman" w:cs="Times New Roman"/>
          <w:sz w:val="24"/>
          <w:szCs w:val="24"/>
        </w:rPr>
        <w:t xml:space="preserve">for </w:t>
      </w:r>
      <w:r w:rsidR="00840629">
        <w:rPr>
          <w:rFonts w:ascii="Times New Roman" w:hAnsi="Times New Roman" w:cs="Times New Roman"/>
          <w:sz w:val="24"/>
          <w:szCs w:val="24"/>
        </w:rPr>
        <w:t>standardised products and services</w:t>
      </w:r>
      <w:r w:rsidR="00FD3079">
        <w:rPr>
          <w:rFonts w:ascii="Times New Roman" w:hAnsi="Times New Roman" w:cs="Times New Roman"/>
          <w:sz w:val="24"/>
          <w:szCs w:val="24"/>
        </w:rPr>
        <w:t>. While</w:t>
      </w:r>
      <w:r w:rsidR="00407275">
        <w:rPr>
          <w:rFonts w:ascii="Times New Roman" w:hAnsi="Times New Roman" w:cs="Times New Roman"/>
          <w:sz w:val="24"/>
          <w:szCs w:val="24"/>
        </w:rPr>
        <w:t xml:space="preserve"> the economies of scale from this approach </w:t>
      </w:r>
      <w:r w:rsidR="00FD3079">
        <w:rPr>
          <w:rFonts w:ascii="Times New Roman" w:hAnsi="Times New Roman" w:cs="Times New Roman"/>
          <w:sz w:val="24"/>
          <w:szCs w:val="24"/>
        </w:rPr>
        <w:t xml:space="preserve">can </w:t>
      </w:r>
      <w:r w:rsidR="00D0648C">
        <w:rPr>
          <w:rFonts w:ascii="Times New Roman" w:hAnsi="Times New Roman" w:cs="Times New Roman"/>
          <w:sz w:val="24"/>
          <w:szCs w:val="24"/>
        </w:rPr>
        <w:t xml:space="preserve">result in </w:t>
      </w:r>
      <w:r w:rsidR="00C77383">
        <w:rPr>
          <w:rFonts w:ascii="Times New Roman" w:hAnsi="Times New Roman" w:cs="Times New Roman"/>
          <w:sz w:val="24"/>
          <w:szCs w:val="24"/>
        </w:rPr>
        <w:t>substantial cost savings</w:t>
      </w:r>
      <w:r w:rsidR="00EA06AD">
        <w:rPr>
          <w:rFonts w:ascii="Times New Roman" w:hAnsi="Times New Roman" w:cs="Times New Roman"/>
          <w:sz w:val="24"/>
          <w:szCs w:val="24"/>
        </w:rPr>
        <w:t xml:space="preserve">, process </w:t>
      </w:r>
      <w:r w:rsidR="00EA06AD">
        <w:rPr>
          <w:rFonts w:ascii="Times New Roman" w:hAnsi="Times New Roman" w:cs="Times New Roman"/>
          <w:sz w:val="24"/>
          <w:szCs w:val="24"/>
        </w:rPr>
        <w:lastRenderedPageBreak/>
        <w:t>efficiencies</w:t>
      </w:r>
      <w:r w:rsidR="00CD63C4">
        <w:rPr>
          <w:rFonts w:ascii="Times New Roman" w:hAnsi="Times New Roman" w:cs="Times New Roman"/>
          <w:sz w:val="24"/>
          <w:szCs w:val="24"/>
        </w:rPr>
        <w:t>,</w:t>
      </w:r>
      <w:r w:rsidR="00FD3079">
        <w:rPr>
          <w:rFonts w:ascii="Times New Roman" w:hAnsi="Times New Roman" w:cs="Times New Roman"/>
          <w:sz w:val="24"/>
          <w:szCs w:val="24"/>
        </w:rPr>
        <w:t xml:space="preserve"> and </w:t>
      </w:r>
      <w:r w:rsidR="00840629">
        <w:rPr>
          <w:rFonts w:ascii="Times New Roman" w:hAnsi="Times New Roman" w:cs="Times New Roman"/>
          <w:sz w:val="24"/>
          <w:szCs w:val="24"/>
        </w:rPr>
        <w:t>improve</w:t>
      </w:r>
      <w:r w:rsidR="00EA06AD">
        <w:rPr>
          <w:rFonts w:ascii="Times New Roman" w:hAnsi="Times New Roman" w:cs="Times New Roman"/>
          <w:sz w:val="24"/>
          <w:szCs w:val="24"/>
        </w:rPr>
        <w:t>d</w:t>
      </w:r>
      <w:r w:rsidR="00840629">
        <w:rPr>
          <w:rFonts w:ascii="Times New Roman" w:hAnsi="Times New Roman" w:cs="Times New Roman"/>
          <w:sz w:val="24"/>
          <w:szCs w:val="24"/>
        </w:rPr>
        <w:t xml:space="preserve"> public service delivery</w:t>
      </w:r>
      <w:r w:rsidR="00CD63C4">
        <w:rPr>
          <w:rFonts w:ascii="Times New Roman" w:hAnsi="Times New Roman" w:cs="Times New Roman"/>
          <w:sz w:val="24"/>
          <w:szCs w:val="24"/>
        </w:rPr>
        <w:t xml:space="preserve"> outcomes</w:t>
      </w:r>
      <w:r w:rsidR="00F90E33">
        <w:rPr>
          <w:rFonts w:ascii="Times New Roman" w:hAnsi="Times New Roman" w:cs="Times New Roman"/>
          <w:sz w:val="24"/>
          <w:szCs w:val="24"/>
        </w:rPr>
        <w:t xml:space="preserve"> (Sorte Junior, 2013)</w:t>
      </w:r>
      <w:r w:rsidR="00FD3079">
        <w:rPr>
          <w:rFonts w:ascii="Times New Roman" w:hAnsi="Times New Roman" w:cs="Times New Roman"/>
          <w:sz w:val="24"/>
          <w:szCs w:val="24"/>
        </w:rPr>
        <w:t xml:space="preserve">, it </w:t>
      </w:r>
      <w:r w:rsidR="009130B8">
        <w:rPr>
          <w:rFonts w:ascii="Times New Roman" w:hAnsi="Times New Roman" w:cs="Times New Roman"/>
          <w:sz w:val="24"/>
          <w:szCs w:val="24"/>
        </w:rPr>
        <w:t xml:space="preserve">does </w:t>
      </w:r>
      <w:r w:rsidR="00FD3079">
        <w:rPr>
          <w:rFonts w:ascii="Times New Roman" w:hAnsi="Times New Roman" w:cs="Times New Roman"/>
          <w:sz w:val="24"/>
          <w:szCs w:val="24"/>
        </w:rPr>
        <w:t xml:space="preserve">come at the </w:t>
      </w:r>
      <w:r w:rsidR="00A72BD4">
        <w:rPr>
          <w:rFonts w:ascii="Times New Roman" w:hAnsi="Times New Roman" w:cs="Times New Roman"/>
          <w:sz w:val="24"/>
          <w:szCs w:val="24"/>
        </w:rPr>
        <w:t>expense</w:t>
      </w:r>
      <w:r w:rsidR="00FD3079">
        <w:rPr>
          <w:rFonts w:ascii="Times New Roman" w:hAnsi="Times New Roman" w:cs="Times New Roman"/>
          <w:sz w:val="24"/>
          <w:szCs w:val="24"/>
        </w:rPr>
        <w:t xml:space="preserve"> of SME involvement</w:t>
      </w:r>
      <w:r w:rsidR="00E0776B">
        <w:rPr>
          <w:rFonts w:ascii="Times New Roman" w:hAnsi="Times New Roman" w:cs="Times New Roman"/>
          <w:sz w:val="24"/>
          <w:szCs w:val="24"/>
        </w:rPr>
        <w:t xml:space="preserve"> in contract competitions</w:t>
      </w:r>
      <w:r w:rsidR="00FD3079">
        <w:rPr>
          <w:rFonts w:ascii="Times New Roman" w:hAnsi="Times New Roman" w:cs="Times New Roman"/>
          <w:sz w:val="24"/>
          <w:szCs w:val="24"/>
        </w:rPr>
        <w:t>.</w:t>
      </w:r>
      <w:r w:rsidR="00CF5041">
        <w:rPr>
          <w:rFonts w:ascii="Times New Roman" w:hAnsi="Times New Roman" w:cs="Times New Roman"/>
          <w:sz w:val="24"/>
          <w:szCs w:val="24"/>
        </w:rPr>
        <w:t xml:space="preserve"> U</w:t>
      </w:r>
      <w:r w:rsidR="003B6038">
        <w:rPr>
          <w:rFonts w:ascii="Times New Roman" w:hAnsi="Times New Roman" w:cs="Times New Roman"/>
          <w:sz w:val="24"/>
          <w:szCs w:val="24"/>
        </w:rPr>
        <w:t xml:space="preserve">sing public procurement as a lever for </w:t>
      </w:r>
      <w:r w:rsidR="00591850">
        <w:rPr>
          <w:rFonts w:ascii="Times New Roman" w:hAnsi="Times New Roman" w:cs="Times New Roman"/>
          <w:sz w:val="24"/>
          <w:szCs w:val="24"/>
        </w:rPr>
        <w:t>supporting the SME sector is</w:t>
      </w:r>
      <w:r w:rsidR="00CF5041">
        <w:rPr>
          <w:rFonts w:ascii="Times New Roman" w:hAnsi="Times New Roman" w:cs="Times New Roman"/>
          <w:sz w:val="24"/>
          <w:szCs w:val="24"/>
        </w:rPr>
        <w:t>, therefore,</w:t>
      </w:r>
      <w:r w:rsidR="00591850">
        <w:rPr>
          <w:rFonts w:ascii="Times New Roman" w:hAnsi="Times New Roman" w:cs="Times New Roman"/>
          <w:sz w:val="24"/>
          <w:szCs w:val="24"/>
        </w:rPr>
        <w:t xml:space="preserve"> not without its own tensions and</w:t>
      </w:r>
      <w:r w:rsidR="00CF5041">
        <w:rPr>
          <w:rFonts w:ascii="Times New Roman" w:hAnsi="Times New Roman" w:cs="Times New Roman"/>
          <w:sz w:val="24"/>
          <w:szCs w:val="24"/>
        </w:rPr>
        <w:t xml:space="preserve"> </w:t>
      </w:r>
      <w:r w:rsidR="005245D3">
        <w:rPr>
          <w:rFonts w:ascii="Times New Roman" w:hAnsi="Times New Roman" w:cs="Times New Roman"/>
          <w:sz w:val="24"/>
          <w:szCs w:val="24"/>
        </w:rPr>
        <w:t>contradictions</w:t>
      </w:r>
      <w:r w:rsidR="00CF5041">
        <w:rPr>
          <w:rFonts w:ascii="Times New Roman" w:hAnsi="Times New Roman" w:cs="Times New Roman"/>
          <w:sz w:val="24"/>
          <w:szCs w:val="24"/>
        </w:rPr>
        <w:t xml:space="preserve">. </w:t>
      </w:r>
      <w:r w:rsidR="00591850">
        <w:rPr>
          <w:rFonts w:ascii="Times New Roman" w:hAnsi="Times New Roman" w:cs="Times New Roman"/>
          <w:sz w:val="24"/>
          <w:szCs w:val="24"/>
        </w:rPr>
        <w:t>I</w:t>
      </w:r>
      <w:r w:rsidR="003B6038" w:rsidRPr="00591850">
        <w:rPr>
          <w:rFonts w:ascii="Times New Roman" w:hAnsi="Times New Roman" w:cs="Times New Roman"/>
          <w:sz w:val="24"/>
          <w:szCs w:val="24"/>
        </w:rPr>
        <w:t xml:space="preserve">n some situations, the public </w:t>
      </w:r>
      <w:r w:rsidR="00E0776B">
        <w:rPr>
          <w:rFonts w:ascii="Times New Roman" w:hAnsi="Times New Roman" w:cs="Times New Roman"/>
          <w:sz w:val="24"/>
          <w:szCs w:val="24"/>
        </w:rPr>
        <w:t xml:space="preserve">interest </w:t>
      </w:r>
      <w:r w:rsidR="003B6038" w:rsidRPr="00591850">
        <w:rPr>
          <w:rFonts w:ascii="Times New Roman" w:hAnsi="Times New Roman" w:cs="Times New Roman"/>
          <w:sz w:val="24"/>
          <w:szCs w:val="24"/>
        </w:rPr>
        <w:t xml:space="preserve">may </w:t>
      </w:r>
      <w:r w:rsidR="005245D3">
        <w:rPr>
          <w:rFonts w:ascii="Times New Roman" w:hAnsi="Times New Roman" w:cs="Times New Roman"/>
          <w:sz w:val="24"/>
          <w:szCs w:val="24"/>
        </w:rPr>
        <w:t xml:space="preserve">even </w:t>
      </w:r>
      <w:r w:rsidR="003B6038" w:rsidRPr="00591850">
        <w:rPr>
          <w:rFonts w:ascii="Times New Roman" w:hAnsi="Times New Roman" w:cs="Times New Roman"/>
          <w:sz w:val="24"/>
          <w:szCs w:val="24"/>
        </w:rPr>
        <w:t xml:space="preserve">be </w:t>
      </w:r>
      <w:r w:rsidR="00791451">
        <w:rPr>
          <w:rFonts w:ascii="Times New Roman" w:hAnsi="Times New Roman" w:cs="Times New Roman"/>
          <w:sz w:val="24"/>
          <w:szCs w:val="24"/>
        </w:rPr>
        <w:t>bet</w:t>
      </w:r>
      <w:r w:rsidR="006A5D6B">
        <w:rPr>
          <w:rFonts w:ascii="Times New Roman" w:hAnsi="Times New Roman" w:cs="Times New Roman"/>
          <w:sz w:val="24"/>
          <w:szCs w:val="24"/>
        </w:rPr>
        <w:t>ter</w:t>
      </w:r>
      <w:r w:rsidR="00791451">
        <w:rPr>
          <w:rFonts w:ascii="Times New Roman" w:hAnsi="Times New Roman" w:cs="Times New Roman"/>
          <w:sz w:val="24"/>
          <w:szCs w:val="24"/>
        </w:rPr>
        <w:t xml:space="preserve"> </w:t>
      </w:r>
      <w:r w:rsidR="003B6038" w:rsidRPr="00591850">
        <w:rPr>
          <w:rFonts w:ascii="Times New Roman" w:hAnsi="Times New Roman" w:cs="Times New Roman"/>
          <w:sz w:val="24"/>
          <w:szCs w:val="24"/>
        </w:rPr>
        <w:t xml:space="preserve">served by privileging </w:t>
      </w:r>
      <w:r w:rsidR="006A5D6B">
        <w:rPr>
          <w:rFonts w:ascii="Times New Roman" w:hAnsi="Times New Roman" w:cs="Times New Roman"/>
          <w:sz w:val="24"/>
          <w:szCs w:val="24"/>
        </w:rPr>
        <w:t>price and</w:t>
      </w:r>
      <w:r w:rsidR="003B6038" w:rsidRPr="00591850">
        <w:rPr>
          <w:rFonts w:ascii="Times New Roman" w:hAnsi="Times New Roman" w:cs="Times New Roman"/>
          <w:sz w:val="24"/>
          <w:szCs w:val="24"/>
        </w:rPr>
        <w:t xml:space="preserve"> </w:t>
      </w:r>
      <w:r w:rsidR="006A5D6B" w:rsidRPr="00591850">
        <w:rPr>
          <w:rFonts w:ascii="Times New Roman" w:hAnsi="Times New Roman" w:cs="Times New Roman"/>
          <w:sz w:val="24"/>
          <w:szCs w:val="24"/>
        </w:rPr>
        <w:t xml:space="preserve">efficiency </w:t>
      </w:r>
      <w:r w:rsidR="003B6038" w:rsidRPr="00591850">
        <w:rPr>
          <w:rFonts w:ascii="Times New Roman" w:hAnsi="Times New Roman" w:cs="Times New Roman"/>
          <w:sz w:val="24"/>
          <w:szCs w:val="24"/>
        </w:rPr>
        <w:t xml:space="preserve">considerations over </w:t>
      </w:r>
      <w:r w:rsidR="006A5D6B">
        <w:rPr>
          <w:rFonts w:ascii="Times New Roman" w:hAnsi="Times New Roman" w:cs="Times New Roman"/>
          <w:sz w:val="24"/>
          <w:szCs w:val="24"/>
        </w:rPr>
        <w:t>the inclusion of small firms.</w:t>
      </w:r>
      <w:r w:rsidR="003B6038" w:rsidRPr="003B6038">
        <w:rPr>
          <w:rFonts w:ascii="Times New Roman" w:hAnsi="Times New Roman" w:cs="Times New Roman"/>
          <w:color w:val="FF0000"/>
          <w:sz w:val="24"/>
          <w:szCs w:val="24"/>
        </w:rPr>
        <w:t xml:space="preserve">     </w:t>
      </w:r>
    </w:p>
    <w:p w:rsidR="00621392" w:rsidRPr="00621392" w:rsidRDefault="00621392" w:rsidP="00621392">
      <w:pPr>
        <w:pStyle w:val="NoSpacing"/>
        <w:spacing w:line="360" w:lineRule="auto"/>
        <w:rPr>
          <w:rFonts w:ascii="Times New Roman" w:hAnsi="Times New Roman" w:cs="Times New Roman"/>
          <w:i/>
          <w:sz w:val="24"/>
          <w:szCs w:val="24"/>
        </w:rPr>
      </w:pPr>
      <w:r w:rsidRPr="00621392">
        <w:rPr>
          <w:rFonts w:ascii="Times New Roman" w:hAnsi="Times New Roman" w:cs="Times New Roman"/>
          <w:i/>
          <w:sz w:val="24"/>
          <w:szCs w:val="24"/>
        </w:rPr>
        <w:t>SMEs’ difficulties in public procurement</w:t>
      </w:r>
    </w:p>
    <w:p w:rsidR="00F3095C" w:rsidRDefault="0007734D" w:rsidP="006B6F39">
      <w:pPr>
        <w:spacing w:line="360" w:lineRule="auto"/>
        <w:jc w:val="both"/>
        <w:rPr>
          <w:rFonts w:ascii="Times New Roman" w:hAnsi="Times New Roman" w:cs="Times New Roman"/>
          <w:sz w:val="24"/>
          <w:szCs w:val="24"/>
        </w:rPr>
      </w:pPr>
      <w:r>
        <w:rPr>
          <w:rFonts w:ascii="Times New Roman" w:hAnsi="Times New Roman" w:cs="Times New Roman"/>
          <w:sz w:val="24"/>
          <w:szCs w:val="24"/>
        </w:rPr>
        <w:t>Stated already</w:t>
      </w:r>
      <w:r w:rsidR="00164156" w:rsidRPr="00164156">
        <w:rPr>
          <w:rFonts w:ascii="Times New Roman" w:hAnsi="Times New Roman" w:cs="Times New Roman"/>
          <w:sz w:val="24"/>
          <w:szCs w:val="24"/>
        </w:rPr>
        <w:t xml:space="preserve">, it is in the interests of </w:t>
      </w:r>
      <w:r w:rsidR="004F3D76">
        <w:rPr>
          <w:rFonts w:ascii="Times New Roman" w:hAnsi="Times New Roman" w:cs="Times New Roman"/>
          <w:sz w:val="24"/>
          <w:szCs w:val="24"/>
        </w:rPr>
        <w:t xml:space="preserve">the purchasing </w:t>
      </w:r>
      <w:r w:rsidR="00164156" w:rsidRPr="00164156">
        <w:rPr>
          <w:rFonts w:ascii="Times New Roman" w:hAnsi="Times New Roman" w:cs="Times New Roman"/>
          <w:sz w:val="24"/>
          <w:szCs w:val="24"/>
        </w:rPr>
        <w:t xml:space="preserve">organisation and the economy as a whole that SMEs are active in the </w:t>
      </w:r>
      <w:r w:rsidR="004F3D76" w:rsidRPr="00164156">
        <w:rPr>
          <w:rFonts w:ascii="Times New Roman" w:hAnsi="Times New Roman" w:cs="Times New Roman"/>
          <w:sz w:val="24"/>
          <w:szCs w:val="24"/>
        </w:rPr>
        <w:t xml:space="preserve">public contracts </w:t>
      </w:r>
      <w:r w:rsidR="00164156" w:rsidRPr="00164156">
        <w:rPr>
          <w:rFonts w:ascii="Times New Roman" w:hAnsi="Times New Roman" w:cs="Times New Roman"/>
          <w:sz w:val="24"/>
          <w:szCs w:val="24"/>
        </w:rPr>
        <w:t xml:space="preserve">marketplace. Against this, </w:t>
      </w:r>
      <w:r w:rsidR="004105DD">
        <w:rPr>
          <w:rFonts w:ascii="Times New Roman" w:hAnsi="Times New Roman" w:cs="Times New Roman"/>
          <w:sz w:val="24"/>
          <w:szCs w:val="24"/>
        </w:rPr>
        <w:t>SMEs are</w:t>
      </w:r>
      <w:r w:rsidR="00164156">
        <w:rPr>
          <w:rFonts w:ascii="Times New Roman" w:hAnsi="Times New Roman" w:cs="Times New Roman"/>
          <w:sz w:val="24"/>
          <w:szCs w:val="24"/>
        </w:rPr>
        <w:t xml:space="preserve"> consistently </w:t>
      </w:r>
      <w:r w:rsidR="004F3D76">
        <w:rPr>
          <w:rFonts w:ascii="Times New Roman" w:hAnsi="Times New Roman" w:cs="Times New Roman"/>
          <w:sz w:val="24"/>
          <w:szCs w:val="24"/>
        </w:rPr>
        <w:t xml:space="preserve">shown </w:t>
      </w:r>
      <w:r w:rsidR="00164156">
        <w:rPr>
          <w:rFonts w:ascii="Times New Roman" w:hAnsi="Times New Roman" w:cs="Times New Roman"/>
          <w:sz w:val="24"/>
          <w:szCs w:val="24"/>
        </w:rPr>
        <w:t xml:space="preserve">to be </w:t>
      </w:r>
      <w:r w:rsidR="004105DD">
        <w:rPr>
          <w:rFonts w:ascii="Times New Roman" w:hAnsi="Times New Roman" w:cs="Times New Roman"/>
          <w:sz w:val="24"/>
          <w:szCs w:val="24"/>
        </w:rPr>
        <w:t xml:space="preserve">dissatisfied with </w:t>
      </w:r>
      <w:r>
        <w:rPr>
          <w:rFonts w:ascii="Times New Roman" w:hAnsi="Times New Roman" w:cs="Times New Roman"/>
          <w:sz w:val="24"/>
          <w:szCs w:val="24"/>
        </w:rPr>
        <w:t xml:space="preserve">the culture and processes of </w:t>
      </w:r>
      <w:r w:rsidR="004105DD">
        <w:rPr>
          <w:rFonts w:ascii="Times New Roman" w:hAnsi="Times New Roman" w:cs="Times New Roman"/>
          <w:sz w:val="24"/>
          <w:szCs w:val="24"/>
        </w:rPr>
        <w:t xml:space="preserve">public procurement (Loader, </w:t>
      </w:r>
      <w:r w:rsidR="006D4C7C">
        <w:rPr>
          <w:rFonts w:ascii="Times New Roman" w:hAnsi="Times New Roman" w:cs="Times New Roman"/>
          <w:sz w:val="24"/>
          <w:szCs w:val="24"/>
        </w:rPr>
        <w:t xml:space="preserve">2013) and </w:t>
      </w:r>
      <w:r w:rsidR="002E2CCE">
        <w:rPr>
          <w:rFonts w:ascii="Times New Roman" w:hAnsi="Times New Roman" w:cs="Times New Roman"/>
          <w:sz w:val="24"/>
          <w:szCs w:val="24"/>
        </w:rPr>
        <w:t xml:space="preserve">rate </w:t>
      </w:r>
      <w:r w:rsidR="006E7425">
        <w:rPr>
          <w:rFonts w:ascii="Times New Roman" w:hAnsi="Times New Roman" w:cs="Times New Roman"/>
          <w:sz w:val="24"/>
          <w:szCs w:val="24"/>
        </w:rPr>
        <w:t xml:space="preserve">supplying the private sector </w:t>
      </w:r>
      <w:r w:rsidR="006D4C7C">
        <w:rPr>
          <w:rFonts w:ascii="Times New Roman" w:hAnsi="Times New Roman" w:cs="Times New Roman"/>
          <w:sz w:val="24"/>
          <w:szCs w:val="24"/>
        </w:rPr>
        <w:t>more favourably (</w:t>
      </w:r>
      <w:r w:rsidR="004105DD">
        <w:rPr>
          <w:rFonts w:ascii="Times New Roman" w:hAnsi="Times New Roman" w:cs="Times New Roman"/>
          <w:sz w:val="24"/>
          <w:szCs w:val="24"/>
        </w:rPr>
        <w:t xml:space="preserve">Purchase </w:t>
      </w:r>
      <w:r w:rsidR="004105DD" w:rsidRPr="001E736E">
        <w:rPr>
          <w:rFonts w:ascii="Times New Roman" w:hAnsi="Times New Roman" w:cs="Times New Roman"/>
          <w:i/>
          <w:sz w:val="24"/>
          <w:szCs w:val="24"/>
        </w:rPr>
        <w:t>et al</w:t>
      </w:r>
      <w:r w:rsidR="004105DD">
        <w:rPr>
          <w:rFonts w:ascii="Times New Roman" w:hAnsi="Times New Roman" w:cs="Times New Roman"/>
          <w:sz w:val="24"/>
          <w:szCs w:val="24"/>
        </w:rPr>
        <w:t>., 200</w:t>
      </w:r>
      <w:r w:rsidR="00181BF7">
        <w:rPr>
          <w:rFonts w:ascii="Times New Roman" w:hAnsi="Times New Roman" w:cs="Times New Roman"/>
          <w:sz w:val="24"/>
          <w:szCs w:val="24"/>
        </w:rPr>
        <w:t>9</w:t>
      </w:r>
      <w:r w:rsidR="004105DD">
        <w:rPr>
          <w:rFonts w:ascii="Times New Roman" w:hAnsi="Times New Roman" w:cs="Times New Roman"/>
          <w:sz w:val="24"/>
          <w:szCs w:val="24"/>
        </w:rPr>
        <w:t xml:space="preserve">). </w:t>
      </w:r>
      <w:r w:rsidR="002E2CCE">
        <w:rPr>
          <w:rFonts w:ascii="Times New Roman" w:hAnsi="Times New Roman" w:cs="Times New Roman"/>
          <w:sz w:val="24"/>
          <w:szCs w:val="24"/>
        </w:rPr>
        <w:t>T</w:t>
      </w:r>
      <w:r w:rsidR="004105DD">
        <w:rPr>
          <w:rFonts w:ascii="Times New Roman" w:hAnsi="Times New Roman" w:cs="Times New Roman"/>
          <w:sz w:val="24"/>
          <w:szCs w:val="24"/>
        </w:rPr>
        <w:t xml:space="preserve">he available evidence </w:t>
      </w:r>
      <w:r w:rsidR="004F3D76">
        <w:rPr>
          <w:rFonts w:ascii="Times New Roman" w:hAnsi="Times New Roman" w:cs="Times New Roman"/>
          <w:sz w:val="24"/>
          <w:szCs w:val="24"/>
        </w:rPr>
        <w:t>leaves little doubt that</w:t>
      </w:r>
      <w:r w:rsidR="004105DD">
        <w:rPr>
          <w:rFonts w:ascii="Times New Roman" w:hAnsi="Times New Roman" w:cs="Times New Roman"/>
          <w:sz w:val="24"/>
          <w:szCs w:val="24"/>
        </w:rPr>
        <w:t xml:space="preserve"> </w:t>
      </w:r>
      <w:r w:rsidR="001E447D">
        <w:rPr>
          <w:rFonts w:ascii="Times New Roman" w:hAnsi="Times New Roman" w:cs="Times New Roman"/>
          <w:sz w:val="24"/>
          <w:szCs w:val="24"/>
        </w:rPr>
        <w:t xml:space="preserve">SMEs </w:t>
      </w:r>
      <w:r w:rsidR="00791451">
        <w:rPr>
          <w:rFonts w:ascii="Times New Roman" w:hAnsi="Times New Roman" w:cs="Times New Roman"/>
          <w:sz w:val="24"/>
          <w:szCs w:val="24"/>
        </w:rPr>
        <w:t xml:space="preserve">are </w:t>
      </w:r>
      <w:r w:rsidR="004105DD">
        <w:rPr>
          <w:rFonts w:ascii="Times New Roman" w:hAnsi="Times New Roman" w:cs="Times New Roman"/>
          <w:sz w:val="24"/>
          <w:szCs w:val="24"/>
        </w:rPr>
        <w:t xml:space="preserve">under-represented as </w:t>
      </w:r>
      <w:r w:rsidR="002231ED">
        <w:rPr>
          <w:rFonts w:ascii="Times New Roman" w:hAnsi="Times New Roman" w:cs="Times New Roman"/>
          <w:sz w:val="24"/>
          <w:szCs w:val="24"/>
        </w:rPr>
        <w:t xml:space="preserve">public sector suppliers. </w:t>
      </w:r>
      <w:r w:rsidR="00C005F6">
        <w:rPr>
          <w:rFonts w:ascii="Times New Roman" w:hAnsi="Times New Roman" w:cs="Times New Roman"/>
          <w:sz w:val="24"/>
          <w:szCs w:val="24"/>
        </w:rPr>
        <w:t>In the first instance</w:t>
      </w:r>
      <w:r w:rsidR="00BE0B70">
        <w:rPr>
          <w:rFonts w:ascii="Times New Roman" w:hAnsi="Times New Roman" w:cs="Times New Roman"/>
          <w:sz w:val="24"/>
          <w:szCs w:val="24"/>
        </w:rPr>
        <w:t>,</w:t>
      </w:r>
      <w:r w:rsidR="00C005F6">
        <w:rPr>
          <w:rFonts w:ascii="Times New Roman" w:hAnsi="Times New Roman" w:cs="Times New Roman"/>
          <w:sz w:val="24"/>
          <w:szCs w:val="24"/>
        </w:rPr>
        <w:t xml:space="preserve"> they appear less able or willing to compete for </w:t>
      </w:r>
      <w:r w:rsidR="004105DD">
        <w:rPr>
          <w:rFonts w:ascii="Times New Roman" w:hAnsi="Times New Roman" w:cs="Times New Roman"/>
          <w:sz w:val="24"/>
          <w:szCs w:val="24"/>
        </w:rPr>
        <w:t xml:space="preserve">public </w:t>
      </w:r>
      <w:r w:rsidR="00C005F6">
        <w:rPr>
          <w:rFonts w:ascii="Times New Roman" w:hAnsi="Times New Roman" w:cs="Times New Roman"/>
          <w:sz w:val="24"/>
          <w:szCs w:val="24"/>
        </w:rPr>
        <w:t xml:space="preserve">contracts. </w:t>
      </w:r>
      <w:r w:rsidR="009B5B90" w:rsidRPr="009B5B90">
        <w:rPr>
          <w:rFonts w:ascii="Times New Roman" w:hAnsi="Times New Roman" w:cs="Times New Roman"/>
          <w:sz w:val="24"/>
          <w:szCs w:val="24"/>
        </w:rPr>
        <w:t>In a 2012 survey of almost 5000 UK SMEs only 10 per cent had bid for a contract in the previous 12 months (</w:t>
      </w:r>
      <w:r w:rsidR="00C70522">
        <w:rPr>
          <w:rFonts w:ascii="Times New Roman" w:hAnsi="Times New Roman" w:cs="Times New Roman"/>
          <w:sz w:val="24"/>
          <w:szCs w:val="24"/>
        </w:rPr>
        <w:t>Department for Business Innovation and Skills</w:t>
      </w:r>
      <w:r w:rsidR="009B5B90" w:rsidRPr="009B5B90">
        <w:rPr>
          <w:rFonts w:ascii="Times New Roman" w:hAnsi="Times New Roman" w:cs="Times New Roman"/>
          <w:sz w:val="24"/>
          <w:szCs w:val="24"/>
        </w:rPr>
        <w:t xml:space="preserve">, 2013). </w:t>
      </w:r>
      <w:r w:rsidR="004105DD">
        <w:rPr>
          <w:rFonts w:ascii="Times New Roman" w:hAnsi="Times New Roman" w:cs="Times New Roman"/>
          <w:sz w:val="24"/>
          <w:szCs w:val="24"/>
        </w:rPr>
        <w:t xml:space="preserve">Small firms have </w:t>
      </w:r>
      <w:r w:rsidR="00F3095C">
        <w:rPr>
          <w:rFonts w:ascii="Times New Roman" w:hAnsi="Times New Roman" w:cs="Times New Roman"/>
          <w:sz w:val="24"/>
          <w:szCs w:val="24"/>
        </w:rPr>
        <w:t xml:space="preserve">also </w:t>
      </w:r>
      <w:r w:rsidR="004105DD">
        <w:rPr>
          <w:rFonts w:ascii="Times New Roman" w:hAnsi="Times New Roman" w:cs="Times New Roman"/>
          <w:sz w:val="24"/>
          <w:szCs w:val="24"/>
        </w:rPr>
        <w:t>been found to be only half as likely</w:t>
      </w:r>
      <w:r w:rsidR="00F3095C">
        <w:rPr>
          <w:rFonts w:ascii="Times New Roman" w:hAnsi="Times New Roman" w:cs="Times New Roman"/>
          <w:sz w:val="24"/>
          <w:szCs w:val="24"/>
        </w:rPr>
        <w:t xml:space="preserve"> as large firms</w:t>
      </w:r>
      <w:r w:rsidR="004105DD">
        <w:rPr>
          <w:rFonts w:ascii="Times New Roman" w:hAnsi="Times New Roman" w:cs="Times New Roman"/>
          <w:sz w:val="24"/>
          <w:szCs w:val="24"/>
        </w:rPr>
        <w:t xml:space="preserve"> to use the </w:t>
      </w:r>
      <w:r w:rsidR="004105DD" w:rsidRPr="00C005F6">
        <w:rPr>
          <w:rFonts w:ascii="Times New Roman" w:hAnsi="Times New Roman" w:cs="Times New Roman"/>
          <w:sz w:val="24"/>
          <w:szCs w:val="24"/>
        </w:rPr>
        <w:t>internet to access tender documents or sell to public sector organisations</w:t>
      </w:r>
      <w:r w:rsidR="00F3095C">
        <w:rPr>
          <w:rFonts w:ascii="Times New Roman" w:hAnsi="Times New Roman" w:cs="Times New Roman"/>
          <w:sz w:val="24"/>
          <w:szCs w:val="24"/>
        </w:rPr>
        <w:t xml:space="preserve"> </w:t>
      </w:r>
      <w:r w:rsidR="00663C18">
        <w:rPr>
          <w:rFonts w:ascii="Times New Roman" w:hAnsi="Times New Roman" w:cs="Times New Roman"/>
          <w:sz w:val="24"/>
          <w:szCs w:val="24"/>
        </w:rPr>
        <w:t xml:space="preserve">(Office for National Statistics, </w:t>
      </w:r>
      <w:r w:rsidR="00663C18" w:rsidRPr="00C005F6">
        <w:rPr>
          <w:rFonts w:ascii="Times New Roman" w:hAnsi="Times New Roman" w:cs="Times New Roman"/>
          <w:sz w:val="24"/>
          <w:szCs w:val="24"/>
        </w:rPr>
        <w:t>2012</w:t>
      </w:r>
      <w:r w:rsidR="00663C18">
        <w:rPr>
          <w:rFonts w:ascii="Times New Roman" w:hAnsi="Times New Roman" w:cs="Times New Roman"/>
          <w:sz w:val="24"/>
          <w:szCs w:val="24"/>
        </w:rPr>
        <w:t>)</w:t>
      </w:r>
      <w:r w:rsidR="00C005F6">
        <w:rPr>
          <w:rFonts w:ascii="Times New Roman" w:hAnsi="Times New Roman" w:cs="Times New Roman"/>
          <w:sz w:val="24"/>
          <w:szCs w:val="24"/>
        </w:rPr>
        <w:t xml:space="preserve">. </w:t>
      </w:r>
      <w:r w:rsidR="00F3095C">
        <w:rPr>
          <w:rFonts w:ascii="Times New Roman" w:hAnsi="Times New Roman" w:cs="Times New Roman"/>
          <w:sz w:val="24"/>
          <w:szCs w:val="24"/>
        </w:rPr>
        <w:t xml:space="preserve">In terms of success, the most recent </w:t>
      </w:r>
      <w:r w:rsidR="002E2CCE">
        <w:rPr>
          <w:rFonts w:ascii="Times New Roman" w:hAnsi="Times New Roman" w:cs="Times New Roman"/>
          <w:sz w:val="24"/>
          <w:szCs w:val="24"/>
        </w:rPr>
        <w:t xml:space="preserve">EU-wide </w:t>
      </w:r>
      <w:r w:rsidR="00F3095C">
        <w:rPr>
          <w:rFonts w:ascii="Times New Roman" w:hAnsi="Times New Roman" w:cs="Times New Roman"/>
          <w:sz w:val="24"/>
          <w:szCs w:val="24"/>
        </w:rPr>
        <w:t>assessment puts SMEs’ share of above-threshold contracts</w:t>
      </w:r>
      <w:r w:rsidR="00F3095C" w:rsidRPr="00072774">
        <w:rPr>
          <w:vertAlign w:val="superscript"/>
        </w:rPr>
        <w:footnoteReference w:id="1"/>
      </w:r>
      <w:r w:rsidR="00F3095C">
        <w:rPr>
          <w:rFonts w:ascii="Times New Roman" w:hAnsi="Times New Roman" w:cs="Times New Roman"/>
          <w:sz w:val="24"/>
          <w:szCs w:val="24"/>
        </w:rPr>
        <w:t xml:space="preserve"> at 29</w:t>
      </w:r>
      <w:r w:rsidR="006E7425">
        <w:rPr>
          <w:rFonts w:ascii="Times New Roman" w:hAnsi="Times New Roman" w:cs="Times New Roman"/>
          <w:sz w:val="24"/>
          <w:szCs w:val="24"/>
        </w:rPr>
        <w:t xml:space="preserve"> per cent</w:t>
      </w:r>
      <w:r w:rsidR="00F3095C">
        <w:rPr>
          <w:rFonts w:ascii="Times New Roman" w:hAnsi="Times New Roman" w:cs="Times New Roman"/>
          <w:sz w:val="24"/>
          <w:szCs w:val="24"/>
        </w:rPr>
        <w:t xml:space="preserve"> – only half that of their GDP contribution; although their share of below-threshold contracts is estimated to be in the region of 58-59 per cent (PwC, 2014). The situation is no better at national level. According to the most recent estimates from the UK government, only </w:t>
      </w:r>
      <w:r w:rsidR="00F3095C" w:rsidRPr="003A0759">
        <w:rPr>
          <w:rFonts w:ascii="Times New Roman" w:hAnsi="Times New Roman" w:cs="Times New Roman"/>
          <w:sz w:val="24"/>
          <w:szCs w:val="24"/>
        </w:rPr>
        <w:t xml:space="preserve">10.5 per cent of </w:t>
      </w:r>
      <w:r w:rsidR="00F3095C">
        <w:rPr>
          <w:rFonts w:ascii="Times New Roman" w:hAnsi="Times New Roman" w:cs="Times New Roman"/>
          <w:sz w:val="24"/>
          <w:szCs w:val="24"/>
        </w:rPr>
        <w:t xml:space="preserve">the value of </w:t>
      </w:r>
      <w:r w:rsidR="00F3095C" w:rsidRPr="003A0759">
        <w:rPr>
          <w:rFonts w:ascii="Times New Roman" w:hAnsi="Times New Roman" w:cs="Times New Roman"/>
          <w:sz w:val="24"/>
          <w:szCs w:val="24"/>
        </w:rPr>
        <w:t xml:space="preserve">direct </w:t>
      </w:r>
      <w:r w:rsidR="00F3095C">
        <w:rPr>
          <w:rFonts w:ascii="Times New Roman" w:hAnsi="Times New Roman" w:cs="Times New Roman"/>
          <w:sz w:val="24"/>
          <w:szCs w:val="24"/>
        </w:rPr>
        <w:t>public procurement ex</w:t>
      </w:r>
      <w:r w:rsidR="00F3095C" w:rsidRPr="003A0759">
        <w:rPr>
          <w:rFonts w:ascii="Times New Roman" w:hAnsi="Times New Roman" w:cs="Times New Roman"/>
          <w:sz w:val="24"/>
          <w:szCs w:val="24"/>
        </w:rPr>
        <w:t>pend</w:t>
      </w:r>
      <w:r w:rsidR="00F3095C">
        <w:rPr>
          <w:rFonts w:ascii="Times New Roman" w:hAnsi="Times New Roman" w:cs="Times New Roman"/>
          <w:sz w:val="24"/>
          <w:szCs w:val="24"/>
        </w:rPr>
        <w:t>iture</w:t>
      </w:r>
      <w:r w:rsidR="00F3095C" w:rsidRPr="003A0759">
        <w:rPr>
          <w:rFonts w:ascii="Times New Roman" w:hAnsi="Times New Roman" w:cs="Times New Roman"/>
          <w:sz w:val="24"/>
          <w:szCs w:val="24"/>
        </w:rPr>
        <w:t xml:space="preserve"> and 9.4 per cent of indirect </w:t>
      </w:r>
      <w:r w:rsidR="00F3095C">
        <w:rPr>
          <w:rFonts w:ascii="Times New Roman" w:hAnsi="Times New Roman" w:cs="Times New Roman"/>
          <w:sz w:val="24"/>
          <w:szCs w:val="24"/>
        </w:rPr>
        <w:t>ex</w:t>
      </w:r>
      <w:r w:rsidR="00F3095C" w:rsidRPr="003A0759">
        <w:rPr>
          <w:rFonts w:ascii="Times New Roman" w:hAnsi="Times New Roman" w:cs="Times New Roman"/>
          <w:sz w:val="24"/>
          <w:szCs w:val="24"/>
        </w:rPr>
        <w:t>pend</w:t>
      </w:r>
      <w:r w:rsidR="00F3095C">
        <w:rPr>
          <w:rFonts w:ascii="Times New Roman" w:hAnsi="Times New Roman" w:cs="Times New Roman"/>
          <w:sz w:val="24"/>
          <w:szCs w:val="24"/>
        </w:rPr>
        <w:t>iture</w:t>
      </w:r>
      <w:r w:rsidR="00F3095C" w:rsidRPr="003A0759">
        <w:rPr>
          <w:rFonts w:ascii="Times New Roman" w:hAnsi="Times New Roman" w:cs="Times New Roman"/>
          <w:sz w:val="24"/>
          <w:szCs w:val="24"/>
        </w:rPr>
        <w:t xml:space="preserve"> </w:t>
      </w:r>
      <w:r w:rsidR="00F3095C">
        <w:rPr>
          <w:rFonts w:ascii="Times New Roman" w:hAnsi="Times New Roman" w:cs="Times New Roman"/>
          <w:sz w:val="24"/>
          <w:szCs w:val="24"/>
        </w:rPr>
        <w:t xml:space="preserve">goes to SMEs </w:t>
      </w:r>
      <w:r w:rsidR="00F3095C" w:rsidRPr="003A0759">
        <w:rPr>
          <w:rFonts w:ascii="Times New Roman" w:hAnsi="Times New Roman" w:cs="Times New Roman"/>
          <w:sz w:val="24"/>
          <w:szCs w:val="24"/>
        </w:rPr>
        <w:t>(Cabinet Office, 2013).</w:t>
      </w:r>
      <w:r w:rsidR="00F3095C">
        <w:rPr>
          <w:rFonts w:ascii="Times New Roman" w:hAnsi="Times New Roman" w:cs="Times New Roman"/>
          <w:sz w:val="24"/>
          <w:szCs w:val="24"/>
        </w:rPr>
        <w:t xml:space="preserve">  </w:t>
      </w:r>
    </w:p>
    <w:p w:rsidR="00663C18" w:rsidRPr="00663C18" w:rsidRDefault="00663C18" w:rsidP="00663C18">
      <w:pPr>
        <w:pStyle w:val="NoSpacing"/>
        <w:spacing w:line="360" w:lineRule="auto"/>
        <w:jc w:val="both"/>
        <w:rPr>
          <w:rFonts w:ascii="Times New Roman" w:hAnsi="Times New Roman" w:cs="Times New Roman"/>
          <w:i/>
          <w:sz w:val="24"/>
          <w:szCs w:val="24"/>
        </w:rPr>
      </w:pPr>
      <w:r w:rsidRPr="00663C18">
        <w:rPr>
          <w:rFonts w:ascii="Times New Roman" w:hAnsi="Times New Roman" w:cs="Times New Roman"/>
          <w:i/>
          <w:sz w:val="24"/>
          <w:szCs w:val="24"/>
        </w:rPr>
        <w:t>SME-friendly polic</w:t>
      </w:r>
      <w:r w:rsidR="002B5292">
        <w:rPr>
          <w:rFonts w:ascii="Times New Roman" w:hAnsi="Times New Roman" w:cs="Times New Roman"/>
          <w:i/>
          <w:sz w:val="24"/>
          <w:szCs w:val="24"/>
        </w:rPr>
        <w:t>y</w:t>
      </w:r>
      <w:r w:rsidR="002B5292" w:rsidRPr="002B5292">
        <w:rPr>
          <w:rFonts w:ascii="Times New Roman" w:hAnsi="Times New Roman" w:cs="Times New Roman"/>
          <w:i/>
          <w:sz w:val="24"/>
          <w:szCs w:val="24"/>
        </w:rPr>
        <w:t xml:space="preserve"> </w:t>
      </w:r>
      <w:r w:rsidR="002B5292">
        <w:rPr>
          <w:rFonts w:ascii="Times New Roman" w:hAnsi="Times New Roman" w:cs="Times New Roman"/>
          <w:i/>
          <w:sz w:val="24"/>
          <w:szCs w:val="24"/>
        </w:rPr>
        <w:t xml:space="preserve">in public </w:t>
      </w:r>
      <w:r w:rsidR="002B5292" w:rsidRPr="00663C18">
        <w:rPr>
          <w:rFonts w:ascii="Times New Roman" w:hAnsi="Times New Roman" w:cs="Times New Roman"/>
          <w:i/>
          <w:sz w:val="24"/>
          <w:szCs w:val="24"/>
        </w:rPr>
        <w:t>procurement</w:t>
      </w:r>
    </w:p>
    <w:p w:rsidR="003633B3" w:rsidRDefault="00B77621" w:rsidP="003633B3">
      <w:pPr>
        <w:pStyle w:val="NoSpacing"/>
        <w:spacing w:line="360" w:lineRule="auto"/>
        <w:jc w:val="both"/>
        <w:rPr>
          <w:rFonts w:ascii="Times New Roman" w:hAnsi="Times New Roman" w:cs="Times New Roman"/>
          <w:sz w:val="24"/>
          <w:szCs w:val="24"/>
        </w:rPr>
      </w:pPr>
      <w:r w:rsidRPr="00663C18">
        <w:rPr>
          <w:rFonts w:ascii="Times New Roman" w:hAnsi="Times New Roman" w:cs="Times New Roman"/>
          <w:sz w:val="24"/>
          <w:szCs w:val="24"/>
        </w:rPr>
        <w:t>SME</w:t>
      </w:r>
      <w:r w:rsidR="00355188" w:rsidRPr="00663C18">
        <w:rPr>
          <w:rFonts w:ascii="Times New Roman" w:hAnsi="Times New Roman" w:cs="Times New Roman"/>
          <w:sz w:val="24"/>
          <w:szCs w:val="24"/>
        </w:rPr>
        <w:t>s’</w:t>
      </w:r>
      <w:r w:rsidR="005E1B07" w:rsidRPr="00663C18">
        <w:rPr>
          <w:rFonts w:ascii="Times New Roman" w:hAnsi="Times New Roman" w:cs="Times New Roman"/>
          <w:sz w:val="24"/>
          <w:szCs w:val="24"/>
        </w:rPr>
        <w:t xml:space="preserve"> under-representation in </w:t>
      </w:r>
      <w:r w:rsidR="00355188" w:rsidRPr="00663C18">
        <w:rPr>
          <w:rFonts w:ascii="Times New Roman" w:hAnsi="Times New Roman" w:cs="Times New Roman"/>
          <w:sz w:val="24"/>
          <w:szCs w:val="24"/>
        </w:rPr>
        <w:t>public procurement</w:t>
      </w:r>
      <w:r w:rsidR="00EC0D25" w:rsidRPr="00663C18">
        <w:rPr>
          <w:rFonts w:ascii="Times New Roman" w:hAnsi="Times New Roman" w:cs="Times New Roman"/>
          <w:sz w:val="24"/>
          <w:szCs w:val="24"/>
        </w:rPr>
        <w:t xml:space="preserve"> </w:t>
      </w:r>
      <w:r w:rsidR="00A12E39" w:rsidRPr="00663C18">
        <w:rPr>
          <w:rFonts w:ascii="Times New Roman" w:hAnsi="Times New Roman" w:cs="Times New Roman"/>
          <w:sz w:val="24"/>
          <w:szCs w:val="24"/>
        </w:rPr>
        <w:t>has</w:t>
      </w:r>
      <w:r w:rsidR="00EC0D25" w:rsidRPr="00663C18">
        <w:rPr>
          <w:rFonts w:ascii="Times New Roman" w:hAnsi="Times New Roman" w:cs="Times New Roman"/>
          <w:sz w:val="24"/>
          <w:szCs w:val="24"/>
        </w:rPr>
        <w:t xml:space="preserve"> l</w:t>
      </w:r>
      <w:r w:rsidR="00A12E39" w:rsidRPr="00663C18">
        <w:rPr>
          <w:rFonts w:ascii="Times New Roman" w:hAnsi="Times New Roman" w:cs="Times New Roman"/>
          <w:sz w:val="24"/>
          <w:szCs w:val="24"/>
        </w:rPr>
        <w:t>e</w:t>
      </w:r>
      <w:r w:rsidR="00EC0D25" w:rsidRPr="00663C18">
        <w:rPr>
          <w:rFonts w:ascii="Times New Roman" w:hAnsi="Times New Roman" w:cs="Times New Roman"/>
          <w:sz w:val="24"/>
          <w:szCs w:val="24"/>
        </w:rPr>
        <w:t xml:space="preserve">d governments to </w:t>
      </w:r>
      <w:r w:rsidR="00C6691B" w:rsidRPr="00663C18">
        <w:rPr>
          <w:rFonts w:ascii="Times New Roman" w:hAnsi="Times New Roman" w:cs="Times New Roman"/>
          <w:sz w:val="24"/>
          <w:szCs w:val="24"/>
        </w:rPr>
        <w:t xml:space="preserve">adopt </w:t>
      </w:r>
      <w:r w:rsidR="00355188" w:rsidRPr="00663C18">
        <w:rPr>
          <w:rFonts w:ascii="Times New Roman" w:hAnsi="Times New Roman" w:cs="Times New Roman"/>
          <w:sz w:val="24"/>
          <w:szCs w:val="24"/>
        </w:rPr>
        <w:t>polic</w:t>
      </w:r>
      <w:r w:rsidR="00C6691B" w:rsidRPr="00663C18">
        <w:rPr>
          <w:rFonts w:ascii="Times New Roman" w:hAnsi="Times New Roman" w:cs="Times New Roman"/>
          <w:sz w:val="24"/>
          <w:szCs w:val="24"/>
        </w:rPr>
        <w:t>ies</w:t>
      </w:r>
      <w:r w:rsidR="00355188" w:rsidRPr="00663C18">
        <w:rPr>
          <w:rFonts w:ascii="Times New Roman" w:hAnsi="Times New Roman" w:cs="Times New Roman"/>
          <w:sz w:val="24"/>
          <w:szCs w:val="24"/>
        </w:rPr>
        <w:t xml:space="preserve"> </w:t>
      </w:r>
      <w:r w:rsidR="00EC0D25" w:rsidRPr="00663C18">
        <w:rPr>
          <w:rFonts w:ascii="Times New Roman" w:hAnsi="Times New Roman" w:cs="Times New Roman"/>
          <w:sz w:val="24"/>
          <w:szCs w:val="24"/>
        </w:rPr>
        <w:t xml:space="preserve">to </w:t>
      </w:r>
      <w:r w:rsidR="00106253">
        <w:rPr>
          <w:rFonts w:ascii="Times New Roman" w:hAnsi="Times New Roman" w:cs="Times New Roman"/>
          <w:sz w:val="24"/>
          <w:szCs w:val="24"/>
        </w:rPr>
        <w:t xml:space="preserve">remedy </w:t>
      </w:r>
      <w:r w:rsidR="00EC0D25" w:rsidRPr="00663C18">
        <w:rPr>
          <w:rFonts w:ascii="Times New Roman" w:hAnsi="Times New Roman" w:cs="Times New Roman"/>
          <w:sz w:val="24"/>
          <w:szCs w:val="24"/>
        </w:rPr>
        <w:t xml:space="preserve">the problem. </w:t>
      </w:r>
      <w:r w:rsidR="00355188" w:rsidRPr="00663C18">
        <w:rPr>
          <w:rFonts w:ascii="Times New Roman" w:hAnsi="Times New Roman" w:cs="Times New Roman"/>
          <w:sz w:val="24"/>
          <w:szCs w:val="24"/>
        </w:rPr>
        <w:t>I</w:t>
      </w:r>
      <w:r w:rsidR="00CE4CA5" w:rsidRPr="00663C18">
        <w:rPr>
          <w:rFonts w:ascii="Times New Roman" w:hAnsi="Times New Roman" w:cs="Times New Roman"/>
          <w:sz w:val="24"/>
          <w:szCs w:val="24"/>
        </w:rPr>
        <w:t xml:space="preserve">n a recent OECD assessment, 29 of 32 countries surveyed had </w:t>
      </w:r>
      <w:r w:rsidR="00997C63" w:rsidRPr="00663C18">
        <w:rPr>
          <w:rFonts w:ascii="Times New Roman" w:hAnsi="Times New Roman" w:cs="Times New Roman"/>
          <w:sz w:val="24"/>
          <w:szCs w:val="24"/>
        </w:rPr>
        <w:t xml:space="preserve">instituted </w:t>
      </w:r>
      <w:r w:rsidR="00541F63" w:rsidRPr="00663C18">
        <w:rPr>
          <w:rFonts w:ascii="Times New Roman" w:hAnsi="Times New Roman" w:cs="Times New Roman"/>
          <w:sz w:val="24"/>
          <w:szCs w:val="24"/>
        </w:rPr>
        <w:t>reforms to better facilitate SMEs in tendering,</w:t>
      </w:r>
      <w:r w:rsidR="00CE4CA5" w:rsidRPr="00663C18">
        <w:rPr>
          <w:rFonts w:ascii="Times New Roman" w:hAnsi="Times New Roman" w:cs="Times New Roman"/>
          <w:sz w:val="24"/>
          <w:szCs w:val="24"/>
        </w:rPr>
        <w:t xml:space="preserve"> and 11 of </w:t>
      </w:r>
      <w:r w:rsidR="00CE4CA5" w:rsidRPr="00663C18">
        <w:rPr>
          <w:rFonts w:ascii="Times New Roman" w:hAnsi="Times New Roman" w:cs="Times New Roman"/>
          <w:sz w:val="24"/>
          <w:szCs w:val="24"/>
        </w:rPr>
        <w:lastRenderedPageBreak/>
        <w:t xml:space="preserve">these had enacted policies or made </w:t>
      </w:r>
      <w:r w:rsidR="006B7D98" w:rsidRPr="00663C18">
        <w:rPr>
          <w:rFonts w:ascii="Times New Roman" w:hAnsi="Times New Roman" w:cs="Times New Roman"/>
          <w:sz w:val="24"/>
          <w:szCs w:val="24"/>
        </w:rPr>
        <w:t xml:space="preserve">specific </w:t>
      </w:r>
      <w:r w:rsidR="00CE4CA5" w:rsidRPr="00663C18">
        <w:rPr>
          <w:rFonts w:ascii="Times New Roman" w:hAnsi="Times New Roman" w:cs="Times New Roman"/>
          <w:sz w:val="24"/>
          <w:szCs w:val="24"/>
        </w:rPr>
        <w:t>legislative provision</w:t>
      </w:r>
      <w:r w:rsidR="006B7D98" w:rsidRPr="00663C18">
        <w:rPr>
          <w:rFonts w:ascii="Times New Roman" w:hAnsi="Times New Roman" w:cs="Times New Roman"/>
          <w:sz w:val="24"/>
          <w:szCs w:val="24"/>
        </w:rPr>
        <w:t>s</w:t>
      </w:r>
      <w:r w:rsidR="00CE4CA5" w:rsidRPr="00663C18">
        <w:rPr>
          <w:rFonts w:ascii="Times New Roman" w:hAnsi="Times New Roman" w:cs="Times New Roman"/>
          <w:sz w:val="24"/>
          <w:szCs w:val="24"/>
        </w:rPr>
        <w:t xml:space="preserve"> (OECD, 2013). </w:t>
      </w:r>
      <w:r w:rsidR="00401C4A" w:rsidRPr="00663C18">
        <w:rPr>
          <w:rFonts w:ascii="Times New Roman" w:hAnsi="Times New Roman" w:cs="Times New Roman"/>
          <w:sz w:val="24"/>
          <w:szCs w:val="24"/>
        </w:rPr>
        <w:t>In the EU equality of opportunity</w:t>
      </w:r>
      <w:r w:rsidR="00F3214A" w:rsidRPr="00663C18">
        <w:rPr>
          <w:rFonts w:ascii="Times New Roman" w:hAnsi="Times New Roman" w:cs="Times New Roman"/>
          <w:sz w:val="24"/>
          <w:szCs w:val="24"/>
        </w:rPr>
        <w:t xml:space="preserve"> for SMEs</w:t>
      </w:r>
      <w:r w:rsidR="00541F63" w:rsidRPr="00663C18">
        <w:rPr>
          <w:rFonts w:ascii="Times New Roman" w:hAnsi="Times New Roman" w:cs="Times New Roman"/>
          <w:sz w:val="24"/>
          <w:szCs w:val="24"/>
        </w:rPr>
        <w:t xml:space="preserve"> in public procurement</w:t>
      </w:r>
      <w:r w:rsidR="00F3214A" w:rsidRPr="00663C18">
        <w:rPr>
          <w:rFonts w:ascii="Times New Roman" w:hAnsi="Times New Roman" w:cs="Times New Roman"/>
          <w:sz w:val="24"/>
          <w:szCs w:val="24"/>
        </w:rPr>
        <w:t>, rather than equality of outcome,</w:t>
      </w:r>
      <w:r w:rsidR="00401C4A" w:rsidRPr="00663C18">
        <w:rPr>
          <w:rFonts w:ascii="Times New Roman" w:hAnsi="Times New Roman" w:cs="Times New Roman"/>
          <w:sz w:val="24"/>
          <w:szCs w:val="24"/>
        </w:rPr>
        <w:t xml:space="preserve"> serves as the guiding principle</w:t>
      </w:r>
      <w:r w:rsidR="00F3214A" w:rsidRPr="00663C18">
        <w:rPr>
          <w:rFonts w:ascii="Times New Roman" w:hAnsi="Times New Roman" w:cs="Times New Roman"/>
          <w:sz w:val="24"/>
          <w:szCs w:val="24"/>
        </w:rPr>
        <w:t>; and all EU Member States are legally bound by it</w:t>
      </w:r>
      <w:r w:rsidR="00541F63" w:rsidRPr="00663C18">
        <w:rPr>
          <w:rFonts w:ascii="Times New Roman" w:hAnsi="Times New Roman" w:cs="Times New Roman"/>
          <w:sz w:val="24"/>
          <w:szCs w:val="24"/>
        </w:rPr>
        <w:t xml:space="preserve"> under Directive</w:t>
      </w:r>
      <w:r w:rsidR="0038724B" w:rsidRPr="00663C18">
        <w:rPr>
          <w:rFonts w:ascii="Times New Roman" w:hAnsi="Times New Roman" w:cs="Times New Roman"/>
          <w:sz w:val="24"/>
          <w:szCs w:val="24"/>
        </w:rPr>
        <w:t xml:space="preserve"> 2014/24/EU. </w:t>
      </w:r>
      <w:r w:rsidR="00950EA6" w:rsidRPr="00663C18">
        <w:rPr>
          <w:rFonts w:ascii="Times New Roman" w:hAnsi="Times New Roman" w:cs="Times New Roman"/>
          <w:sz w:val="24"/>
          <w:szCs w:val="24"/>
        </w:rPr>
        <w:t xml:space="preserve">EU </w:t>
      </w:r>
      <w:r w:rsidR="00DD5D5E">
        <w:rPr>
          <w:rFonts w:ascii="Times New Roman" w:hAnsi="Times New Roman" w:cs="Times New Roman"/>
          <w:sz w:val="24"/>
          <w:szCs w:val="24"/>
        </w:rPr>
        <w:t xml:space="preserve">procurement </w:t>
      </w:r>
      <w:r w:rsidR="00950EA6" w:rsidRPr="00663C18">
        <w:rPr>
          <w:rFonts w:ascii="Times New Roman" w:hAnsi="Times New Roman" w:cs="Times New Roman"/>
          <w:sz w:val="24"/>
          <w:szCs w:val="24"/>
        </w:rPr>
        <w:t>p</w:t>
      </w:r>
      <w:r w:rsidR="00401C4A" w:rsidRPr="00663C18">
        <w:rPr>
          <w:rFonts w:ascii="Times New Roman" w:hAnsi="Times New Roman" w:cs="Times New Roman"/>
          <w:sz w:val="24"/>
          <w:szCs w:val="24"/>
        </w:rPr>
        <w:t xml:space="preserve">olicy is </w:t>
      </w:r>
      <w:r w:rsidR="00DD5D5E">
        <w:rPr>
          <w:rFonts w:ascii="Times New Roman" w:hAnsi="Times New Roman" w:cs="Times New Roman"/>
          <w:sz w:val="24"/>
          <w:szCs w:val="24"/>
        </w:rPr>
        <w:t xml:space="preserve">targeted </w:t>
      </w:r>
      <w:r w:rsidR="00401C4A" w:rsidRPr="00663C18">
        <w:rPr>
          <w:rFonts w:ascii="Times New Roman" w:hAnsi="Times New Roman" w:cs="Times New Roman"/>
          <w:sz w:val="24"/>
          <w:szCs w:val="24"/>
        </w:rPr>
        <w:t xml:space="preserve">at levelling the playing field for </w:t>
      </w:r>
      <w:r w:rsidR="00401C4A" w:rsidRPr="005245D3">
        <w:rPr>
          <w:rFonts w:ascii="Times New Roman" w:hAnsi="Times New Roman" w:cs="Times New Roman"/>
          <w:sz w:val="24"/>
          <w:szCs w:val="24"/>
        </w:rPr>
        <w:t>SMEs</w:t>
      </w:r>
      <w:r w:rsidR="005245D3" w:rsidRPr="005245D3">
        <w:rPr>
          <w:rFonts w:ascii="Times New Roman" w:hAnsi="Times New Roman" w:cs="Times New Roman"/>
          <w:sz w:val="24"/>
          <w:szCs w:val="24"/>
        </w:rPr>
        <w:t xml:space="preserve">, leading to a </w:t>
      </w:r>
      <w:r w:rsidR="00F3214A" w:rsidRPr="005245D3">
        <w:rPr>
          <w:rFonts w:ascii="Times New Roman" w:hAnsi="Times New Roman" w:cs="Times New Roman"/>
          <w:sz w:val="24"/>
          <w:szCs w:val="24"/>
        </w:rPr>
        <w:t>more inclusive and competitive marketplace</w:t>
      </w:r>
      <w:r w:rsidR="00401C4A" w:rsidRPr="00663C18">
        <w:rPr>
          <w:rFonts w:ascii="Times New Roman" w:hAnsi="Times New Roman" w:cs="Times New Roman"/>
          <w:sz w:val="24"/>
          <w:szCs w:val="24"/>
        </w:rPr>
        <w:t>. Primarily, this involves tackling the barriers that inhibit SMEs from competing for public contracts</w:t>
      </w:r>
      <w:r w:rsidR="00DD5D5E">
        <w:rPr>
          <w:rFonts w:ascii="Times New Roman" w:hAnsi="Times New Roman" w:cs="Times New Roman"/>
          <w:sz w:val="24"/>
          <w:szCs w:val="24"/>
        </w:rPr>
        <w:t xml:space="preserve"> in the first place</w:t>
      </w:r>
      <w:r w:rsidR="0038724B" w:rsidRPr="00663C18">
        <w:rPr>
          <w:rFonts w:ascii="Times New Roman" w:hAnsi="Times New Roman" w:cs="Times New Roman"/>
          <w:sz w:val="24"/>
          <w:szCs w:val="24"/>
        </w:rPr>
        <w:t xml:space="preserve"> (European Commission, 2008)</w:t>
      </w:r>
      <w:r w:rsidR="00401C4A" w:rsidRPr="00663C18">
        <w:rPr>
          <w:rFonts w:ascii="Times New Roman" w:hAnsi="Times New Roman" w:cs="Times New Roman"/>
          <w:sz w:val="24"/>
          <w:szCs w:val="24"/>
        </w:rPr>
        <w:t>. By contrast, the US and non-EU countries tend to employ a mix of facilitative policy measures a</w:t>
      </w:r>
      <w:r w:rsidR="00F3214A" w:rsidRPr="00663C18">
        <w:rPr>
          <w:rFonts w:ascii="Times New Roman" w:hAnsi="Times New Roman" w:cs="Times New Roman"/>
          <w:sz w:val="24"/>
          <w:szCs w:val="24"/>
        </w:rPr>
        <w:t>s well as</w:t>
      </w:r>
      <w:r w:rsidR="00401C4A" w:rsidRPr="00663C18">
        <w:rPr>
          <w:rFonts w:ascii="Times New Roman" w:hAnsi="Times New Roman" w:cs="Times New Roman"/>
          <w:sz w:val="24"/>
          <w:szCs w:val="24"/>
        </w:rPr>
        <w:t xml:space="preserve"> preference programmes </w:t>
      </w:r>
      <w:r w:rsidR="00F3214A" w:rsidRPr="00663C18">
        <w:rPr>
          <w:rFonts w:ascii="Times New Roman" w:hAnsi="Times New Roman" w:cs="Times New Roman"/>
          <w:sz w:val="24"/>
          <w:szCs w:val="24"/>
        </w:rPr>
        <w:t>and</w:t>
      </w:r>
      <w:r w:rsidR="00401C4A" w:rsidRPr="00663C18">
        <w:rPr>
          <w:rFonts w:ascii="Times New Roman" w:hAnsi="Times New Roman" w:cs="Times New Roman"/>
          <w:sz w:val="24"/>
          <w:szCs w:val="24"/>
        </w:rPr>
        <w:t xml:space="preserve"> set-asides for domestic SMEs</w:t>
      </w:r>
      <w:r w:rsidR="009C3840" w:rsidRPr="00663C18">
        <w:rPr>
          <w:rFonts w:ascii="Times New Roman" w:hAnsi="Times New Roman" w:cs="Times New Roman"/>
          <w:sz w:val="24"/>
          <w:szCs w:val="24"/>
        </w:rPr>
        <w:t xml:space="preserve"> (</w:t>
      </w:r>
      <w:r w:rsidR="006D0C91">
        <w:rPr>
          <w:rFonts w:ascii="Times New Roman" w:hAnsi="Times New Roman" w:cs="Times New Roman"/>
          <w:sz w:val="24"/>
          <w:szCs w:val="24"/>
        </w:rPr>
        <w:t>Kidalov and Snider, 2011;</w:t>
      </w:r>
      <w:r w:rsidR="006D0C91" w:rsidRPr="006D0C91">
        <w:rPr>
          <w:rFonts w:ascii="Times New Roman" w:hAnsi="Times New Roman" w:cs="Times New Roman"/>
          <w:sz w:val="24"/>
          <w:szCs w:val="24"/>
        </w:rPr>
        <w:t xml:space="preserve"> </w:t>
      </w:r>
      <w:r w:rsidR="006D0C91">
        <w:rPr>
          <w:rFonts w:ascii="Times New Roman" w:hAnsi="Times New Roman" w:cs="Times New Roman"/>
          <w:sz w:val="24"/>
          <w:szCs w:val="24"/>
        </w:rPr>
        <w:t>Reis and Cabral</w:t>
      </w:r>
      <w:r w:rsidR="005A4A99">
        <w:rPr>
          <w:rFonts w:ascii="Times New Roman" w:hAnsi="Times New Roman" w:cs="Times New Roman"/>
          <w:sz w:val="24"/>
          <w:szCs w:val="24"/>
        </w:rPr>
        <w:t>,</w:t>
      </w:r>
      <w:r w:rsidR="006D0C91">
        <w:rPr>
          <w:rFonts w:ascii="Times New Roman" w:hAnsi="Times New Roman" w:cs="Times New Roman"/>
          <w:sz w:val="24"/>
          <w:szCs w:val="24"/>
        </w:rPr>
        <w:t xml:space="preserve"> 2015</w:t>
      </w:r>
      <w:r w:rsidR="009C3840" w:rsidRPr="00663C18">
        <w:rPr>
          <w:rFonts w:ascii="Times New Roman" w:hAnsi="Times New Roman" w:cs="Times New Roman"/>
          <w:sz w:val="24"/>
          <w:szCs w:val="24"/>
        </w:rPr>
        <w:t>)</w:t>
      </w:r>
      <w:r w:rsidR="00401C4A" w:rsidRPr="00663C18">
        <w:rPr>
          <w:rFonts w:ascii="Times New Roman" w:hAnsi="Times New Roman" w:cs="Times New Roman"/>
          <w:sz w:val="24"/>
          <w:szCs w:val="24"/>
        </w:rPr>
        <w:t xml:space="preserve">. </w:t>
      </w:r>
      <w:r w:rsidR="00DD5D5E">
        <w:rPr>
          <w:rFonts w:ascii="Times New Roman" w:hAnsi="Times New Roman" w:cs="Times New Roman"/>
          <w:sz w:val="24"/>
          <w:szCs w:val="24"/>
        </w:rPr>
        <w:t>Thus, i</w:t>
      </w:r>
      <w:r w:rsidR="00401C4A" w:rsidRPr="00663C18">
        <w:rPr>
          <w:rFonts w:ascii="Times New Roman" w:hAnsi="Times New Roman" w:cs="Times New Roman"/>
          <w:sz w:val="24"/>
          <w:szCs w:val="24"/>
        </w:rPr>
        <w:t xml:space="preserve">n addition to taking steps </w:t>
      </w:r>
      <w:r w:rsidR="00106253">
        <w:rPr>
          <w:rFonts w:ascii="Times New Roman" w:hAnsi="Times New Roman" w:cs="Times New Roman"/>
          <w:sz w:val="24"/>
          <w:szCs w:val="24"/>
        </w:rPr>
        <w:t xml:space="preserve">to </w:t>
      </w:r>
      <w:r w:rsidR="00291BB8">
        <w:rPr>
          <w:rFonts w:ascii="Times New Roman" w:hAnsi="Times New Roman" w:cs="Times New Roman"/>
          <w:sz w:val="24"/>
          <w:szCs w:val="24"/>
        </w:rPr>
        <w:t>facilitate</w:t>
      </w:r>
      <w:r w:rsidR="00401C4A" w:rsidRPr="00663C18">
        <w:rPr>
          <w:rFonts w:ascii="Times New Roman" w:hAnsi="Times New Roman" w:cs="Times New Roman"/>
          <w:sz w:val="24"/>
          <w:szCs w:val="24"/>
        </w:rPr>
        <w:t xml:space="preserve"> </w:t>
      </w:r>
      <w:r w:rsidR="00F3214A" w:rsidRPr="00663C18">
        <w:rPr>
          <w:rFonts w:ascii="Times New Roman" w:hAnsi="Times New Roman" w:cs="Times New Roman"/>
          <w:sz w:val="24"/>
          <w:szCs w:val="24"/>
        </w:rPr>
        <w:t xml:space="preserve">SME </w:t>
      </w:r>
      <w:r w:rsidR="00291BB8">
        <w:rPr>
          <w:rFonts w:ascii="Times New Roman" w:hAnsi="Times New Roman" w:cs="Times New Roman"/>
          <w:sz w:val="24"/>
          <w:szCs w:val="24"/>
        </w:rPr>
        <w:t>involvement</w:t>
      </w:r>
      <w:r w:rsidR="00401C4A" w:rsidRPr="00663C18">
        <w:rPr>
          <w:rFonts w:ascii="Times New Roman" w:hAnsi="Times New Roman" w:cs="Times New Roman"/>
          <w:sz w:val="24"/>
          <w:szCs w:val="24"/>
        </w:rPr>
        <w:t>,</w:t>
      </w:r>
      <w:r w:rsidR="00032B2C" w:rsidRPr="00663C18">
        <w:rPr>
          <w:rFonts w:ascii="Times New Roman" w:hAnsi="Times New Roman" w:cs="Times New Roman"/>
          <w:sz w:val="24"/>
          <w:szCs w:val="24"/>
        </w:rPr>
        <w:t xml:space="preserve"> they also </w:t>
      </w:r>
      <w:r w:rsidR="00541F63" w:rsidRPr="00663C18">
        <w:rPr>
          <w:rFonts w:ascii="Times New Roman" w:hAnsi="Times New Roman" w:cs="Times New Roman"/>
          <w:sz w:val="24"/>
          <w:szCs w:val="24"/>
        </w:rPr>
        <w:t>re</w:t>
      </w:r>
      <w:r w:rsidR="00B46C63" w:rsidRPr="00663C18">
        <w:rPr>
          <w:rFonts w:ascii="Times New Roman" w:hAnsi="Times New Roman" w:cs="Times New Roman"/>
          <w:sz w:val="24"/>
          <w:szCs w:val="24"/>
        </w:rPr>
        <w:t>sort</w:t>
      </w:r>
      <w:r w:rsidR="00541F63" w:rsidRPr="00663C18">
        <w:rPr>
          <w:rFonts w:ascii="Times New Roman" w:hAnsi="Times New Roman" w:cs="Times New Roman"/>
          <w:sz w:val="24"/>
          <w:szCs w:val="24"/>
        </w:rPr>
        <w:t xml:space="preserve"> </w:t>
      </w:r>
      <w:r w:rsidR="00B46C63" w:rsidRPr="00663C18">
        <w:rPr>
          <w:rFonts w:ascii="Times New Roman" w:hAnsi="Times New Roman" w:cs="Times New Roman"/>
          <w:sz w:val="24"/>
          <w:szCs w:val="24"/>
        </w:rPr>
        <w:t>to</w:t>
      </w:r>
      <w:r w:rsidR="00541F63" w:rsidRPr="00663C18">
        <w:rPr>
          <w:rFonts w:ascii="Times New Roman" w:hAnsi="Times New Roman" w:cs="Times New Roman"/>
          <w:sz w:val="24"/>
          <w:szCs w:val="24"/>
        </w:rPr>
        <w:t xml:space="preserve"> </w:t>
      </w:r>
      <w:r w:rsidR="004613C8" w:rsidRPr="00663C18">
        <w:rPr>
          <w:rFonts w:ascii="Times New Roman" w:hAnsi="Times New Roman" w:cs="Times New Roman"/>
          <w:sz w:val="24"/>
          <w:szCs w:val="24"/>
        </w:rPr>
        <w:t xml:space="preserve">forms of </w:t>
      </w:r>
      <w:r w:rsidR="00B46C63" w:rsidRPr="00663C18">
        <w:rPr>
          <w:rFonts w:ascii="Times New Roman" w:hAnsi="Times New Roman" w:cs="Times New Roman"/>
          <w:sz w:val="24"/>
          <w:szCs w:val="24"/>
        </w:rPr>
        <w:t>‘</w:t>
      </w:r>
      <w:r w:rsidR="00541F63" w:rsidRPr="00663C18">
        <w:rPr>
          <w:rFonts w:ascii="Times New Roman" w:hAnsi="Times New Roman" w:cs="Times New Roman"/>
          <w:sz w:val="24"/>
          <w:szCs w:val="24"/>
        </w:rPr>
        <w:t>positive discrimination</w:t>
      </w:r>
      <w:r w:rsidR="00B46C63" w:rsidRPr="00663C18">
        <w:rPr>
          <w:rFonts w:ascii="Times New Roman" w:hAnsi="Times New Roman" w:cs="Times New Roman"/>
          <w:sz w:val="24"/>
          <w:szCs w:val="24"/>
        </w:rPr>
        <w:t>’</w:t>
      </w:r>
      <w:r w:rsidR="00541F63" w:rsidRPr="00663C18">
        <w:rPr>
          <w:rFonts w:ascii="Times New Roman" w:hAnsi="Times New Roman" w:cs="Times New Roman"/>
          <w:sz w:val="24"/>
          <w:szCs w:val="24"/>
        </w:rPr>
        <w:t xml:space="preserve"> </w:t>
      </w:r>
      <w:r w:rsidR="00291BB8">
        <w:rPr>
          <w:rFonts w:ascii="Times New Roman" w:hAnsi="Times New Roman" w:cs="Times New Roman"/>
          <w:sz w:val="24"/>
          <w:szCs w:val="24"/>
        </w:rPr>
        <w:t xml:space="preserve">that </w:t>
      </w:r>
      <w:r w:rsidR="003F6E09" w:rsidRPr="00663C18">
        <w:rPr>
          <w:rFonts w:ascii="Times New Roman" w:hAnsi="Times New Roman" w:cs="Times New Roman"/>
          <w:sz w:val="24"/>
          <w:szCs w:val="24"/>
        </w:rPr>
        <w:t xml:space="preserve">guarantee </w:t>
      </w:r>
      <w:r w:rsidR="0038724B" w:rsidRPr="00663C18">
        <w:rPr>
          <w:rFonts w:ascii="Times New Roman" w:hAnsi="Times New Roman" w:cs="Times New Roman"/>
          <w:sz w:val="24"/>
          <w:szCs w:val="24"/>
        </w:rPr>
        <w:t xml:space="preserve">SMEs </w:t>
      </w:r>
      <w:r w:rsidR="003F6E09" w:rsidRPr="00663C18">
        <w:rPr>
          <w:rFonts w:ascii="Times New Roman" w:hAnsi="Times New Roman" w:cs="Times New Roman"/>
          <w:sz w:val="24"/>
          <w:szCs w:val="24"/>
        </w:rPr>
        <w:t xml:space="preserve">a share of public contracts. </w:t>
      </w:r>
      <w:r w:rsidR="00950EA6" w:rsidRPr="00663C18">
        <w:rPr>
          <w:rFonts w:ascii="Times New Roman" w:hAnsi="Times New Roman" w:cs="Times New Roman"/>
          <w:sz w:val="24"/>
          <w:szCs w:val="24"/>
        </w:rPr>
        <w:t>In this study the f</w:t>
      </w:r>
      <w:r w:rsidR="00032B2C" w:rsidRPr="00663C18">
        <w:rPr>
          <w:rFonts w:ascii="Times New Roman" w:hAnsi="Times New Roman" w:cs="Times New Roman"/>
          <w:sz w:val="24"/>
          <w:szCs w:val="24"/>
        </w:rPr>
        <w:t>ocus is on facilitative</w:t>
      </w:r>
      <w:r w:rsidR="00147447" w:rsidRPr="00663C18">
        <w:rPr>
          <w:rFonts w:ascii="Times New Roman" w:hAnsi="Times New Roman" w:cs="Times New Roman"/>
          <w:sz w:val="24"/>
          <w:szCs w:val="24"/>
        </w:rPr>
        <w:t>, non-discriminatory</w:t>
      </w:r>
      <w:r w:rsidR="00FB0C99" w:rsidRPr="00663C18">
        <w:rPr>
          <w:rFonts w:ascii="Times New Roman" w:hAnsi="Times New Roman" w:cs="Times New Roman"/>
          <w:sz w:val="24"/>
          <w:szCs w:val="24"/>
        </w:rPr>
        <w:t xml:space="preserve"> </w:t>
      </w:r>
      <w:r w:rsidR="00032B2C" w:rsidRPr="00663C18">
        <w:rPr>
          <w:rFonts w:ascii="Times New Roman" w:hAnsi="Times New Roman" w:cs="Times New Roman"/>
          <w:sz w:val="24"/>
          <w:szCs w:val="24"/>
        </w:rPr>
        <w:t xml:space="preserve">policy measures. </w:t>
      </w:r>
      <w:r w:rsidR="003633B3" w:rsidRPr="00663C18">
        <w:rPr>
          <w:rFonts w:ascii="Times New Roman" w:hAnsi="Times New Roman" w:cs="Times New Roman"/>
          <w:sz w:val="24"/>
          <w:szCs w:val="24"/>
        </w:rPr>
        <w:t xml:space="preserve">A detailed account of how these </w:t>
      </w:r>
      <w:r w:rsidR="003633B3">
        <w:rPr>
          <w:rFonts w:ascii="Times New Roman" w:hAnsi="Times New Roman" w:cs="Times New Roman"/>
          <w:sz w:val="24"/>
          <w:szCs w:val="24"/>
        </w:rPr>
        <w:t xml:space="preserve">can </w:t>
      </w:r>
      <w:r w:rsidR="003633B3" w:rsidRPr="00663C18">
        <w:rPr>
          <w:rFonts w:ascii="Times New Roman" w:hAnsi="Times New Roman" w:cs="Times New Roman"/>
          <w:sz w:val="24"/>
          <w:szCs w:val="24"/>
        </w:rPr>
        <w:t>promot</w:t>
      </w:r>
      <w:r w:rsidR="003633B3">
        <w:rPr>
          <w:rFonts w:ascii="Times New Roman" w:hAnsi="Times New Roman" w:cs="Times New Roman"/>
          <w:sz w:val="24"/>
          <w:szCs w:val="24"/>
        </w:rPr>
        <w:t>e</w:t>
      </w:r>
      <w:r w:rsidR="003633B3" w:rsidRPr="00663C18">
        <w:rPr>
          <w:rFonts w:ascii="Times New Roman" w:hAnsi="Times New Roman" w:cs="Times New Roman"/>
          <w:sz w:val="24"/>
          <w:szCs w:val="24"/>
        </w:rPr>
        <w:t xml:space="preserve"> SME participation</w:t>
      </w:r>
      <w:r w:rsidR="003633B3">
        <w:rPr>
          <w:rFonts w:ascii="Times New Roman" w:hAnsi="Times New Roman" w:cs="Times New Roman"/>
          <w:sz w:val="24"/>
          <w:szCs w:val="24"/>
        </w:rPr>
        <w:t xml:space="preserve"> and success</w:t>
      </w:r>
      <w:r w:rsidR="003633B3" w:rsidRPr="00663C18">
        <w:rPr>
          <w:rFonts w:ascii="Times New Roman" w:hAnsi="Times New Roman" w:cs="Times New Roman"/>
          <w:sz w:val="24"/>
          <w:szCs w:val="24"/>
        </w:rPr>
        <w:t xml:space="preserve"> in public procurement is set out</w:t>
      </w:r>
      <w:r w:rsidR="003633B3">
        <w:rPr>
          <w:rFonts w:ascii="Times New Roman" w:hAnsi="Times New Roman" w:cs="Times New Roman"/>
          <w:sz w:val="24"/>
          <w:szCs w:val="24"/>
        </w:rPr>
        <w:t xml:space="preserve"> </w:t>
      </w:r>
      <w:r w:rsidR="00682D0B">
        <w:rPr>
          <w:rFonts w:ascii="Times New Roman" w:hAnsi="Times New Roman" w:cs="Times New Roman"/>
          <w:sz w:val="24"/>
          <w:szCs w:val="24"/>
        </w:rPr>
        <w:t xml:space="preserve">in the </w:t>
      </w:r>
      <w:r w:rsidR="003633B3">
        <w:rPr>
          <w:rFonts w:ascii="Times New Roman" w:hAnsi="Times New Roman" w:cs="Times New Roman"/>
          <w:sz w:val="24"/>
          <w:szCs w:val="24"/>
        </w:rPr>
        <w:t>next</w:t>
      </w:r>
      <w:r w:rsidR="00682D0B">
        <w:rPr>
          <w:rFonts w:ascii="Times New Roman" w:hAnsi="Times New Roman" w:cs="Times New Roman"/>
          <w:sz w:val="24"/>
          <w:szCs w:val="24"/>
        </w:rPr>
        <w:t xml:space="preserve"> section</w:t>
      </w:r>
      <w:r w:rsidR="003633B3" w:rsidRPr="00663C18">
        <w:rPr>
          <w:rFonts w:ascii="Times New Roman" w:hAnsi="Times New Roman" w:cs="Times New Roman"/>
          <w:sz w:val="24"/>
          <w:szCs w:val="24"/>
        </w:rPr>
        <w:t xml:space="preserve">. </w:t>
      </w:r>
    </w:p>
    <w:p w:rsidR="0003248E" w:rsidRPr="0003248E" w:rsidRDefault="0003248E" w:rsidP="0003248E">
      <w:pPr>
        <w:pStyle w:val="NoSpacing"/>
      </w:pPr>
    </w:p>
    <w:p w:rsidR="0003248E" w:rsidRDefault="0003248E" w:rsidP="003633B3">
      <w:pPr>
        <w:pStyle w:val="NoSpacing"/>
        <w:spacing w:line="360" w:lineRule="auto"/>
        <w:jc w:val="both"/>
        <w:rPr>
          <w:rFonts w:ascii="Times New Roman" w:hAnsi="Times New Roman" w:cs="Times New Roman"/>
          <w:b/>
          <w:sz w:val="24"/>
          <w:szCs w:val="24"/>
        </w:rPr>
      </w:pPr>
      <w:r w:rsidRPr="0003248E">
        <w:rPr>
          <w:rFonts w:ascii="Times New Roman" w:hAnsi="Times New Roman" w:cs="Times New Roman"/>
          <w:b/>
          <w:sz w:val="24"/>
          <w:szCs w:val="24"/>
        </w:rPr>
        <w:t>Model development</w:t>
      </w:r>
    </w:p>
    <w:p w:rsidR="00EF2B19" w:rsidRDefault="00BE462E" w:rsidP="005A4A9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model </w:t>
      </w:r>
      <w:r w:rsidR="00E24172">
        <w:rPr>
          <w:rFonts w:ascii="Times New Roman" w:hAnsi="Times New Roman" w:cs="Times New Roman"/>
          <w:sz w:val="24"/>
          <w:szCs w:val="24"/>
        </w:rPr>
        <w:t xml:space="preserve">presented </w:t>
      </w:r>
      <w:r>
        <w:rPr>
          <w:rFonts w:ascii="Times New Roman" w:hAnsi="Times New Roman" w:cs="Times New Roman"/>
          <w:sz w:val="24"/>
          <w:szCs w:val="24"/>
        </w:rPr>
        <w:t>in this section posits relationships between SME-friendly policy</w:t>
      </w:r>
      <w:r w:rsidR="00E24172">
        <w:rPr>
          <w:rFonts w:ascii="Times New Roman" w:hAnsi="Times New Roman" w:cs="Times New Roman"/>
          <w:sz w:val="24"/>
          <w:szCs w:val="24"/>
        </w:rPr>
        <w:t>,</w:t>
      </w:r>
      <w:r>
        <w:rPr>
          <w:rFonts w:ascii="Times New Roman" w:hAnsi="Times New Roman" w:cs="Times New Roman"/>
          <w:sz w:val="24"/>
          <w:szCs w:val="24"/>
        </w:rPr>
        <w:t xml:space="preserve"> as experienced by SMEs</w:t>
      </w:r>
      <w:r w:rsidR="00A667A7">
        <w:rPr>
          <w:rFonts w:ascii="Times New Roman" w:hAnsi="Times New Roman" w:cs="Times New Roman"/>
          <w:sz w:val="24"/>
          <w:szCs w:val="24"/>
        </w:rPr>
        <w:t xml:space="preserve"> themselves</w:t>
      </w:r>
      <w:r w:rsidR="00E24172">
        <w:rPr>
          <w:rFonts w:ascii="Times New Roman" w:hAnsi="Times New Roman" w:cs="Times New Roman"/>
          <w:sz w:val="24"/>
          <w:szCs w:val="24"/>
        </w:rPr>
        <w:t>,</w:t>
      </w:r>
      <w:r>
        <w:rPr>
          <w:rFonts w:ascii="Times New Roman" w:hAnsi="Times New Roman" w:cs="Times New Roman"/>
          <w:sz w:val="24"/>
          <w:szCs w:val="24"/>
        </w:rPr>
        <w:t xml:space="preserve"> and </w:t>
      </w:r>
      <w:r w:rsidR="008125CF">
        <w:rPr>
          <w:rFonts w:ascii="Times New Roman" w:hAnsi="Times New Roman" w:cs="Times New Roman"/>
          <w:sz w:val="24"/>
          <w:szCs w:val="24"/>
        </w:rPr>
        <w:t xml:space="preserve">(i) frequency of tendering (ii) success rate in </w:t>
      </w:r>
      <w:r w:rsidR="007A6B3A">
        <w:rPr>
          <w:rFonts w:ascii="Times New Roman" w:hAnsi="Times New Roman" w:cs="Times New Roman"/>
          <w:sz w:val="24"/>
          <w:szCs w:val="24"/>
        </w:rPr>
        <w:t xml:space="preserve">contract competitions </w:t>
      </w:r>
      <w:r w:rsidR="008125CF">
        <w:rPr>
          <w:rFonts w:ascii="Times New Roman" w:hAnsi="Times New Roman" w:cs="Times New Roman"/>
          <w:sz w:val="24"/>
          <w:szCs w:val="24"/>
        </w:rPr>
        <w:t xml:space="preserve">and (iii) </w:t>
      </w:r>
      <w:r w:rsidR="00081CDE">
        <w:rPr>
          <w:rFonts w:ascii="Times New Roman" w:hAnsi="Times New Roman" w:cs="Times New Roman"/>
          <w:sz w:val="24"/>
          <w:szCs w:val="24"/>
        </w:rPr>
        <w:t>commercial orientation towards the public sector</w:t>
      </w:r>
      <w:r w:rsidR="00323B9F">
        <w:rPr>
          <w:rFonts w:ascii="Times New Roman" w:hAnsi="Times New Roman" w:cs="Times New Roman"/>
          <w:sz w:val="24"/>
          <w:szCs w:val="24"/>
        </w:rPr>
        <w:t xml:space="preserve"> (see </w:t>
      </w:r>
      <w:r w:rsidR="00323B9F" w:rsidRPr="00323B9F">
        <w:rPr>
          <w:rFonts w:ascii="Times New Roman" w:hAnsi="Times New Roman" w:cs="Times New Roman"/>
          <w:sz w:val="24"/>
          <w:szCs w:val="24"/>
        </w:rPr>
        <w:t>Figure I</w:t>
      </w:r>
      <w:r w:rsidR="00323B9F">
        <w:rPr>
          <w:rFonts w:ascii="Times New Roman" w:hAnsi="Times New Roman" w:cs="Times New Roman"/>
          <w:sz w:val="24"/>
          <w:szCs w:val="24"/>
        </w:rPr>
        <w:t>)</w:t>
      </w:r>
      <w:r w:rsidR="008125CF">
        <w:rPr>
          <w:rFonts w:ascii="Times New Roman" w:hAnsi="Times New Roman" w:cs="Times New Roman"/>
          <w:sz w:val="24"/>
          <w:szCs w:val="24"/>
        </w:rPr>
        <w:t xml:space="preserve">. </w:t>
      </w:r>
      <w:r w:rsidR="00EC4F80">
        <w:rPr>
          <w:rFonts w:ascii="Times New Roman" w:hAnsi="Times New Roman" w:cs="Times New Roman"/>
          <w:sz w:val="24"/>
          <w:szCs w:val="24"/>
        </w:rPr>
        <w:t xml:space="preserve">The relationships </w:t>
      </w:r>
      <w:r w:rsidR="00E24172">
        <w:rPr>
          <w:rFonts w:ascii="Times New Roman" w:hAnsi="Times New Roman" w:cs="Times New Roman"/>
          <w:sz w:val="24"/>
          <w:szCs w:val="24"/>
        </w:rPr>
        <w:t xml:space="preserve">are predicated on what policy explicitly sets out to achieve, which is to have more SMEs competing for and winning public sector contracts. </w:t>
      </w:r>
      <w:r w:rsidR="00542FEF">
        <w:rPr>
          <w:rFonts w:ascii="Times New Roman" w:hAnsi="Times New Roman" w:cs="Times New Roman"/>
          <w:sz w:val="24"/>
          <w:szCs w:val="24"/>
        </w:rPr>
        <w:t>There is an outstanding need for reliable, survey-based evidence</w:t>
      </w:r>
      <w:r w:rsidR="00542FEF" w:rsidRPr="00542FEF">
        <w:rPr>
          <w:rFonts w:ascii="Times New Roman" w:hAnsi="Times New Roman" w:cs="Times New Roman"/>
          <w:sz w:val="24"/>
          <w:szCs w:val="24"/>
        </w:rPr>
        <w:t xml:space="preserve"> </w:t>
      </w:r>
      <w:r w:rsidR="00542FEF">
        <w:rPr>
          <w:rFonts w:ascii="Times New Roman" w:hAnsi="Times New Roman" w:cs="Times New Roman"/>
          <w:sz w:val="24"/>
          <w:szCs w:val="24"/>
        </w:rPr>
        <w:t>on SME-friendly procurement policy and its associated outcomes</w:t>
      </w:r>
      <w:r w:rsidR="007A6B3A">
        <w:rPr>
          <w:rFonts w:ascii="Times New Roman" w:hAnsi="Times New Roman" w:cs="Times New Roman"/>
          <w:sz w:val="24"/>
          <w:szCs w:val="24"/>
        </w:rPr>
        <w:t xml:space="preserve"> for firms</w:t>
      </w:r>
      <w:r w:rsidR="00542FEF">
        <w:rPr>
          <w:rFonts w:ascii="Times New Roman" w:hAnsi="Times New Roman" w:cs="Times New Roman"/>
          <w:sz w:val="24"/>
          <w:szCs w:val="24"/>
        </w:rPr>
        <w:t>; hence the rationale for the deductive model</w:t>
      </w:r>
      <w:r w:rsidR="002F2FE5">
        <w:rPr>
          <w:rFonts w:ascii="Times New Roman" w:hAnsi="Times New Roman" w:cs="Times New Roman"/>
          <w:sz w:val="24"/>
          <w:szCs w:val="24"/>
        </w:rPr>
        <w:t xml:space="preserve"> put forward here</w:t>
      </w:r>
      <w:r w:rsidR="00EF2B19">
        <w:rPr>
          <w:rFonts w:ascii="Times New Roman" w:hAnsi="Times New Roman" w:cs="Times New Roman"/>
          <w:sz w:val="24"/>
          <w:szCs w:val="24"/>
        </w:rPr>
        <w:t xml:space="preserve">. </w:t>
      </w:r>
    </w:p>
    <w:p w:rsidR="00542FEF" w:rsidRPr="00542FEF" w:rsidRDefault="00542FEF" w:rsidP="00542FEF">
      <w:pPr>
        <w:pStyle w:val="NoSpacing"/>
      </w:pPr>
    </w:p>
    <w:p w:rsidR="005A4A99" w:rsidRPr="00663C18" w:rsidRDefault="005A4A99" w:rsidP="005A4A99">
      <w:pPr>
        <w:pStyle w:val="NoSpacing"/>
        <w:spacing w:line="360" w:lineRule="auto"/>
        <w:jc w:val="both"/>
        <w:rPr>
          <w:rFonts w:ascii="Times New Roman" w:hAnsi="Times New Roman" w:cs="Times New Roman"/>
          <w:i/>
          <w:sz w:val="24"/>
          <w:szCs w:val="24"/>
        </w:rPr>
      </w:pPr>
      <w:r w:rsidRPr="00663C18">
        <w:rPr>
          <w:rFonts w:ascii="Times New Roman" w:hAnsi="Times New Roman" w:cs="Times New Roman"/>
          <w:i/>
          <w:sz w:val="24"/>
          <w:szCs w:val="24"/>
        </w:rPr>
        <w:t>SME-friendly</w:t>
      </w:r>
      <w:r w:rsidR="00FD7809">
        <w:rPr>
          <w:rFonts w:ascii="Times New Roman" w:hAnsi="Times New Roman" w:cs="Times New Roman"/>
          <w:i/>
          <w:sz w:val="24"/>
          <w:szCs w:val="24"/>
        </w:rPr>
        <w:t xml:space="preserve"> </w:t>
      </w:r>
      <w:r w:rsidRPr="00663C18">
        <w:rPr>
          <w:rFonts w:ascii="Times New Roman" w:hAnsi="Times New Roman" w:cs="Times New Roman"/>
          <w:i/>
          <w:sz w:val="24"/>
          <w:szCs w:val="24"/>
        </w:rPr>
        <w:t>polic</w:t>
      </w:r>
      <w:r w:rsidR="002B5292">
        <w:rPr>
          <w:rFonts w:ascii="Times New Roman" w:hAnsi="Times New Roman" w:cs="Times New Roman"/>
          <w:i/>
          <w:sz w:val="24"/>
          <w:szCs w:val="24"/>
        </w:rPr>
        <w:t>y</w:t>
      </w:r>
      <w:r>
        <w:rPr>
          <w:rFonts w:ascii="Times New Roman" w:hAnsi="Times New Roman" w:cs="Times New Roman"/>
          <w:i/>
          <w:sz w:val="24"/>
          <w:szCs w:val="24"/>
        </w:rPr>
        <w:t xml:space="preserve"> and </w:t>
      </w:r>
      <w:r w:rsidR="000762BB">
        <w:rPr>
          <w:rFonts w:ascii="Times New Roman" w:hAnsi="Times New Roman" w:cs="Times New Roman"/>
          <w:i/>
          <w:sz w:val="24"/>
          <w:szCs w:val="24"/>
        </w:rPr>
        <w:t>frequency of tendering</w:t>
      </w:r>
    </w:p>
    <w:p w:rsidR="003155A1" w:rsidRDefault="005A4A99" w:rsidP="00647B65">
      <w:pPr>
        <w:spacing w:line="360" w:lineRule="auto"/>
        <w:jc w:val="both"/>
        <w:rPr>
          <w:rFonts w:ascii="Times New Roman" w:hAnsi="Times New Roman" w:cs="Times New Roman"/>
          <w:sz w:val="24"/>
          <w:szCs w:val="24"/>
        </w:rPr>
      </w:pPr>
      <w:r>
        <w:rPr>
          <w:rFonts w:ascii="Times New Roman" w:hAnsi="Times New Roman" w:cs="Times New Roman"/>
          <w:sz w:val="24"/>
          <w:szCs w:val="24"/>
        </w:rPr>
        <w:t>SME-friendly policy</w:t>
      </w:r>
      <w:r w:rsidR="00941D19">
        <w:rPr>
          <w:rFonts w:ascii="Times New Roman" w:hAnsi="Times New Roman" w:cs="Times New Roman"/>
          <w:sz w:val="24"/>
          <w:szCs w:val="24"/>
        </w:rPr>
        <w:t xml:space="preserve"> contains </w:t>
      </w:r>
      <w:r w:rsidR="002B5292">
        <w:rPr>
          <w:rFonts w:ascii="Times New Roman" w:hAnsi="Times New Roman" w:cs="Times New Roman"/>
          <w:sz w:val="24"/>
          <w:szCs w:val="24"/>
        </w:rPr>
        <w:t xml:space="preserve">various </w:t>
      </w:r>
      <w:r w:rsidR="00941D19">
        <w:rPr>
          <w:rFonts w:ascii="Times New Roman" w:hAnsi="Times New Roman" w:cs="Times New Roman"/>
          <w:sz w:val="24"/>
          <w:szCs w:val="24"/>
        </w:rPr>
        <w:t xml:space="preserve">measures </w:t>
      </w:r>
      <w:r w:rsidRPr="00291BB8">
        <w:rPr>
          <w:rFonts w:ascii="Times New Roman" w:hAnsi="Times New Roman" w:cs="Times New Roman"/>
          <w:sz w:val="24"/>
          <w:szCs w:val="24"/>
        </w:rPr>
        <w:t xml:space="preserve">designed to make it easier for </w:t>
      </w:r>
      <w:r>
        <w:rPr>
          <w:rFonts w:ascii="Times New Roman" w:hAnsi="Times New Roman" w:cs="Times New Roman"/>
          <w:sz w:val="24"/>
          <w:szCs w:val="24"/>
        </w:rPr>
        <w:t xml:space="preserve">small firms to </w:t>
      </w:r>
      <w:r w:rsidR="00E42218">
        <w:rPr>
          <w:rFonts w:ascii="Times New Roman" w:hAnsi="Times New Roman" w:cs="Times New Roman"/>
          <w:sz w:val="24"/>
          <w:szCs w:val="24"/>
        </w:rPr>
        <w:t xml:space="preserve">tender </w:t>
      </w:r>
      <w:r w:rsidR="00941D19">
        <w:rPr>
          <w:rFonts w:ascii="Times New Roman" w:hAnsi="Times New Roman" w:cs="Times New Roman"/>
          <w:sz w:val="24"/>
          <w:szCs w:val="24"/>
        </w:rPr>
        <w:t xml:space="preserve">for public sector contracts. </w:t>
      </w:r>
      <w:r w:rsidR="00B06802">
        <w:rPr>
          <w:rFonts w:ascii="Times New Roman" w:hAnsi="Times New Roman" w:cs="Times New Roman"/>
          <w:sz w:val="24"/>
          <w:szCs w:val="24"/>
        </w:rPr>
        <w:t>First a</w:t>
      </w:r>
      <w:r w:rsidR="00941D19">
        <w:rPr>
          <w:rFonts w:ascii="Times New Roman" w:hAnsi="Times New Roman" w:cs="Times New Roman"/>
          <w:sz w:val="24"/>
          <w:szCs w:val="24"/>
        </w:rPr>
        <w:t xml:space="preserve">mong these is </w:t>
      </w:r>
      <w:r w:rsidR="00B94637">
        <w:rPr>
          <w:rFonts w:ascii="Times New Roman" w:hAnsi="Times New Roman" w:cs="Times New Roman"/>
          <w:sz w:val="24"/>
          <w:szCs w:val="24"/>
        </w:rPr>
        <w:t xml:space="preserve">getting buyers to </w:t>
      </w:r>
      <w:r w:rsidR="00941D19">
        <w:rPr>
          <w:rFonts w:ascii="Times New Roman" w:hAnsi="Times New Roman" w:cs="Times New Roman"/>
          <w:sz w:val="24"/>
          <w:szCs w:val="24"/>
        </w:rPr>
        <w:t xml:space="preserve">publicly </w:t>
      </w:r>
      <w:r w:rsidR="00B94637">
        <w:rPr>
          <w:rFonts w:ascii="Times New Roman" w:hAnsi="Times New Roman" w:cs="Times New Roman"/>
          <w:sz w:val="24"/>
          <w:szCs w:val="24"/>
        </w:rPr>
        <w:t xml:space="preserve">advertise </w:t>
      </w:r>
      <w:r w:rsidR="007A2012">
        <w:rPr>
          <w:rFonts w:ascii="Times New Roman" w:hAnsi="Times New Roman" w:cs="Times New Roman"/>
          <w:sz w:val="24"/>
          <w:szCs w:val="24"/>
        </w:rPr>
        <w:t xml:space="preserve">current and future supply </w:t>
      </w:r>
      <w:r w:rsidR="00941D19">
        <w:rPr>
          <w:rFonts w:ascii="Times New Roman" w:hAnsi="Times New Roman" w:cs="Times New Roman"/>
          <w:sz w:val="24"/>
          <w:szCs w:val="24"/>
        </w:rPr>
        <w:t>opportunities on designated government contracts websites.</w:t>
      </w:r>
      <w:r w:rsidR="007A2012">
        <w:rPr>
          <w:rFonts w:ascii="Times New Roman" w:hAnsi="Times New Roman" w:cs="Times New Roman"/>
          <w:sz w:val="24"/>
          <w:szCs w:val="24"/>
        </w:rPr>
        <w:t xml:space="preserve"> </w:t>
      </w:r>
      <w:r w:rsidR="00DD0B44">
        <w:rPr>
          <w:rFonts w:ascii="Times New Roman" w:hAnsi="Times New Roman" w:cs="Times New Roman"/>
          <w:sz w:val="24"/>
          <w:szCs w:val="24"/>
        </w:rPr>
        <w:t xml:space="preserve">Doing so </w:t>
      </w:r>
      <w:r w:rsidR="0007734D">
        <w:rPr>
          <w:rFonts w:ascii="Times New Roman" w:hAnsi="Times New Roman" w:cs="Times New Roman"/>
          <w:sz w:val="24"/>
          <w:szCs w:val="24"/>
        </w:rPr>
        <w:t xml:space="preserve">enables </w:t>
      </w:r>
      <w:r w:rsidR="007A70A5">
        <w:rPr>
          <w:rFonts w:ascii="Times New Roman" w:hAnsi="Times New Roman" w:cs="Times New Roman"/>
          <w:sz w:val="24"/>
          <w:szCs w:val="24"/>
        </w:rPr>
        <w:t>SMEs to search for, identify and respond to requests for tender</w:t>
      </w:r>
      <w:r w:rsidR="0007734D">
        <w:rPr>
          <w:rFonts w:ascii="Times New Roman" w:hAnsi="Times New Roman" w:cs="Times New Roman"/>
          <w:sz w:val="24"/>
          <w:szCs w:val="24"/>
        </w:rPr>
        <w:t xml:space="preserve"> </w:t>
      </w:r>
      <w:r w:rsidR="00432116">
        <w:rPr>
          <w:rFonts w:ascii="Times New Roman" w:hAnsi="Times New Roman" w:cs="Times New Roman"/>
          <w:sz w:val="24"/>
          <w:szCs w:val="24"/>
        </w:rPr>
        <w:t xml:space="preserve">or quotation </w:t>
      </w:r>
      <w:r w:rsidR="0007734D">
        <w:rPr>
          <w:rFonts w:ascii="Times New Roman" w:hAnsi="Times New Roman" w:cs="Times New Roman"/>
          <w:sz w:val="24"/>
          <w:szCs w:val="24"/>
        </w:rPr>
        <w:t xml:space="preserve">quickly and efficiently. </w:t>
      </w:r>
      <w:r w:rsidR="007A70A5">
        <w:rPr>
          <w:rFonts w:ascii="Times New Roman" w:hAnsi="Times New Roman" w:cs="Times New Roman"/>
          <w:sz w:val="24"/>
          <w:szCs w:val="24"/>
        </w:rPr>
        <w:t xml:space="preserve">This is important as lack of awareness over contract opportunities </w:t>
      </w:r>
      <w:r w:rsidR="00756238">
        <w:rPr>
          <w:rFonts w:ascii="Times New Roman" w:hAnsi="Times New Roman" w:cs="Times New Roman"/>
          <w:sz w:val="24"/>
          <w:szCs w:val="24"/>
        </w:rPr>
        <w:t xml:space="preserve">can prevent SMEs from getting involved in </w:t>
      </w:r>
      <w:r w:rsidR="007A70A5">
        <w:rPr>
          <w:rFonts w:ascii="Times New Roman" w:hAnsi="Times New Roman" w:cs="Times New Roman"/>
          <w:sz w:val="24"/>
          <w:szCs w:val="24"/>
        </w:rPr>
        <w:t>public procurement (</w:t>
      </w:r>
      <w:r w:rsidR="00F85B92">
        <w:rPr>
          <w:rFonts w:ascii="Times New Roman" w:hAnsi="Times New Roman" w:cs="Times New Roman"/>
          <w:sz w:val="24"/>
          <w:szCs w:val="24"/>
        </w:rPr>
        <w:t xml:space="preserve">Fee </w:t>
      </w:r>
      <w:r w:rsidR="00F85B92" w:rsidRPr="00F85B92">
        <w:rPr>
          <w:rFonts w:ascii="Times New Roman" w:hAnsi="Times New Roman" w:cs="Times New Roman"/>
          <w:i/>
          <w:sz w:val="24"/>
          <w:szCs w:val="24"/>
        </w:rPr>
        <w:t>et al</w:t>
      </w:r>
      <w:r w:rsidR="00F85B92">
        <w:rPr>
          <w:rFonts w:ascii="Times New Roman" w:hAnsi="Times New Roman" w:cs="Times New Roman"/>
          <w:sz w:val="24"/>
          <w:szCs w:val="24"/>
        </w:rPr>
        <w:t xml:space="preserve">., 2002; </w:t>
      </w:r>
      <w:r w:rsidR="007A70A5">
        <w:rPr>
          <w:rFonts w:ascii="Times New Roman" w:hAnsi="Times New Roman" w:cs="Times New Roman"/>
          <w:sz w:val="24"/>
          <w:szCs w:val="24"/>
        </w:rPr>
        <w:t>Loader, 2005</w:t>
      </w:r>
      <w:r w:rsidR="009C6628">
        <w:rPr>
          <w:rFonts w:ascii="Times New Roman" w:hAnsi="Times New Roman" w:cs="Times New Roman"/>
          <w:sz w:val="24"/>
          <w:szCs w:val="24"/>
        </w:rPr>
        <w:t>;</w:t>
      </w:r>
      <w:r w:rsidR="009C6628" w:rsidRPr="009C6628">
        <w:rPr>
          <w:rFonts w:ascii="Times New Roman" w:hAnsi="Times New Roman" w:cs="Times New Roman"/>
          <w:sz w:val="24"/>
          <w:szCs w:val="24"/>
        </w:rPr>
        <w:t xml:space="preserve"> </w:t>
      </w:r>
      <w:r w:rsidR="009C6628">
        <w:rPr>
          <w:rFonts w:ascii="Times New Roman" w:hAnsi="Times New Roman" w:cs="Times New Roman"/>
          <w:sz w:val="24"/>
          <w:szCs w:val="24"/>
        </w:rPr>
        <w:t xml:space="preserve">Ringwald </w:t>
      </w:r>
      <w:r w:rsidR="009C6628" w:rsidRPr="001E736E">
        <w:rPr>
          <w:rFonts w:ascii="Times New Roman" w:hAnsi="Times New Roman" w:cs="Times New Roman"/>
          <w:i/>
          <w:sz w:val="24"/>
          <w:szCs w:val="24"/>
        </w:rPr>
        <w:t>et al</w:t>
      </w:r>
      <w:r w:rsidR="009C6628">
        <w:rPr>
          <w:rFonts w:ascii="Times New Roman" w:hAnsi="Times New Roman" w:cs="Times New Roman"/>
          <w:sz w:val="24"/>
          <w:szCs w:val="24"/>
        </w:rPr>
        <w:t>., 2009</w:t>
      </w:r>
      <w:r w:rsidR="007A70A5">
        <w:rPr>
          <w:rFonts w:ascii="Times New Roman" w:hAnsi="Times New Roman" w:cs="Times New Roman"/>
          <w:sz w:val="24"/>
          <w:szCs w:val="24"/>
        </w:rPr>
        <w:t xml:space="preserve">). </w:t>
      </w:r>
      <w:r w:rsidR="00286CEF">
        <w:rPr>
          <w:rFonts w:ascii="Times New Roman" w:hAnsi="Times New Roman" w:cs="Times New Roman"/>
          <w:sz w:val="24"/>
          <w:szCs w:val="24"/>
        </w:rPr>
        <w:t xml:space="preserve">Allied to </w:t>
      </w:r>
      <w:r w:rsidR="00286CEF">
        <w:rPr>
          <w:rFonts w:ascii="Times New Roman" w:hAnsi="Times New Roman" w:cs="Times New Roman"/>
          <w:sz w:val="24"/>
          <w:szCs w:val="24"/>
        </w:rPr>
        <w:lastRenderedPageBreak/>
        <w:t xml:space="preserve">open advertising of public contracts is </w:t>
      </w:r>
      <w:r w:rsidR="00016B79">
        <w:rPr>
          <w:rFonts w:ascii="Times New Roman" w:hAnsi="Times New Roman" w:cs="Times New Roman"/>
          <w:sz w:val="24"/>
          <w:szCs w:val="24"/>
        </w:rPr>
        <w:t xml:space="preserve">the need for </w:t>
      </w:r>
      <w:r w:rsidR="00286CEF">
        <w:rPr>
          <w:rFonts w:ascii="Times New Roman" w:hAnsi="Times New Roman" w:cs="Times New Roman"/>
          <w:sz w:val="24"/>
          <w:szCs w:val="24"/>
        </w:rPr>
        <w:t xml:space="preserve">proactivity </w:t>
      </w:r>
      <w:r w:rsidR="00016B79">
        <w:rPr>
          <w:rFonts w:ascii="Times New Roman" w:hAnsi="Times New Roman" w:cs="Times New Roman"/>
          <w:sz w:val="24"/>
          <w:szCs w:val="24"/>
        </w:rPr>
        <w:t xml:space="preserve">and professionalism </w:t>
      </w:r>
      <w:r w:rsidR="00286CEF">
        <w:rPr>
          <w:rFonts w:ascii="Times New Roman" w:hAnsi="Times New Roman" w:cs="Times New Roman"/>
          <w:sz w:val="24"/>
          <w:szCs w:val="24"/>
        </w:rPr>
        <w:t xml:space="preserve">on the part of buyers in researching their marketplace and engaging with suppliers (Cabras, 2011; </w:t>
      </w:r>
      <w:r w:rsidR="00016B79">
        <w:rPr>
          <w:rFonts w:ascii="Times New Roman" w:hAnsi="Times New Roman" w:cs="Times New Roman"/>
          <w:sz w:val="24"/>
          <w:szCs w:val="24"/>
        </w:rPr>
        <w:t xml:space="preserve">Georghiou </w:t>
      </w:r>
      <w:r w:rsidR="00016B79" w:rsidRPr="000C18C3">
        <w:rPr>
          <w:rFonts w:ascii="Times New Roman" w:hAnsi="Times New Roman" w:cs="Times New Roman"/>
          <w:i/>
          <w:sz w:val="24"/>
          <w:szCs w:val="24"/>
        </w:rPr>
        <w:t>et al</w:t>
      </w:r>
      <w:r w:rsidR="00016B79">
        <w:rPr>
          <w:rFonts w:ascii="Times New Roman" w:hAnsi="Times New Roman" w:cs="Times New Roman"/>
          <w:sz w:val="24"/>
          <w:szCs w:val="24"/>
        </w:rPr>
        <w:t>., 2014</w:t>
      </w:r>
      <w:r w:rsidR="00286CEF">
        <w:rPr>
          <w:rFonts w:ascii="Times New Roman" w:hAnsi="Times New Roman" w:cs="Times New Roman"/>
          <w:sz w:val="24"/>
          <w:szCs w:val="24"/>
        </w:rPr>
        <w:t xml:space="preserve">). Such actions put public contracts on the radar of smaller and newer firms and stimulate their interest in competing for them. </w:t>
      </w:r>
      <w:r w:rsidR="007A70A5">
        <w:rPr>
          <w:rFonts w:ascii="Times New Roman" w:hAnsi="Times New Roman" w:cs="Times New Roman"/>
          <w:sz w:val="24"/>
          <w:szCs w:val="24"/>
        </w:rPr>
        <w:t xml:space="preserve">Reducing the administrative burden and transaction costs involved in preparing and submitting a bid is also a universal theme of SME-friendly policy. </w:t>
      </w:r>
      <w:r w:rsidR="00CE4A1C">
        <w:rPr>
          <w:rFonts w:ascii="Times New Roman" w:hAnsi="Times New Roman" w:cs="Times New Roman"/>
          <w:sz w:val="24"/>
          <w:szCs w:val="24"/>
        </w:rPr>
        <w:t xml:space="preserve">The transaction costs of tendering can </w:t>
      </w:r>
      <w:r w:rsidR="00110DA3">
        <w:rPr>
          <w:rFonts w:ascii="Times New Roman" w:hAnsi="Times New Roman" w:cs="Times New Roman"/>
          <w:sz w:val="24"/>
          <w:szCs w:val="24"/>
        </w:rPr>
        <w:t xml:space="preserve">be </w:t>
      </w:r>
      <w:r w:rsidR="00CE4A1C">
        <w:rPr>
          <w:rFonts w:ascii="Times New Roman" w:hAnsi="Times New Roman" w:cs="Times New Roman"/>
          <w:sz w:val="24"/>
          <w:szCs w:val="24"/>
        </w:rPr>
        <w:t>prohibitive to small firms, averaging £</w:t>
      </w:r>
      <w:r w:rsidR="00CE4A1C" w:rsidRPr="00D5518F">
        <w:rPr>
          <w:rFonts w:ascii="Times New Roman" w:hAnsi="Times New Roman" w:cs="Times New Roman"/>
          <w:sz w:val="24"/>
          <w:szCs w:val="24"/>
        </w:rPr>
        <w:t>3200 in the EU and £5800 in the UK</w:t>
      </w:r>
      <w:r w:rsidR="00CE4A1C">
        <w:rPr>
          <w:rFonts w:ascii="Times New Roman" w:hAnsi="Times New Roman" w:cs="Times New Roman"/>
          <w:sz w:val="24"/>
          <w:szCs w:val="24"/>
        </w:rPr>
        <w:t xml:space="preserve"> for a routine contract </w:t>
      </w:r>
      <w:r w:rsidR="00CE4A1C" w:rsidRPr="00D5518F">
        <w:rPr>
          <w:rFonts w:ascii="Times New Roman" w:hAnsi="Times New Roman" w:cs="Times New Roman"/>
          <w:sz w:val="24"/>
          <w:szCs w:val="24"/>
        </w:rPr>
        <w:t>(Centre for Economic and Business Research, 2013).</w:t>
      </w:r>
      <w:r w:rsidR="00CE4A1C" w:rsidRPr="00CE4A1C">
        <w:rPr>
          <w:rFonts w:ascii="Times New Roman" w:hAnsi="Times New Roman" w:cs="Times New Roman"/>
          <w:sz w:val="24"/>
          <w:szCs w:val="24"/>
        </w:rPr>
        <w:t xml:space="preserve"> </w:t>
      </w:r>
      <w:r w:rsidR="00382F8D">
        <w:rPr>
          <w:rFonts w:ascii="Times New Roman" w:hAnsi="Times New Roman" w:cs="Times New Roman"/>
          <w:sz w:val="24"/>
          <w:szCs w:val="24"/>
        </w:rPr>
        <w:t>M</w:t>
      </w:r>
      <w:r w:rsidR="00CE4A1C">
        <w:rPr>
          <w:rFonts w:ascii="Times New Roman" w:hAnsi="Times New Roman" w:cs="Times New Roman"/>
          <w:sz w:val="24"/>
          <w:szCs w:val="24"/>
        </w:rPr>
        <w:t xml:space="preserve">easures to reduce these costs, whether in the form of buyers using standard tender documentation, enabling the e-submission of tenders, or allowing applicants to self-declare their financial capacity and insurance cover should </w:t>
      </w:r>
      <w:r w:rsidR="00432116">
        <w:rPr>
          <w:rFonts w:ascii="Times New Roman" w:hAnsi="Times New Roman" w:cs="Times New Roman"/>
          <w:sz w:val="24"/>
          <w:szCs w:val="24"/>
        </w:rPr>
        <w:t>increase</w:t>
      </w:r>
      <w:r w:rsidR="00643FA4">
        <w:rPr>
          <w:rFonts w:ascii="Times New Roman" w:hAnsi="Times New Roman" w:cs="Times New Roman"/>
          <w:sz w:val="24"/>
          <w:szCs w:val="24"/>
        </w:rPr>
        <w:t xml:space="preserve"> </w:t>
      </w:r>
      <w:r w:rsidR="00CE4A1C">
        <w:rPr>
          <w:rFonts w:ascii="Times New Roman" w:hAnsi="Times New Roman" w:cs="Times New Roman"/>
          <w:sz w:val="24"/>
          <w:szCs w:val="24"/>
        </w:rPr>
        <w:t>SMEs’ willingness to tender.</w:t>
      </w:r>
      <w:r w:rsidR="00256229">
        <w:rPr>
          <w:rFonts w:ascii="Times New Roman" w:hAnsi="Times New Roman" w:cs="Times New Roman"/>
          <w:sz w:val="24"/>
          <w:szCs w:val="24"/>
        </w:rPr>
        <w:t xml:space="preserve"> </w:t>
      </w:r>
    </w:p>
    <w:p w:rsidR="00570A97" w:rsidRDefault="00E10B38" w:rsidP="00570A9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2F7F86">
        <w:rPr>
          <w:rFonts w:ascii="Times New Roman" w:hAnsi="Times New Roman" w:cs="Times New Roman"/>
          <w:sz w:val="24"/>
          <w:szCs w:val="24"/>
        </w:rPr>
        <w:t>he average size of public contract</w:t>
      </w:r>
      <w:r w:rsidR="0046073E">
        <w:rPr>
          <w:rFonts w:ascii="Times New Roman" w:hAnsi="Times New Roman" w:cs="Times New Roman"/>
          <w:sz w:val="24"/>
          <w:szCs w:val="24"/>
        </w:rPr>
        <w:t>s</w:t>
      </w:r>
      <w:r>
        <w:rPr>
          <w:rFonts w:ascii="Times New Roman" w:hAnsi="Times New Roman" w:cs="Times New Roman"/>
          <w:sz w:val="24"/>
          <w:szCs w:val="24"/>
        </w:rPr>
        <w:t xml:space="preserve"> is known to pose challenges for firms that have limited organisational capacity and human resource availability </w:t>
      </w:r>
      <w:r w:rsidR="002F7F86">
        <w:rPr>
          <w:rFonts w:ascii="Times New Roman" w:hAnsi="Times New Roman" w:cs="Times New Roman"/>
          <w:sz w:val="24"/>
          <w:szCs w:val="24"/>
        </w:rPr>
        <w:t>(</w:t>
      </w:r>
      <w:r w:rsidR="00854699">
        <w:rPr>
          <w:rFonts w:ascii="Times New Roman" w:hAnsi="Times New Roman" w:cs="Times New Roman"/>
          <w:sz w:val="24"/>
          <w:szCs w:val="24"/>
        </w:rPr>
        <w:t xml:space="preserve">GHK, 2010; </w:t>
      </w:r>
      <w:r w:rsidR="002F7F86">
        <w:rPr>
          <w:rFonts w:ascii="Times New Roman" w:hAnsi="Times New Roman" w:cs="Times New Roman"/>
          <w:sz w:val="24"/>
          <w:szCs w:val="24"/>
        </w:rPr>
        <w:t xml:space="preserve">Loader, 2013). SME-friendly policy advocates steps that buyers </w:t>
      </w:r>
      <w:r w:rsidR="0046073E">
        <w:rPr>
          <w:rFonts w:ascii="Times New Roman" w:hAnsi="Times New Roman" w:cs="Times New Roman"/>
          <w:sz w:val="24"/>
          <w:szCs w:val="24"/>
        </w:rPr>
        <w:t xml:space="preserve">should </w:t>
      </w:r>
      <w:r w:rsidR="002F7F86">
        <w:rPr>
          <w:rFonts w:ascii="Times New Roman" w:hAnsi="Times New Roman" w:cs="Times New Roman"/>
          <w:sz w:val="24"/>
          <w:szCs w:val="24"/>
        </w:rPr>
        <w:t>take to tackle this particular barrier. These include dividing contracts into lots, facilitating consorti</w:t>
      </w:r>
      <w:r w:rsidR="00DD5D5E">
        <w:rPr>
          <w:rFonts w:ascii="Times New Roman" w:hAnsi="Times New Roman" w:cs="Times New Roman"/>
          <w:sz w:val="24"/>
          <w:szCs w:val="24"/>
        </w:rPr>
        <w:t>um</w:t>
      </w:r>
      <w:r w:rsidR="002F7F86">
        <w:rPr>
          <w:rFonts w:ascii="Times New Roman" w:hAnsi="Times New Roman" w:cs="Times New Roman"/>
          <w:sz w:val="24"/>
          <w:szCs w:val="24"/>
        </w:rPr>
        <w:t xml:space="preserve"> bid</w:t>
      </w:r>
      <w:r w:rsidR="00DD5D5E">
        <w:rPr>
          <w:rFonts w:ascii="Times New Roman" w:hAnsi="Times New Roman" w:cs="Times New Roman"/>
          <w:sz w:val="24"/>
          <w:szCs w:val="24"/>
        </w:rPr>
        <w:t>ding</w:t>
      </w:r>
      <w:r w:rsidR="002F7F86">
        <w:rPr>
          <w:rFonts w:ascii="Times New Roman" w:hAnsi="Times New Roman" w:cs="Times New Roman"/>
          <w:sz w:val="24"/>
          <w:szCs w:val="24"/>
        </w:rPr>
        <w:t xml:space="preserve">, and making framework agreements inclusive of small suppliers. By acting on these measures buyers </w:t>
      </w:r>
      <w:r w:rsidR="00353747">
        <w:rPr>
          <w:rFonts w:ascii="Times New Roman" w:hAnsi="Times New Roman" w:cs="Times New Roman"/>
          <w:sz w:val="24"/>
          <w:szCs w:val="24"/>
        </w:rPr>
        <w:t xml:space="preserve">create business </w:t>
      </w:r>
      <w:r w:rsidR="002F7F86">
        <w:rPr>
          <w:rFonts w:ascii="Times New Roman" w:hAnsi="Times New Roman" w:cs="Times New Roman"/>
          <w:sz w:val="24"/>
          <w:szCs w:val="24"/>
        </w:rPr>
        <w:t>opportunities for SMEs that were previously beyond their capacity. Proportionality in the use of qualification criteria, particularly around financial capacity and insurance cover requirements, is also deemed to be a determinant of whether small firms get to compete for public contracts</w:t>
      </w:r>
      <w:r w:rsidR="00481E0A">
        <w:rPr>
          <w:rFonts w:ascii="Times New Roman" w:hAnsi="Times New Roman" w:cs="Times New Roman"/>
          <w:sz w:val="24"/>
          <w:szCs w:val="24"/>
        </w:rPr>
        <w:t xml:space="preserve"> </w:t>
      </w:r>
      <w:r w:rsidR="002F7F86">
        <w:rPr>
          <w:rFonts w:ascii="Times New Roman" w:hAnsi="Times New Roman" w:cs="Times New Roman"/>
          <w:sz w:val="24"/>
          <w:szCs w:val="24"/>
        </w:rPr>
        <w:t>(</w:t>
      </w:r>
      <w:r w:rsidR="009C6628">
        <w:rPr>
          <w:rFonts w:ascii="Times New Roman" w:hAnsi="Times New Roman" w:cs="Times New Roman"/>
          <w:sz w:val="24"/>
          <w:szCs w:val="24"/>
        </w:rPr>
        <w:t xml:space="preserve">Ringwald </w:t>
      </w:r>
      <w:r w:rsidR="009C6628" w:rsidRPr="001E736E">
        <w:rPr>
          <w:rFonts w:ascii="Times New Roman" w:hAnsi="Times New Roman" w:cs="Times New Roman"/>
          <w:i/>
          <w:sz w:val="24"/>
          <w:szCs w:val="24"/>
        </w:rPr>
        <w:t>et al</w:t>
      </w:r>
      <w:r w:rsidR="009C6628">
        <w:rPr>
          <w:rFonts w:ascii="Times New Roman" w:hAnsi="Times New Roman" w:cs="Times New Roman"/>
          <w:sz w:val="24"/>
          <w:szCs w:val="24"/>
        </w:rPr>
        <w:t>., 2009</w:t>
      </w:r>
      <w:r w:rsidR="002F7F86">
        <w:rPr>
          <w:rFonts w:ascii="Times New Roman" w:hAnsi="Times New Roman" w:cs="Times New Roman"/>
          <w:sz w:val="24"/>
          <w:szCs w:val="24"/>
        </w:rPr>
        <w:t xml:space="preserve">). </w:t>
      </w:r>
      <w:r w:rsidR="00570A97">
        <w:rPr>
          <w:rFonts w:ascii="Times New Roman" w:hAnsi="Times New Roman" w:cs="Times New Roman"/>
          <w:sz w:val="24"/>
          <w:szCs w:val="24"/>
        </w:rPr>
        <w:t xml:space="preserve">Where </w:t>
      </w:r>
      <w:r w:rsidR="002F7F86">
        <w:rPr>
          <w:rFonts w:ascii="Times New Roman" w:hAnsi="Times New Roman" w:cs="Times New Roman"/>
          <w:sz w:val="24"/>
          <w:szCs w:val="24"/>
        </w:rPr>
        <w:t>qualification criteria are applied in a proportionate manner small firms are</w:t>
      </w:r>
      <w:r w:rsidR="007819F9">
        <w:rPr>
          <w:rFonts w:ascii="Times New Roman" w:hAnsi="Times New Roman" w:cs="Times New Roman"/>
          <w:sz w:val="24"/>
          <w:szCs w:val="24"/>
        </w:rPr>
        <w:t>, at the very least, not precluded from tendering</w:t>
      </w:r>
      <w:r w:rsidR="00481E0A">
        <w:rPr>
          <w:rFonts w:ascii="Times New Roman" w:hAnsi="Times New Roman" w:cs="Times New Roman"/>
          <w:sz w:val="24"/>
          <w:szCs w:val="24"/>
        </w:rPr>
        <w:t>.</w:t>
      </w:r>
      <w:r w:rsidR="00E4764F">
        <w:rPr>
          <w:rFonts w:ascii="Times New Roman" w:hAnsi="Times New Roman" w:cs="Times New Roman"/>
          <w:sz w:val="24"/>
          <w:szCs w:val="24"/>
        </w:rPr>
        <w:t xml:space="preserve"> </w:t>
      </w:r>
      <w:r w:rsidR="004345D8">
        <w:rPr>
          <w:rFonts w:ascii="Times New Roman" w:hAnsi="Times New Roman" w:cs="Times New Roman"/>
          <w:sz w:val="24"/>
          <w:szCs w:val="24"/>
        </w:rPr>
        <w:t>Other measures, such as the provision of feedback</w:t>
      </w:r>
      <w:r w:rsidR="004345D8" w:rsidRPr="00E4764F">
        <w:rPr>
          <w:rFonts w:ascii="Times New Roman" w:hAnsi="Times New Roman" w:cs="Times New Roman"/>
          <w:sz w:val="24"/>
          <w:szCs w:val="24"/>
        </w:rPr>
        <w:t xml:space="preserve"> </w:t>
      </w:r>
      <w:r w:rsidR="004345D8">
        <w:rPr>
          <w:rFonts w:ascii="Times New Roman" w:hAnsi="Times New Roman" w:cs="Times New Roman"/>
          <w:sz w:val="24"/>
          <w:szCs w:val="24"/>
        </w:rPr>
        <w:t>on failed tenders, provide</w:t>
      </w:r>
      <w:r w:rsidR="00B140CA">
        <w:rPr>
          <w:rFonts w:ascii="Times New Roman" w:hAnsi="Times New Roman" w:cs="Times New Roman"/>
          <w:sz w:val="24"/>
          <w:szCs w:val="24"/>
        </w:rPr>
        <w:t xml:space="preserve"> </w:t>
      </w:r>
      <w:r w:rsidR="004345D8">
        <w:rPr>
          <w:rFonts w:ascii="Times New Roman" w:hAnsi="Times New Roman" w:cs="Times New Roman"/>
          <w:sz w:val="24"/>
          <w:szCs w:val="24"/>
        </w:rPr>
        <w:t xml:space="preserve">valuable learning points and insights for </w:t>
      </w:r>
      <w:r w:rsidR="005F7618">
        <w:rPr>
          <w:rFonts w:ascii="Times New Roman" w:hAnsi="Times New Roman" w:cs="Times New Roman"/>
          <w:sz w:val="24"/>
          <w:szCs w:val="24"/>
        </w:rPr>
        <w:t xml:space="preserve">inexperienced </w:t>
      </w:r>
      <w:r w:rsidR="006A47BA">
        <w:rPr>
          <w:rFonts w:ascii="Times New Roman" w:hAnsi="Times New Roman" w:cs="Times New Roman"/>
          <w:sz w:val="24"/>
          <w:szCs w:val="24"/>
        </w:rPr>
        <w:t xml:space="preserve">firms </w:t>
      </w:r>
      <w:r w:rsidR="008978E9">
        <w:rPr>
          <w:rFonts w:ascii="Times New Roman" w:hAnsi="Times New Roman" w:cs="Times New Roman"/>
          <w:sz w:val="24"/>
          <w:szCs w:val="24"/>
        </w:rPr>
        <w:t xml:space="preserve">and reduce their levels of uncertainty </w:t>
      </w:r>
      <w:r w:rsidR="004345D8">
        <w:rPr>
          <w:rFonts w:ascii="Times New Roman" w:hAnsi="Times New Roman" w:cs="Times New Roman"/>
          <w:sz w:val="24"/>
          <w:szCs w:val="24"/>
        </w:rPr>
        <w:t xml:space="preserve">(Flynn </w:t>
      </w:r>
      <w:r w:rsidR="004345D8" w:rsidRPr="001E736E">
        <w:rPr>
          <w:rFonts w:ascii="Times New Roman" w:hAnsi="Times New Roman" w:cs="Times New Roman"/>
          <w:i/>
          <w:sz w:val="24"/>
          <w:szCs w:val="24"/>
        </w:rPr>
        <w:t>et al</w:t>
      </w:r>
      <w:r w:rsidR="004345D8">
        <w:rPr>
          <w:rFonts w:ascii="Times New Roman" w:hAnsi="Times New Roman" w:cs="Times New Roman"/>
          <w:sz w:val="24"/>
          <w:szCs w:val="24"/>
        </w:rPr>
        <w:t>., 2013</w:t>
      </w:r>
      <w:r w:rsidR="008978E9">
        <w:rPr>
          <w:rFonts w:ascii="Times New Roman" w:hAnsi="Times New Roman" w:cs="Times New Roman"/>
          <w:sz w:val="24"/>
          <w:szCs w:val="24"/>
        </w:rPr>
        <w:t>; Ramsden and Bennett, 2005</w:t>
      </w:r>
      <w:r w:rsidR="004345D8">
        <w:rPr>
          <w:rFonts w:ascii="Times New Roman" w:hAnsi="Times New Roman" w:cs="Times New Roman"/>
          <w:sz w:val="24"/>
          <w:szCs w:val="24"/>
        </w:rPr>
        <w:t>)</w:t>
      </w:r>
      <w:r w:rsidR="008978E9">
        <w:rPr>
          <w:rFonts w:ascii="Times New Roman" w:hAnsi="Times New Roman" w:cs="Times New Roman"/>
          <w:sz w:val="24"/>
          <w:szCs w:val="24"/>
        </w:rPr>
        <w:t xml:space="preserve">. Advice of this kind may be </w:t>
      </w:r>
      <w:r w:rsidR="00353747">
        <w:rPr>
          <w:rFonts w:ascii="Times New Roman" w:hAnsi="Times New Roman" w:cs="Times New Roman"/>
          <w:sz w:val="24"/>
          <w:szCs w:val="24"/>
        </w:rPr>
        <w:t>the difference between firms persisting with public sector tendering or</w:t>
      </w:r>
      <w:r w:rsidR="00432116">
        <w:rPr>
          <w:rFonts w:ascii="Times New Roman" w:hAnsi="Times New Roman" w:cs="Times New Roman"/>
          <w:sz w:val="24"/>
          <w:szCs w:val="24"/>
        </w:rPr>
        <w:t xml:space="preserve"> quitting altogether. </w:t>
      </w:r>
      <w:r w:rsidR="00570A97" w:rsidRPr="00286CEF">
        <w:rPr>
          <w:rFonts w:ascii="Times New Roman" w:hAnsi="Times New Roman" w:cs="Times New Roman"/>
          <w:sz w:val="24"/>
          <w:szCs w:val="24"/>
        </w:rPr>
        <w:t xml:space="preserve">Overall, to the extent that </w:t>
      </w:r>
      <w:r w:rsidR="00CC76A1">
        <w:rPr>
          <w:rFonts w:ascii="Times New Roman" w:hAnsi="Times New Roman" w:cs="Times New Roman"/>
          <w:sz w:val="24"/>
          <w:szCs w:val="24"/>
        </w:rPr>
        <w:t xml:space="preserve">firms </w:t>
      </w:r>
      <w:r w:rsidR="00570A97" w:rsidRPr="00286CEF">
        <w:rPr>
          <w:rFonts w:ascii="Times New Roman" w:hAnsi="Times New Roman" w:cs="Times New Roman"/>
          <w:sz w:val="24"/>
          <w:szCs w:val="24"/>
        </w:rPr>
        <w:t>experience</w:t>
      </w:r>
      <w:r w:rsidR="00BB29BA" w:rsidRPr="00286CEF">
        <w:rPr>
          <w:rFonts w:ascii="Times New Roman" w:hAnsi="Times New Roman" w:cs="Times New Roman"/>
          <w:sz w:val="24"/>
          <w:szCs w:val="24"/>
        </w:rPr>
        <w:t xml:space="preserve"> </w:t>
      </w:r>
      <w:r w:rsidR="00CC76A1">
        <w:rPr>
          <w:rFonts w:ascii="Times New Roman" w:hAnsi="Times New Roman" w:cs="Times New Roman"/>
          <w:sz w:val="24"/>
          <w:szCs w:val="24"/>
        </w:rPr>
        <w:t xml:space="preserve">SME-friendly </w:t>
      </w:r>
      <w:r w:rsidR="00570A97" w:rsidRPr="00286CEF">
        <w:rPr>
          <w:rFonts w:ascii="Times New Roman" w:hAnsi="Times New Roman" w:cs="Times New Roman"/>
          <w:sz w:val="24"/>
          <w:szCs w:val="24"/>
        </w:rPr>
        <w:t xml:space="preserve">policy </w:t>
      </w:r>
      <w:r w:rsidR="00CC76A1">
        <w:rPr>
          <w:rFonts w:ascii="Times New Roman" w:hAnsi="Times New Roman" w:cs="Times New Roman"/>
          <w:sz w:val="24"/>
          <w:szCs w:val="24"/>
        </w:rPr>
        <w:t xml:space="preserve">support </w:t>
      </w:r>
      <w:r w:rsidR="00570A97" w:rsidRPr="00286CEF">
        <w:rPr>
          <w:rFonts w:ascii="Times New Roman" w:hAnsi="Times New Roman" w:cs="Times New Roman"/>
          <w:sz w:val="24"/>
          <w:szCs w:val="24"/>
        </w:rPr>
        <w:t xml:space="preserve">measures, they should feel able and willing to tender for public sector contracts. </w:t>
      </w:r>
      <w:r w:rsidR="00570A97">
        <w:rPr>
          <w:rFonts w:ascii="Times New Roman" w:hAnsi="Times New Roman" w:cs="Times New Roman"/>
          <w:sz w:val="24"/>
          <w:szCs w:val="24"/>
        </w:rPr>
        <w:t>T</w:t>
      </w:r>
      <w:r w:rsidR="00570A97" w:rsidRPr="00165188">
        <w:rPr>
          <w:rFonts w:ascii="Times New Roman" w:hAnsi="Times New Roman" w:cs="Times New Roman"/>
          <w:sz w:val="24"/>
          <w:szCs w:val="24"/>
        </w:rPr>
        <w:t>his gives the following hypothesis</w:t>
      </w:r>
      <w:r w:rsidR="00570A97">
        <w:rPr>
          <w:rFonts w:ascii="Times New Roman" w:hAnsi="Times New Roman" w:cs="Times New Roman"/>
          <w:sz w:val="24"/>
          <w:szCs w:val="24"/>
        </w:rPr>
        <w:t>:</w:t>
      </w:r>
      <w:r w:rsidR="00BD48B6">
        <w:rPr>
          <w:rFonts w:ascii="Times New Roman" w:hAnsi="Times New Roman" w:cs="Times New Roman"/>
          <w:sz w:val="24"/>
          <w:szCs w:val="24"/>
        </w:rPr>
        <w:t xml:space="preserve"> </w:t>
      </w:r>
    </w:p>
    <w:p w:rsidR="00A027FF" w:rsidRDefault="00A027FF" w:rsidP="00A027FF">
      <w:pPr>
        <w:spacing w:line="360" w:lineRule="auto"/>
        <w:jc w:val="both"/>
        <w:rPr>
          <w:rFonts w:ascii="Times New Roman" w:hAnsi="Times New Roman" w:cs="Times New Roman"/>
          <w:sz w:val="24"/>
          <w:szCs w:val="24"/>
        </w:rPr>
      </w:pPr>
      <w:r w:rsidRPr="00A027FF">
        <w:rPr>
          <w:rFonts w:ascii="Times New Roman" w:hAnsi="Times New Roman" w:cs="Times New Roman"/>
          <w:i/>
          <w:sz w:val="24"/>
          <w:szCs w:val="24"/>
        </w:rPr>
        <w:t xml:space="preserve">H1 </w:t>
      </w:r>
      <w:r w:rsidRPr="00A027FF">
        <w:rPr>
          <w:rFonts w:ascii="Times New Roman" w:hAnsi="Times New Roman" w:cs="Times New Roman"/>
          <w:sz w:val="24"/>
          <w:szCs w:val="24"/>
        </w:rPr>
        <w:t xml:space="preserve">SMEs’ experience of policy support measures is positively associated with frequency of tendering. </w:t>
      </w:r>
    </w:p>
    <w:p w:rsidR="00647B65" w:rsidRPr="00BD48B6" w:rsidRDefault="00A027FF" w:rsidP="000762BB">
      <w:pPr>
        <w:pStyle w:val="NoSpacing"/>
        <w:spacing w:line="360" w:lineRule="auto"/>
        <w:jc w:val="both"/>
        <w:rPr>
          <w:rFonts w:ascii="Times New Roman" w:hAnsi="Times New Roman" w:cs="Times New Roman"/>
          <w:i/>
          <w:sz w:val="24"/>
          <w:szCs w:val="24"/>
        </w:rPr>
      </w:pPr>
      <w:r w:rsidRPr="00BD48B6">
        <w:rPr>
          <w:rFonts w:ascii="Times New Roman" w:hAnsi="Times New Roman" w:cs="Times New Roman"/>
          <w:i/>
          <w:sz w:val="24"/>
          <w:szCs w:val="24"/>
        </w:rPr>
        <w:lastRenderedPageBreak/>
        <w:t>SME-friendly polic</w:t>
      </w:r>
      <w:r w:rsidR="002B5292">
        <w:rPr>
          <w:rFonts w:ascii="Times New Roman" w:hAnsi="Times New Roman" w:cs="Times New Roman"/>
          <w:i/>
          <w:sz w:val="24"/>
          <w:szCs w:val="24"/>
        </w:rPr>
        <w:t>y</w:t>
      </w:r>
      <w:r w:rsidRPr="00BD48B6">
        <w:rPr>
          <w:rFonts w:ascii="Times New Roman" w:hAnsi="Times New Roman" w:cs="Times New Roman"/>
          <w:i/>
          <w:sz w:val="24"/>
          <w:szCs w:val="24"/>
        </w:rPr>
        <w:t xml:space="preserve"> and </w:t>
      </w:r>
      <w:r w:rsidR="00AB1BC9" w:rsidRPr="00AB1BC9">
        <w:rPr>
          <w:rFonts w:ascii="Times New Roman" w:hAnsi="Times New Roman" w:cs="Times New Roman"/>
          <w:i/>
          <w:sz w:val="24"/>
          <w:szCs w:val="24"/>
        </w:rPr>
        <w:t>success rate in public contract competitions</w:t>
      </w:r>
    </w:p>
    <w:p w:rsidR="006441AE" w:rsidRDefault="00510F55" w:rsidP="0081266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well as enabling SMEs to tender more often, policy support measures </w:t>
      </w:r>
      <w:r w:rsidR="005804CF">
        <w:rPr>
          <w:rFonts w:ascii="Times New Roman" w:hAnsi="Times New Roman" w:cs="Times New Roman"/>
          <w:sz w:val="24"/>
          <w:szCs w:val="24"/>
        </w:rPr>
        <w:t xml:space="preserve">can bolster </w:t>
      </w:r>
      <w:r w:rsidR="00317437">
        <w:rPr>
          <w:rFonts w:ascii="Times New Roman" w:hAnsi="Times New Roman" w:cs="Times New Roman"/>
          <w:sz w:val="24"/>
          <w:szCs w:val="24"/>
        </w:rPr>
        <w:t xml:space="preserve">their </w:t>
      </w:r>
      <w:r w:rsidR="005804CF">
        <w:rPr>
          <w:rFonts w:ascii="Times New Roman" w:hAnsi="Times New Roman" w:cs="Times New Roman"/>
          <w:sz w:val="24"/>
          <w:szCs w:val="24"/>
        </w:rPr>
        <w:t xml:space="preserve">probability of success </w:t>
      </w:r>
      <w:r w:rsidR="00317437">
        <w:rPr>
          <w:rFonts w:ascii="Times New Roman" w:hAnsi="Times New Roman" w:cs="Times New Roman"/>
          <w:sz w:val="24"/>
          <w:szCs w:val="24"/>
        </w:rPr>
        <w:t>in contract competitions</w:t>
      </w:r>
      <w:r w:rsidR="005804CF">
        <w:rPr>
          <w:rFonts w:ascii="Times New Roman" w:hAnsi="Times New Roman" w:cs="Times New Roman"/>
          <w:sz w:val="24"/>
          <w:szCs w:val="24"/>
        </w:rPr>
        <w:t xml:space="preserve">. </w:t>
      </w:r>
      <w:r>
        <w:rPr>
          <w:rFonts w:ascii="Times New Roman" w:hAnsi="Times New Roman" w:cs="Times New Roman"/>
          <w:sz w:val="24"/>
          <w:szCs w:val="24"/>
        </w:rPr>
        <w:t xml:space="preserve">Principally, this is because SME-friendly policy helps to ‘level the playing field’ in public procurement and ensures that </w:t>
      </w:r>
      <w:r w:rsidR="00565928">
        <w:rPr>
          <w:rFonts w:ascii="Times New Roman" w:hAnsi="Times New Roman" w:cs="Times New Roman"/>
          <w:sz w:val="24"/>
          <w:szCs w:val="24"/>
        </w:rPr>
        <w:t xml:space="preserve">its </w:t>
      </w:r>
      <w:r>
        <w:rPr>
          <w:rFonts w:ascii="Times New Roman" w:hAnsi="Times New Roman" w:cs="Times New Roman"/>
          <w:sz w:val="24"/>
          <w:szCs w:val="24"/>
        </w:rPr>
        <w:t xml:space="preserve">practices and procedures do not </w:t>
      </w:r>
      <w:r w:rsidR="00DB2DB4">
        <w:rPr>
          <w:rFonts w:ascii="Times New Roman" w:hAnsi="Times New Roman" w:cs="Times New Roman"/>
          <w:sz w:val="24"/>
          <w:szCs w:val="24"/>
        </w:rPr>
        <w:t xml:space="preserve">unduly </w:t>
      </w:r>
      <w:r>
        <w:rPr>
          <w:rFonts w:ascii="Times New Roman" w:hAnsi="Times New Roman" w:cs="Times New Roman"/>
          <w:sz w:val="24"/>
          <w:szCs w:val="24"/>
        </w:rPr>
        <w:t>disadvantage smaller and younger suppliers</w:t>
      </w:r>
      <w:r w:rsidR="005804CF">
        <w:rPr>
          <w:rFonts w:ascii="Times New Roman" w:hAnsi="Times New Roman" w:cs="Times New Roman"/>
          <w:sz w:val="24"/>
          <w:szCs w:val="24"/>
        </w:rPr>
        <w:t xml:space="preserve"> (Kidalov and Snider, 2011; Nicholas and Fruhmann, 2014)</w:t>
      </w:r>
      <w:r>
        <w:rPr>
          <w:rFonts w:ascii="Times New Roman" w:hAnsi="Times New Roman" w:cs="Times New Roman"/>
          <w:sz w:val="24"/>
          <w:szCs w:val="24"/>
        </w:rPr>
        <w:t xml:space="preserve">. </w:t>
      </w:r>
      <w:r w:rsidRPr="00F64620">
        <w:rPr>
          <w:rFonts w:ascii="Times New Roman" w:hAnsi="Times New Roman" w:cs="Times New Roman"/>
          <w:sz w:val="24"/>
          <w:szCs w:val="24"/>
        </w:rPr>
        <w:t xml:space="preserve">Given </w:t>
      </w:r>
      <w:r w:rsidRPr="000762BB">
        <w:rPr>
          <w:rFonts w:ascii="Times New Roman" w:hAnsi="Times New Roman" w:cs="Times New Roman"/>
          <w:sz w:val="24"/>
          <w:szCs w:val="24"/>
        </w:rPr>
        <w:t>the chance to compete</w:t>
      </w:r>
      <w:r w:rsidR="00F64620">
        <w:rPr>
          <w:rFonts w:ascii="Times New Roman" w:hAnsi="Times New Roman" w:cs="Times New Roman"/>
          <w:sz w:val="24"/>
          <w:szCs w:val="24"/>
        </w:rPr>
        <w:t>,</w:t>
      </w:r>
      <w:r>
        <w:rPr>
          <w:rFonts w:ascii="Times New Roman" w:hAnsi="Times New Roman" w:cs="Times New Roman"/>
          <w:sz w:val="24"/>
          <w:szCs w:val="24"/>
        </w:rPr>
        <w:t xml:space="preserve"> </w:t>
      </w:r>
      <w:r w:rsidRPr="000762BB">
        <w:rPr>
          <w:rFonts w:ascii="Times New Roman" w:hAnsi="Times New Roman" w:cs="Times New Roman"/>
          <w:sz w:val="24"/>
          <w:szCs w:val="24"/>
        </w:rPr>
        <w:t xml:space="preserve">there is reason to believe that </w:t>
      </w:r>
      <w:r w:rsidR="00F64620" w:rsidRPr="000762BB">
        <w:rPr>
          <w:rFonts w:ascii="Times New Roman" w:hAnsi="Times New Roman" w:cs="Times New Roman"/>
          <w:sz w:val="24"/>
          <w:szCs w:val="24"/>
        </w:rPr>
        <w:t xml:space="preserve">SMEs </w:t>
      </w:r>
      <w:r>
        <w:rPr>
          <w:rFonts w:ascii="Times New Roman" w:hAnsi="Times New Roman" w:cs="Times New Roman"/>
          <w:sz w:val="24"/>
          <w:szCs w:val="24"/>
        </w:rPr>
        <w:t xml:space="preserve">will acquit themselves ably. </w:t>
      </w:r>
      <w:r w:rsidR="00F64620">
        <w:rPr>
          <w:rFonts w:ascii="Times New Roman" w:hAnsi="Times New Roman" w:cs="Times New Roman"/>
          <w:sz w:val="24"/>
          <w:szCs w:val="24"/>
        </w:rPr>
        <w:t xml:space="preserve">For a start, they </w:t>
      </w:r>
      <w:r w:rsidRPr="000762BB">
        <w:rPr>
          <w:rFonts w:ascii="Times New Roman" w:hAnsi="Times New Roman" w:cs="Times New Roman"/>
          <w:sz w:val="24"/>
          <w:szCs w:val="24"/>
        </w:rPr>
        <w:t>are well placed to offer competitive pricing arrangements on account of their minimal administrative overheads and streamlined operations</w:t>
      </w:r>
      <w:r>
        <w:rPr>
          <w:rFonts w:ascii="Times New Roman" w:hAnsi="Times New Roman" w:cs="Times New Roman"/>
          <w:sz w:val="24"/>
          <w:szCs w:val="24"/>
        </w:rPr>
        <w:t xml:space="preserve"> (</w:t>
      </w:r>
      <w:r w:rsidR="00995164" w:rsidRPr="000762BB">
        <w:rPr>
          <w:rFonts w:ascii="Times New Roman" w:hAnsi="Times New Roman" w:cs="Times New Roman"/>
          <w:sz w:val="24"/>
          <w:szCs w:val="24"/>
        </w:rPr>
        <w:t>NERA Economic Consulting, 2005</w:t>
      </w:r>
      <w:r>
        <w:rPr>
          <w:rFonts w:ascii="Times New Roman" w:hAnsi="Times New Roman" w:cs="Times New Roman"/>
          <w:sz w:val="24"/>
          <w:szCs w:val="24"/>
        </w:rPr>
        <w:t xml:space="preserve">). This is advantageous as cost is a key criterion for public buyers when deciding on choice of supplier. Moreover, </w:t>
      </w:r>
      <w:r w:rsidR="00F64620">
        <w:rPr>
          <w:rFonts w:ascii="Times New Roman" w:hAnsi="Times New Roman" w:cs="Times New Roman"/>
          <w:sz w:val="24"/>
          <w:szCs w:val="24"/>
        </w:rPr>
        <w:t xml:space="preserve">public </w:t>
      </w:r>
      <w:r>
        <w:rPr>
          <w:rFonts w:ascii="Times New Roman" w:hAnsi="Times New Roman" w:cs="Times New Roman"/>
          <w:sz w:val="24"/>
          <w:szCs w:val="24"/>
        </w:rPr>
        <w:t xml:space="preserve">buyers are under increasing pressure to realise </w:t>
      </w:r>
      <w:r w:rsidR="002F3C62">
        <w:rPr>
          <w:rFonts w:ascii="Times New Roman" w:hAnsi="Times New Roman" w:cs="Times New Roman"/>
          <w:sz w:val="24"/>
          <w:szCs w:val="24"/>
        </w:rPr>
        <w:t xml:space="preserve">best </w:t>
      </w:r>
      <w:r>
        <w:rPr>
          <w:rFonts w:ascii="Times New Roman" w:hAnsi="Times New Roman" w:cs="Times New Roman"/>
          <w:sz w:val="24"/>
          <w:szCs w:val="24"/>
        </w:rPr>
        <w:t>value for money</w:t>
      </w:r>
      <w:r w:rsidR="002F3C62">
        <w:rPr>
          <w:rFonts w:ascii="Times New Roman" w:hAnsi="Times New Roman" w:cs="Times New Roman"/>
          <w:sz w:val="24"/>
          <w:szCs w:val="24"/>
        </w:rPr>
        <w:t xml:space="preserve"> </w:t>
      </w:r>
      <w:r w:rsidR="00DD5D5E">
        <w:rPr>
          <w:rFonts w:ascii="Times New Roman" w:hAnsi="Times New Roman" w:cs="Times New Roman"/>
          <w:sz w:val="24"/>
          <w:szCs w:val="24"/>
        </w:rPr>
        <w:t>(</w:t>
      </w:r>
      <w:r w:rsidR="002F3C62">
        <w:rPr>
          <w:rFonts w:ascii="Times New Roman" w:hAnsi="Times New Roman" w:cs="Times New Roman"/>
          <w:sz w:val="24"/>
          <w:szCs w:val="24"/>
        </w:rPr>
        <w:t>BVM</w:t>
      </w:r>
      <w:r w:rsidR="00DD5D5E">
        <w:rPr>
          <w:rFonts w:ascii="Times New Roman" w:hAnsi="Times New Roman" w:cs="Times New Roman"/>
          <w:sz w:val="24"/>
          <w:szCs w:val="24"/>
        </w:rPr>
        <w:t>)</w:t>
      </w:r>
      <w:r>
        <w:rPr>
          <w:rFonts w:ascii="Times New Roman" w:hAnsi="Times New Roman" w:cs="Times New Roman"/>
          <w:sz w:val="24"/>
          <w:szCs w:val="24"/>
        </w:rPr>
        <w:t xml:space="preserve"> </w:t>
      </w:r>
      <w:r w:rsidR="00793942">
        <w:rPr>
          <w:rFonts w:ascii="Times New Roman" w:hAnsi="Times New Roman" w:cs="Times New Roman"/>
          <w:sz w:val="24"/>
          <w:szCs w:val="24"/>
        </w:rPr>
        <w:t>across the supply chain (</w:t>
      </w:r>
      <w:r>
        <w:rPr>
          <w:rFonts w:ascii="Times New Roman" w:hAnsi="Times New Roman" w:cs="Times New Roman"/>
          <w:sz w:val="24"/>
          <w:szCs w:val="24"/>
        </w:rPr>
        <w:t>Dimit</w:t>
      </w:r>
      <w:r w:rsidR="000244EC">
        <w:rPr>
          <w:rFonts w:ascii="Times New Roman" w:hAnsi="Times New Roman" w:cs="Times New Roman"/>
          <w:sz w:val="24"/>
          <w:szCs w:val="24"/>
        </w:rPr>
        <w:t>r</w:t>
      </w:r>
      <w:r>
        <w:rPr>
          <w:rFonts w:ascii="Times New Roman" w:hAnsi="Times New Roman" w:cs="Times New Roman"/>
          <w:sz w:val="24"/>
          <w:szCs w:val="24"/>
        </w:rPr>
        <w:t xml:space="preserve">i, 2013). Apart from competitive pricing, </w:t>
      </w:r>
      <w:r w:rsidR="005804CF">
        <w:rPr>
          <w:rFonts w:ascii="Times New Roman" w:hAnsi="Times New Roman" w:cs="Times New Roman"/>
          <w:sz w:val="24"/>
          <w:szCs w:val="24"/>
        </w:rPr>
        <w:t xml:space="preserve">many </w:t>
      </w:r>
      <w:r>
        <w:rPr>
          <w:rFonts w:ascii="Times New Roman" w:hAnsi="Times New Roman" w:cs="Times New Roman"/>
          <w:sz w:val="24"/>
          <w:szCs w:val="24"/>
        </w:rPr>
        <w:t xml:space="preserve">SMEs possess the niche skills, </w:t>
      </w:r>
      <w:r w:rsidRPr="000762BB">
        <w:rPr>
          <w:rFonts w:ascii="Times New Roman" w:hAnsi="Times New Roman" w:cs="Times New Roman"/>
          <w:sz w:val="24"/>
          <w:szCs w:val="24"/>
        </w:rPr>
        <w:t>innovativeness and versatility</w:t>
      </w:r>
      <w:r>
        <w:rPr>
          <w:rFonts w:ascii="Times New Roman" w:hAnsi="Times New Roman" w:cs="Times New Roman"/>
          <w:sz w:val="24"/>
          <w:szCs w:val="24"/>
        </w:rPr>
        <w:t xml:space="preserve"> that large purchasing organisations prize in their suppliers </w:t>
      </w:r>
      <w:r w:rsidRPr="000762BB">
        <w:rPr>
          <w:rFonts w:ascii="Times New Roman" w:hAnsi="Times New Roman" w:cs="Times New Roman"/>
          <w:sz w:val="24"/>
          <w:szCs w:val="24"/>
        </w:rPr>
        <w:t xml:space="preserve">(Woldesenbat </w:t>
      </w:r>
      <w:r w:rsidRPr="000244EC">
        <w:rPr>
          <w:rFonts w:ascii="Times New Roman" w:hAnsi="Times New Roman" w:cs="Times New Roman"/>
          <w:i/>
          <w:sz w:val="24"/>
          <w:szCs w:val="24"/>
        </w:rPr>
        <w:t>et al</w:t>
      </w:r>
      <w:r w:rsidRPr="000762BB">
        <w:rPr>
          <w:rFonts w:ascii="Times New Roman" w:hAnsi="Times New Roman" w:cs="Times New Roman"/>
          <w:sz w:val="24"/>
          <w:szCs w:val="24"/>
        </w:rPr>
        <w:t>., 2011).</w:t>
      </w:r>
      <w:r>
        <w:rPr>
          <w:rFonts w:ascii="Times New Roman" w:hAnsi="Times New Roman" w:cs="Times New Roman"/>
          <w:sz w:val="24"/>
          <w:szCs w:val="24"/>
        </w:rPr>
        <w:t xml:space="preserve"> </w:t>
      </w:r>
      <w:r w:rsidRPr="000762BB">
        <w:rPr>
          <w:rFonts w:ascii="Times New Roman" w:hAnsi="Times New Roman" w:cs="Times New Roman"/>
          <w:sz w:val="24"/>
          <w:szCs w:val="24"/>
        </w:rPr>
        <w:t>Public buyers</w:t>
      </w:r>
      <w:r>
        <w:rPr>
          <w:rFonts w:ascii="Times New Roman" w:hAnsi="Times New Roman" w:cs="Times New Roman"/>
          <w:sz w:val="24"/>
          <w:szCs w:val="24"/>
        </w:rPr>
        <w:t xml:space="preserve"> are on record as acknowledging this to be the case </w:t>
      </w:r>
      <w:r w:rsidRPr="000762BB">
        <w:rPr>
          <w:rFonts w:ascii="Times New Roman" w:hAnsi="Times New Roman" w:cs="Times New Roman"/>
          <w:sz w:val="24"/>
          <w:szCs w:val="24"/>
        </w:rPr>
        <w:t>(Loader, 2007).</w:t>
      </w:r>
      <w:r>
        <w:rPr>
          <w:rFonts w:ascii="Times New Roman" w:hAnsi="Times New Roman" w:cs="Times New Roman"/>
          <w:sz w:val="24"/>
          <w:szCs w:val="24"/>
        </w:rPr>
        <w:t xml:space="preserve"> </w:t>
      </w:r>
      <w:r w:rsidRPr="000762BB">
        <w:rPr>
          <w:rFonts w:ascii="Times New Roman" w:hAnsi="Times New Roman" w:cs="Times New Roman"/>
          <w:sz w:val="24"/>
          <w:szCs w:val="24"/>
        </w:rPr>
        <w:t xml:space="preserve">Coupled with these attributes is SMEs’ </w:t>
      </w:r>
      <w:r w:rsidR="005804CF">
        <w:rPr>
          <w:rFonts w:ascii="Times New Roman" w:hAnsi="Times New Roman" w:cs="Times New Roman"/>
          <w:sz w:val="24"/>
          <w:szCs w:val="24"/>
        </w:rPr>
        <w:t xml:space="preserve">reputation for </w:t>
      </w:r>
      <w:r w:rsidRPr="000762BB">
        <w:rPr>
          <w:rFonts w:ascii="Times New Roman" w:hAnsi="Times New Roman" w:cs="Times New Roman"/>
          <w:sz w:val="24"/>
          <w:szCs w:val="24"/>
        </w:rPr>
        <w:t>‘go</w:t>
      </w:r>
      <w:r w:rsidR="005804CF">
        <w:rPr>
          <w:rFonts w:ascii="Times New Roman" w:hAnsi="Times New Roman" w:cs="Times New Roman"/>
          <w:sz w:val="24"/>
          <w:szCs w:val="24"/>
        </w:rPr>
        <w:t>ing</w:t>
      </w:r>
      <w:r w:rsidRPr="000762BB">
        <w:rPr>
          <w:rFonts w:ascii="Times New Roman" w:hAnsi="Times New Roman" w:cs="Times New Roman"/>
          <w:sz w:val="24"/>
          <w:szCs w:val="24"/>
        </w:rPr>
        <w:t xml:space="preserve"> the extra mile’ to satisfy customer</w:t>
      </w:r>
      <w:r w:rsidR="005804CF">
        <w:rPr>
          <w:rFonts w:ascii="Times New Roman" w:hAnsi="Times New Roman" w:cs="Times New Roman"/>
          <w:sz w:val="24"/>
          <w:szCs w:val="24"/>
        </w:rPr>
        <w:t xml:space="preserve"> needs</w:t>
      </w:r>
      <w:r w:rsidRPr="000762BB">
        <w:rPr>
          <w:rFonts w:ascii="Times New Roman" w:hAnsi="Times New Roman" w:cs="Times New Roman"/>
          <w:sz w:val="24"/>
          <w:szCs w:val="24"/>
        </w:rPr>
        <w:t xml:space="preserve"> (NERA Economic Consulting, 2005) </w:t>
      </w:r>
      <w:r w:rsidR="00A66F91">
        <w:rPr>
          <w:rFonts w:ascii="Times New Roman" w:hAnsi="Times New Roman" w:cs="Times New Roman"/>
          <w:sz w:val="24"/>
          <w:szCs w:val="24"/>
        </w:rPr>
        <w:t xml:space="preserve">and </w:t>
      </w:r>
      <w:r w:rsidRPr="000762BB">
        <w:rPr>
          <w:rFonts w:ascii="Times New Roman" w:hAnsi="Times New Roman" w:cs="Times New Roman"/>
          <w:sz w:val="24"/>
          <w:szCs w:val="24"/>
        </w:rPr>
        <w:t xml:space="preserve">their </w:t>
      </w:r>
      <w:r>
        <w:rPr>
          <w:rFonts w:ascii="Times New Roman" w:hAnsi="Times New Roman" w:cs="Times New Roman"/>
          <w:sz w:val="24"/>
          <w:szCs w:val="24"/>
        </w:rPr>
        <w:t xml:space="preserve">proven </w:t>
      </w:r>
      <w:r w:rsidRPr="000762BB">
        <w:rPr>
          <w:rFonts w:ascii="Times New Roman" w:hAnsi="Times New Roman" w:cs="Times New Roman"/>
          <w:sz w:val="24"/>
          <w:szCs w:val="24"/>
        </w:rPr>
        <w:t xml:space="preserve">ability to generate </w:t>
      </w:r>
      <w:r w:rsidR="005804CF">
        <w:rPr>
          <w:rFonts w:ascii="Times New Roman" w:hAnsi="Times New Roman" w:cs="Times New Roman"/>
          <w:sz w:val="24"/>
          <w:szCs w:val="24"/>
        </w:rPr>
        <w:t xml:space="preserve">economic </w:t>
      </w:r>
      <w:r w:rsidRPr="000762BB">
        <w:rPr>
          <w:rFonts w:ascii="Times New Roman" w:hAnsi="Times New Roman" w:cs="Times New Roman"/>
          <w:sz w:val="24"/>
          <w:szCs w:val="24"/>
        </w:rPr>
        <w:t xml:space="preserve">value-added for large organisations (Ngugi </w:t>
      </w:r>
      <w:r w:rsidRPr="000244EC">
        <w:rPr>
          <w:rFonts w:ascii="Times New Roman" w:hAnsi="Times New Roman" w:cs="Times New Roman"/>
          <w:i/>
          <w:sz w:val="24"/>
          <w:szCs w:val="24"/>
        </w:rPr>
        <w:t>et al</w:t>
      </w:r>
      <w:r w:rsidRPr="000762BB">
        <w:rPr>
          <w:rFonts w:ascii="Times New Roman" w:hAnsi="Times New Roman" w:cs="Times New Roman"/>
          <w:sz w:val="24"/>
          <w:szCs w:val="24"/>
        </w:rPr>
        <w:t>., 2010).</w:t>
      </w:r>
      <w:r w:rsidR="00F64620" w:rsidRPr="00565928">
        <w:rPr>
          <w:rFonts w:ascii="Times New Roman" w:hAnsi="Times New Roman" w:cs="Times New Roman"/>
          <w:sz w:val="24"/>
          <w:szCs w:val="24"/>
        </w:rPr>
        <w:t xml:space="preserve"> </w:t>
      </w:r>
      <w:r w:rsidR="006441AE">
        <w:rPr>
          <w:rFonts w:ascii="Times New Roman" w:hAnsi="Times New Roman" w:cs="Times New Roman"/>
          <w:sz w:val="24"/>
          <w:szCs w:val="24"/>
        </w:rPr>
        <w:t xml:space="preserve">Summarising, </w:t>
      </w:r>
      <w:r w:rsidR="00F64620">
        <w:rPr>
          <w:rFonts w:ascii="Times New Roman" w:hAnsi="Times New Roman" w:cs="Times New Roman"/>
          <w:sz w:val="24"/>
          <w:szCs w:val="24"/>
        </w:rPr>
        <w:t xml:space="preserve">SMEs </w:t>
      </w:r>
      <w:r w:rsidR="006441AE">
        <w:rPr>
          <w:rFonts w:ascii="Times New Roman" w:hAnsi="Times New Roman" w:cs="Times New Roman"/>
          <w:sz w:val="24"/>
          <w:szCs w:val="24"/>
        </w:rPr>
        <w:t xml:space="preserve">can be genuine contenders for public contracts provided they are given the opportunity to compete. SME-friendly policy </w:t>
      </w:r>
      <w:r w:rsidR="00072C40">
        <w:rPr>
          <w:rFonts w:ascii="Times New Roman" w:hAnsi="Times New Roman" w:cs="Times New Roman"/>
          <w:sz w:val="24"/>
          <w:szCs w:val="24"/>
        </w:rPr>
        <w:t xml:space="preserve">measures are designed to </w:t>
      </w:r>
      <w:r w:rsidR="006441AE">
        <w:rPr>
          <w:rFonts w:ascii="Times New Roman" w:hAnsi="Times New Roman" w:cs="Times New Roman"/>
          <w:sz w:val="24"/>
          <w:szCs w:val="24"/>
        </w:rPr>
        <w:t xml:space="preserve">give </w:t>
      </w:r>
      <w:r w:rsidR="00382F8D">
        <w:rPr>
          <w:rFonts w:ascii="Times New Roman" w:hAnsi="Times New Roman" w:cs="Times New Roman"/>
          <w:sz w:val="24"/>
          <w:szCs w:val="24"/>
        </w:rPr>
        <w:t xml:space="preserve">them </w:t>
      </w:r>
      <w:r w:rsidR="00475DAF">
        <w:rPr>
          <w:rFonts w:ascii="Times New Roman" w:hAnsi="Times New Roman" w:cs="Times New Roman"/>
          <w:sz w:val="24"/>
          <w:szCs w:val="24"/>
        </w:rPr>
        <w:t xml:space="preserve">every practical opportunity to compete. </w:t>
      </w:r>
      <w:r w:rsidR="006441AE">
        <w:rPr>
          <w:rFonts w:ascii="Times New Roman" w:hAnsi="Times New Roman" w:cs="Times New Roman"/>
          <w:sz w:val="24"/>
          <w:szCs w:val="24"/>
        </w:rPr>
        <w:t>This gives the following hypothesis:</w:t>
      </w:r>
    </w:p>
    <w:p w:rsidR="00F64620" w:rsidRPr="006441AE" w:rsidRDefault="00F64620" w:rsidP="006441AE">
      <w:pPr>
        <w:pStyle w:val="NoSpacing"/>
      </w:pPr>
    </w:p>
    <w:p w:rsidR="004D0C70" w:rsidRDefault="004D0C70" w:rsidP="004D0C70">
      <w:pPr>
        <w:spacing w:line="360" w:lineRule="auto"/>
        <w:jc w:val="both"/>
        <w:rPr>
          <w:rFonts w:ascii="Times New Roman" w:hAnsi="Times New Roman" w:cs="Times New Roman"/>
          <w:sz w:val="24"/>
          <w:szCs w:val="24"/>
        </w:rPr>
      </w:pPr>
      <w:r w:rsidRPr="00DD2C60">
        <w:rPr>
          <w:rFonts w:ascii="Times New Roman" w:hAnsi="Times New Roman" w:cs="Times New Roman"/>
          <w:i/>
          <w:sz w:val="24"/>
          <w:szCs w:val="24"/>
        </w:rPr>
        <w:t xml:space="preserve">H2 </w:t>
      </w:r>
      <w:r w:rsidRPr="00A027FF">
        <w:rPr>
          <w:rFonts w:ascii="Times New Roman" w:hAnsi="Times New Roman" w:cs="Times New Roman"/>
          <w:sz w:val="24"/>
          <w:szCs w:val="24"/>
        </w:rPr>
        <w:t>SMEs’ experience of policy support measures is positively associated with</w:t>
      </w:r>
      <w:r w:rsidR="00AB1BC9">
        <w:rPr>
          <w:rFonts w:ascii="Times New Roman" w:hAnsi="Times New Roman" w:cs="Times New Roman"/>
          <w:sz w:val="24"/>
          <w:szCs w:val="24"/>
        </w:rPr>
        <w:t xml:space="preserve"> </w:t>
      </w:r>
      <w:r w:rsidR="00AB1BC9">
        <w:rPr>
          <w:rFonts w:ascii="Times New Roman" w:eastAsiaTheme="minorEastAsia" w:hAnsi="Times New Roman" w:cs="Times New Roman"/>
          <w:sz w:val="24"/>
          <w:szCs w:val="24"/>
        </w:rPr>
        <w:t>success rate in public contract competitions</w:t>
      </w:r>
      <w:r w:rsidR="006441AE">
        <w:rPr>
          <w:rFonts w:ascii="Times New Roman" w:hAnsi="Times New Roman" w:cs="Times New Roman"/>
          <w:sz w:val="24"/>
          <w:szCs w:val="24"/>
        </w:rPr>
        <w:t xml:space="preserve">. </w:t>
      </w:r>
    </w:p>
    <w:p w:rsidR="002B5292" w:rsidRPr="00081CDE" w:rsidRDefault="002B5292" w:rsidP="002B5292">
      <w:pPr>
        <w:pStyle w:val="NoSpacing"/>
        <w:spacing w:line="360" w:lineRule="auto"/>
        <w:jc w:val="both"/>
        <w:rPr>
          <w:rFonts w:ascii="Times New Roman" w:hAnsi="Times New Roman" w:cs="Times New Roman"/>
          <w:i/>
          <w:sz w:val="24"/>
          <w:szCs w:val="24"/>
        </w:rPr>
      </w:pPr>
      <w:r w:rsidRPr="002B5292">
        <w:rPr>
          <w:rFonts w:ascii="Times New Roman" w:hAnsi="Times New Roman" w:cs="Times New Roman"/>
          <w:i/>
          <w:sz w:val="24"/>
          <w:szCs w:val="24"/>
        </w:rPr>
        <w:t xml:space="preserve">SME-friendly policy and </w:t>
      </w:r>
      <w:r w:rsidR="00081CDE" w:rsidRPr="00081CDE">
        <w:rPr>
          <w:rFonts w:ascii="Times New Roman" w:hAnsi="Times New Roman" w:cs="Times New Roman"/>
          <w:i/>
          <w:sz w:val="24"/>
          <w:szCs w:val="24"/>
        </w:rPr>
        <w:t>commercial orientation towards the public sector</w:t>
      </w:r>
      <w:r w:rsidR="00081CDE">
        <w:rPr>
          <w:rFonts w:ascii="Times New Roman" w:hAnsi="Times New Roman" w:cs="Times New Roman"/>
          <w:i/>
          <w:sz w:val="24"/>
          <w:szCs w:val="24"/>
        </w:rPr>
        <w:t xml:space="preserve"> </w:t>
      </w:r>
    </w:p>
    <w:p w:rsidR="00DD5B45" w:rsidRDefault="00881F1D" w:rsidP="002B529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B244B7" w:rsidRPr="002B5292">
        <w:rPr>
          <w:rFonts w:ascii="Times New Roman" w:hAnsi="Times New Roman" w:cs="Times New Roman"/>
          <w:sz w:val="24"/>
          <w:szCs w:val="24"/>
        </w:rPr>
        <w:t xml:space="preserve">he third </w:t>
      </w:r>
      <w:r w:rsidRPr="002B5292">
        <w:rPr>
          <w:rFonts w:ascii="Times New Roman" w:hAnsi="Times New Roman" w:cs="Times New Roman"/>
          <w:sz w:val="24"/>
          <w:szCs w:val="24"/>
        </w:rPr>
        <w:t xml:space="preserve">hypothesised </w:t>
      </w:r>
      <w:r>
        <w:rPr>
          <w:rFonts w:ascii="Times New Roman" w:hAnsi="Times New Roman" w:cs="Times New Roman"/>
          <w:sz w:val="24"/>
          <w:szCs w:val="24"/>
        </w:rPr>
        <w:t xml:space="preserve">relationship is between </w:t>
      </w:r>
      <w:r w:rsidR="00B244B7" w:rsidRPr="002B5292">
        <w:rPr>
          <w:rFonts w:ascii="Times New Roman" w:hAnsi="Times New Roman" w:cs="Times New Roman"/>
          <w:sz w:val="24"/>
          <w:szCs w:val="24"/>
        </w:rPr>
        <w:t xml:space="preserve">SME-friendly policy </w:t>
      </w:r>
      <w:r>
        <w:rPr>
          <w:rFonts w:ascii="Times New Roman" w:hAnsi="Times New Roman" w:cs="Times New Roman"/>
          <w:sz w:val="24"/>
          <w:szCs w:val="24"/>
        </w:rPr>
        <w:t xml:space="preserve">and </w:t>
      </w:r>
      <w:r w:rsidR="00081CDE">
        <w:rPr>
          <w:rFonts w:ascii="Times New Roman" w:hAnsi="Times New Roman" w:cs="Times New Roman"/>
          <w:sz w:val="24"/>
          <w:szCs w:val="24"/>
        </w:rPr>
        <w:t>commercial orientation towards the public sector</w:t>
      </w:r>
      <w:r w:rsidR="00BC2347">
        <w:rPr>
          <w:rFonts w:ascii="Times New Roman" w:hAnsi="Times New Roman" w:cs="Times New Roman"/>
          <w:sz w:val="24"/>
          <w:szCs w:val="24"/>
        </w:rPr>
        <w:t xml:space="preserve">. </w:t>
      </w:r>
      <w:r w:rsidR="00B244B7" w:rsidRPr="002B5292">
        <w:rPr>
          <w:rFonts w:ascii="Times New Roman" w:hAnsi="Times New Roman" w:cs="Times New Roman"/>
          <w:sz w:val="24"/>
          <w:szCs w:val="24"/>
        </w:rPr>
        <w:t>The</w:t>
      </w:r>
      <w:r w:rsidR="0071362C" w:rsidRPr="002B5292">
        <w:rPr>
          <w:rFonts w:ascii="Times New Roman" w:hAnsi="Times New Roman" w:cs="Times New Roman"/>
          <w:sz w:val="24"/>
          <w:szCs w:val="24"/>
        </w:rPr>
        <w:t xml:space="preserve"> rationale for this </w:t>
      </w:r>
      <w:r w:rsidR="0059581F">
        <w:rPr>
          <w:rFonts w:ascii="Times New Roman" w:hAnsi="Times New Roman" w:cs="Times New Roman"/>
          <w:sz w:val="24"/>
          <w:szCs w:val="24"/>
        </w:rPr>
        <w:t xml:space="preserve">proposed </w:t>
      </w:r>
      <w:r w:rsidR="00ED7F11">
        <w:rPr>
          <w:rFonts w:ascii="Times New Roman" w:hAnsi="Times New Roman" w:cs="Times New Roman"/>
          <w:sz w:val="24"/>
          <w:szCs w:val="24"/>
        </w:rPr>
        <w:t>relationship</w:t>
      </w:r>
      <w:r w:rsidR="0071362C" w:rsidRPr="002B5292">
        <w:rPr>
          <w:rFonts w:ascii="Times New Roman" w:hAnsi="Times New Roman" w:cs="Times New Roman"/>
          <w:sz w:val="24"/>
          <w:szCs w:val="24"/>
        </w:rPr>
        <w:t xml:space="preserve"> is as follows. SME-friendly policy </w:t>
      </w:r>
      <w:r w:rsidR="00D1549C">
        <w:rPr>
          <w:rFonts w:ascii="Times New Roman" w:hAnsi="Times New Roman" w:cs="Times New Roman"/>
          <w:sz w:val="24"/>
          <w:szCs w:val="24"/>
        </w:rPr>
        <w:t>m</w:t>
      </w:r>
      <w:r w:rsidR="0071362C" w:rsidRPr="002B5292">
        <w:rPr>
          <w:rFonts w:ascii="Times New Roman" w:hAnsi="Times New Roman" w:cs="Times New Roman"/>
          <w:sz w:val="24"/>
          <w:szCs w:val="24"/>
        </w:rPr>
        <w:t xml:space="preserve">easures </w:t>
      </w:r>
      <w:r w:rsidR="006B4DAD">
        <w:rPr>
          <w:rFonts w:ascii="Times New Roman" w:hAnsi="Times New Roman" w:cs="Times New Roman"/>
          <w:sz w:val="24"/>
          <w:szCs w:val="24"/>
        </w:rPr>
        <w:t xml:space="preserve">are designed to </w:t>
      </w:r>
      <w:r w:rsidR="00ED7F11">
        <w:rPr>
          <w:rFonts w:ascii="Times New Roman" w:hAnsi="Times New Roman" w:cs="Times New Roman"/>
          <w:sz w:val="24"/>
          <w:szCs w:val="24"/>
        </w:rPr>
        <w:t xml:space="preserve">facilitate </w:t>
      </w:r>
      <w:r w:rsidR="0071362C" w:rsidRPr="002B5292">
        <w:rPr>
          <w:rFonts w:ascii="Times New Roman" w:hAnsi="Times New Roman" w:cs="Times New Roman"/>
          <w:sz w:val="24"/>
          <w:szCs w:val="24"/>
        </w:rPr>
        <w:t xml:space="preserve">smaller and younger firms to </w:t>
      </w:r>
      <w:r w:rsidR="00ED7F11">
        <w:rPr>
          <w:rFonts w:ascii="Times New Roman" w:hAnsi="Times New Roman" w:cs="Times New Roman"/>
          <w:sz w:val="24"/>
          <w:szCs w:val="24"/>
        </w:rPr>
        <w:t xml:space="preserve">compete </w:t>
      </w:r>
      <w:r w:rsidR="0071362C" w:rsidRPr="002B5292">
        <w:rPr>
          <w:rFonts w:ascii="Times New Roman" w:hAnsi="Times New Roman" w:cs="Times New Roman"/>
          <w:sz w:val="24"/>
          <w:szCs w:val="24"/>
        </w:rPr>
        <w:t>for public sector contracts</w:t>
      </w:r>
      <w:r w:rsidR="00491811">
        <w:rPr>
          <w:rFonts w:ascii="Times New Roman" w:hAnsi="Times New Roman" w:cs="Times New Roman"/>
          <w:sz w:val="24"/>
          <w:szCs w:val="24"/>
        </w:rPr>
        <w:t xml:space="preserve"> (Department of Finance, 2010)</w:t>
      </w:r>
      <w:r w:rsidR="0071362C" w:rsidRPr="002B5292">
        <w:rPr>
          <w:rFonts w:ascii="Times New Roman" w:hAnsi="Times New Roman" w:cs="Times New Roman"/>
          <w:sz w:val="24"/>
          <w:szCs w:val="24"/>
        </w:rPr>
        <w:t xml:space="preserve">. </w:t>
      </w:r>
      <w:r w:rsidR="00E80324" w:rsidRPr="002B5292">
        <w:rPr>
          <w:rFonts w:ascii="Times New Roman" w:hAnsi="Times New Roman" w:cs="Times New Roman"/>
          <w:sz w:val="24"/>
          <w:szCs w:val="24"/>
        </w:rPr>
        <w:t>S</w:t>
      </w:r>
      <w:r w:rsidR="005C65C3" w:rsidRPr="002B5292">
        <w:rPr>
          <w:rFonts w:ascii="Times New Roman" w:hAnsi="Times New Roman" w:cs="Times New Roman"/>
          <w:sz w:val="24"/>
          <w:szCs w:val="24"/>
        </w:rPr>
        <w:t>uch measures</w:t>
      </w:r>
      <w:r w:rsidR="00527243" w:rsidRPr="002B5292">
        <w:rPr>
          <w:rFonts w:ascii="Times New Roman" w:hAnsi="Times New Roman" w:cs="Times New Roman"/>
          <w:sz w:val="24"/>
          <w:szCs w:val="24"/>
        </w:rPr>
        <w:t xml:space="preserve">, if acted on by public buyers, </w:t>
      </w:r>
      <w:r w:rsidR="00B516D7">
        <w:rPr>
          <w:rFonts w:ascii="Times New Roman" w:hAnsi="Times New Roman" w:cs="Times New Roman"/>
          <w:sz w:val="24"/>
          <w:szCs w:val="24"/>
        </w:rPr>
        <w:t xml:space="preserve">widen </w:t>
      </w:r>
      <w:r w:rsidR="00527243" w:rsidRPr="002B5292">
        <w:rPr>
          <w:rFonts w:ascii="Times New Roman" w:hAnsi="Times New Roman" w:cs="Times New Roman"/>
          <w:sz w:val="24"/>
          <w:szCs w:val="24"/>
        </w:rPr>
        <w:t xml:space="preserve">SME </w:t>
      </w:r>
      <w:r w:rsidR="005C65C3" w:rsidRPr="002B5292">
        <w:rPr>
          <w:rFonts w:ascii="Times New Roman" w:hAnsi="Times New Roman" w:cs="Times New Roman"/>
          <w:sz w:val="24"/>
          <w:szCs w:val="24"/>
        </w:rPr>
        <w:t xml:space="preserve">access to contract competitions, ensure </w:t>
      </w:r>
      <w:r w:rsidR="00527243" w:rsidRPr="002B5292">
        <w:rPr>
          <w:rFonts w:ascii="Times New Roman" w:hAnsi="Times New Roman" w:cs="Times New Roman"/>
          <w:sz w:val="24"/>
          <w:szCs w:val="24"/>
        </w:rPr>
        <w:t xml:space="preserve">that </w:t>
      </w:r>
      <w:r w:rsidR="005C65C3" w:rsidRPr="002B5292">
        <w:rPr>
          <w:rFonts w:ascii="Times New Roman" w:hAnsi="Times New Roman" w:cs="Times New Roman"/>
          <w:sz w:val="24"/>
          <w:szCs w:val="24"/>
        </w:rPr>
        <w:t xml:space="preserve">eligibility and evaluation criteria are </w:t>
      </w:r>
      <w:r w:rsidR="00E80324" w:rsidRPr="002B5292">
        <w:rPr>
          <w:rFonts w:ascii="Times New Roman" w:hAnsi="Times New Roman" w:cs="Times New Roman"/>
          <w:sz w:val="24"/>
          <w:szCs w:val="24"/>
        </w:rPr>
        <w:t xml:space="preserve">proportionate to the nature of the contract, reduce the transaction costs of compiling a tender, and match </w:t>
      </w:r>
      <w:r w:rsidR="009C1E7E" w:rsidRPr="002B5292">
        <w:rPr>
          <w:rFonts w:ascii="Times New Roman" w:hAnsi="Times New Roman" w:cs="Times New Roman"/>
          <w:sz w:val="24"/>
          <w:szCs w:val="24"/>
        </w:rPr>
        <w:lastRenderedPageBreak/>
        <w:t>supply requirements to the organisational capacity of smaller firms</w:t>
      </w:r>
      <w:r w:rsidR="00BD79B3" w:rsidRPr="002B5292">
        <w:rPr>
          <w:rFonts w:ascii="Times New Roman" w:hAnsi="Times New Roman" w:cs="Times New Roman"/>
          <w:sz w:val="24"/>
          <w:szCs w:val="24"/>
        </w:rPr>
        <w:t xml:space="preserve"> where </w:t>
      </w:r>
      <w:r w:rsidR="00C24EF0">
        <w:rPr>
          <w:rFonts w:ascii="Times New Roman" w:hAnsi="Times New Roman" w:cs="Times New Roman"/>
          <w:sz w:val="24"/>
          <w:szCs w:val="24"/>
        </w:rPr>
        <w:t xml:space="preserve">at all feasible </w:t>
      </w:r>
      <w:r w:rsidR="003F6BCD">
        <w:rPr>
          <w:rFonts w:ascii="Times New Roman" w:hAnsi="Times New Roman" w:cs="Times New Roman"/>
          <w:sz w:val="24"/>
          <w:szCs w:val="24"/>
        </w:rPr>
        <w:t>(</w:t>
      </w:r>
      <w:r w:rsidR="00BC0C14">
        <w:rPr>
          <w:rFonts w:ascii="Times New Roman" w:hAnsi="Times New Roman" w:cs="Times New Roman"/>
          <w:sz w:val="24"/>
          <w:szCs w:val="24"/>
        </w:rPr>
        <w:t>Flynn and Davis, 2015</w:t>
      </w:r>
      <w:r w:rsidR="003F6BCD">
        <w:rPr>
          <w:rFonts w:ascii="Times New Roman" w:hAnsi="Times New Roman" w:cs="Times New Roman"/>
          <w:sz w:val="24"/>
          <w:szCs w:val="24"/>
        </w:rPr>
        <w:t>)</w:t>
      </w:r>
      <w:r w:rsidR="009C1E7E" w:rsidRPr="002B5292">
        <w:rPr>
          <w:rFonts w:ascii="Times New Roman" w:hAnsi="Times New Roman" w:cs="Times New Roman"/>
          <w:sz w:val="24"/>
          <w:szCs w:val="24"/>
        </w:rPr>
        <w:t xml:space="preserve">. </w:t>
      </w:r>
      <w:r w:rsidR="00D1549C">
        <w:rPr>
          <w:rFonts w:ascii="Times New Roman" w:hAnsi="Times New Roman" w:cs="Times New Roman"/>
          <w:sz w:val="24"/>
          <w:szCs w:val="24"/>
        </w:rPr>
        <w:t>Taken together, t</w:t>
      </w:r>
      <w:r w:rsidR="00ED7F11">
        <w:rPr>
          <w:rFonts w:ascii="Times New Roman" w:hAnsi="Times New Roman" w:cs="Times New Roman"/>
          <w:sz w:val="24"/>
          <w:szCs w:val="24"/>
        </w:rPr>
        <w:t xml:space="preserve">his </w:t>
      </w:r>
      <w:r>
        <w:rPr>
          <w:rFonts w:ascii="Times New Roman" w:hAnsi="Times New Roman" w:cs="Times New Roman"/>
          <w:sz w:val="24"/>
          <w:szCs w:val="24"/>
        </w:rPr>
        <w:t xml:space="preserve">should </w:t>
      </w:r>
      <w:r w:rsidR="009454FB">
        <w:rPr>
          <w:rFonts w:ascii="Times New Roman" w:hAnsi="Times New Roman" w:cs="Times New Roman"/>
          <w:sz w:val="24"/>
          <w:szCs w:val="24"/>
        </w:rPr>
        <w:t>help to</w:t>
      </w:r>
      <w:r w:rsidR="00C24EF0">
        <w:rPr>
          <w:rFonts w:ascii="Times New Roman" w:hAnsi="Times New Roman" w:cs="Times New Roman"/>
          <w:sz w:val="24"/>
          <w:szCs w:val="24"/>
        </w:rPr>
        <w:t xml:space="preserve"> tackle the systemic bias in favour of large firms and re-balance the competitive landscape in public procurement (Anglund, 1999). From this, </w:t>
      </w:r>
      <w:r w:rsidR="009C1E7E" w:rsidRPr="002B5292">
        <w:rPr>
          <w:rFonts w:ascii="Times New Roman" w:hAnsi="Times New Roman" w:cs="Times New Roman"/>
          <w:sz w:val="24"/>
          <w:szCs w:val="24"/>
        </w:rPr>
        <w:t xml:space="preserve">public </w:t>
      </w:r>
      <w:r w:rsidR="00B516D7">
        <w:rPr>
          <w:rFonts w:ascii="Times New Roman" w:hAnsi="Times New Roman" w:cs="Times New Roman"/>
          <w:sz w:val="24"/>
          <w:szCs w:val="24"/>
        </w:rPr>
        <w:t>contract</w:t>
      </w:r>
      <w:r w:rsidR="009454FB">
        <w:rPr>
          <w:rFonts w:ascii="Times New Roman" w:hAnsi="Times New Roman" w:cs="Times New Roman"/>
          <w:sz w:val="24"/>
          <w:szCs w:val="24"/>
        </w:rPr>
        <w:t>ing</w:t>
      </w:r>
      <w:r w:rsidR="00B516D7">
        <w:rPr>
          <w:rFonts w:ascii="Times New Roman" w:hAnsi="Times New Roman" w:cs="Times New Roman"/>
          <w:sz w:val="24"/>
          <w:szCs w:val="24"/>
        </w:rPr>
        <w:t xml:space="preserve"> </w:t>
      </w:r>
      <w:r w:rsidR="00C24EF0">
        <w:rPr>
          <w:rFonts w:ascii="Times New Roman" w:hAnsi="Times New Roman" w:cs="Times New Roman"/>
          <w:sz w:val="24"/>
          <w:szCs w:val="24"/>
        </w:rPr>
        <w:t xml:space="preserve">should become </w:t>
      </w:r>
      <w:r w:rsidR="00BC2347" w:rsidRPr="00BC2347">
        <w:rPr>
          <w:rFonts w:ascii="Times New Roman" w:hAnsi="Times New Roman" w:cs="Times New Roman"/>
          <w:sz w:val="24"/>
          <w:szCs w:val="24"/>
        </w:rPr>
        <w:t xml:space="preserve">relatively </w:t>
      </w:r>
      <w:r w:rsidR="009C1E7E" w:rsidRPr="002B5292">
        <w:rPr>
          <w:rFonts w:ascii="Times New Roman" w:hAnsi="Times New Roman" w:cs="Times New Roman"/>
          <w:sz w:val="24"/>
          <w:szCs w:val="24"/>
        </w:rPr>
        <w:t xml:space="preserve">more attractive </w:t>
      </w:r>
      <w:r w:rsidR="00B516D7">
        <w:rPr>
          <w:rFonts w:ascii="Times New Roman" w:hAnsi="Times New Roman" w:cs="Times New Roman"/>
          <w:sz w:val="24"/>
          <w:szCs w:val="24"/>
        </w:rPr>
        <w:t xml:space="preserve">for </w:t>
      </w:r>
      <w:r w:rsidR="009C1E7E" w:rsidRPr="002B5292">
        <w:rPr>
          <w:rFonts w:ascii="Times New Roman" w:hAnsi="Times New Roman" w:cs="Times New Roman"/>
          <w:sz w:val="24"/>
          <w:szCs w:val="24"/>
        </w:rPr>
        <w:t>SMEs</w:t>
      </w:r>
      <w:r w:rsidR="00916298">
        <w:rPr>
          <w:rFonts w:ascii="Times New Roman" w:hAnsi="Times New Roman" w:cs="Times New Roman"/>
          <w:sz w:val="24"/>
          <w:szCs w:val="24"/>
        </w:rPr>
        <w:t xml:space="preserve"> and </w:t>
      </w:r>
      <w:r w:rsidR="00491811">
        <w:rPr>
          <w:rFonts w:ascii="Times New Roman" w:hAnsi="Times New Roman" w:cs="Times New Roman"/>
          <w:sz w:val="24"/>
          <w:szCs w:val="24"/>
        </w:rPr>
        <w:t xml:space="preserve">even </w:t>
      </w:r>
      <w:r w:rsidR="00916298">
        <w:rPr>
          <w:rFonts w:ascii="Times New Roman" w:hAnsi="Times New Roman" w:cs="Times New Roman"/>
          <w:sz w:val="24"/>
          <w:szCs w:val="24"/>
        </w:rPr>
        <w:t xml:space="preserve">rival </w:t>
      </w:r>
      <w:r w:rsidR="00491811">
        <w:rPr>
          <w:rFonts w:ascii="Times New Roman" w:hAnsi="Times New Roman" w:cs="Times New Roman"/>
          <w:sz w:val="24"/>
          <w:szCs w:val="24"/>
        </w:rPr>
        <w:t>supply opportunities in</w:t>
      </w:r>
      <w:r w:rsidR="00491811" w:rsidRPr="00916298">
        <w:rPr>
          <w:rFonts w:ascii="Times New Roman" w:hAnsi="Times New Roman" w:cs="Times New Roman"/>
          <w:sz w:val="24"/>
          <w:szCs w:val="24"/>
        </w:rPr>
        <w:t xml:space="preserve"> </w:t>
      </w:r>
      <w:r w:rsidR="00491811">
        <w:rPr>
          <w:rFonts w:ascii="Times New Roman" w:hAnsi="Times New Roman" w:cs="Times New Roman"/>
          <w:sz w:val="24"/>
          <w:szCs w:val="24"/>
        </w:rPr>
        <w:t xml:space="preserve">the private sector; something which is currently not the case </w:t>
      </w:r>
      <w:r w:rsidR="0059581F" w:rsidRPr="00916298">
        <w:rPr>
          <w:rFonts w:ascii="Times New Roman" w:hAnsi="Times New Roman" w:cs="Times New Roman"/>
          <w:sz w:val="24"/>
          <w:szCs w:val="24"/>
        </w:rPr>
        <w:t xml:space="preserve">(Purchase </w:t>
      </w:r>
      <w:r w:rsidR="0059581F" w:rsidRPr="00B622BE">
        <w:rPr>
          <w:rFonts w:ascii="Times New Roman" w:hAnsi="Times New Roman" w:cs="Times New Roman"/>
          <w:i/>
          <w:sz w:val="24"/>
          <w:szCs w:val="24"/>
        </w:rPr>
        <w:t>et al</w:t>
      </w:r>
      <w:r w:rsidR="0059581F" w:rsidRPr="00916298">
        <w:rPr>
          <w:rFonts w:ascii="Times New Roman" w:hAnsi="Times New Roman" w:cs="Times New Roman"/>
          <w:sz w:val="24"/>
          <w:szCs w:val="24"/>
        </w:rPr>
        <w:t>., 200</w:t>
      </w:r>
      <w:r w:rsidR="00181BF7">
        <w:rPr>
          <w:rFonts w:ascii="Times New Roman" w:hAnsi="Times New Roman" w:cs="Times New Roman"/>
          <w:sz w:val="24"/>
          <w:szCs w:val="24"/>
        </w:rPr>
        <w:t>9</w:t>
      </w:r>
      <w:r w:rsidR="0059581F" w:rsidRPr="00916298">
        <w:rPr>
          <w:rFonts w:ascii="Times New Roman" w:hAnsi="Times New Roman" w:cs="Times New Roman"/>
          <w:sz w:val="24"/>
          <w:szCs w:val="24"/>
        </w:rPr>
        <w:t>).</w:t>
      </w:r>
      <w:r w:rsidR="00C24EF0">
        <w:rPr>
          <w:rFonts w:ascii="Times New Roman" w:hAnsi="Times New Roman" w:cs="Times New Roman"/>
          <w:sz w:val="24"/>
          <w:szCs w:val="24"/>
        </w:rPr>
        <w:t xml:space="preserve"> Moreover</w:t>
      </w:r>
      <w:r w:rsidR="00BB0141">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2B5292">
        <w:rPr>
          <w:rFonts w:ascii="Times New Roman" w:hAnsi="Times New Roman" w:cs="Times New Roman"/>
          <w:sz w:val="24"/>
          <w:szCs w:val="24"/>
        </w:rPr>
        <w:t>projected cost-benefit ratio of competing</w:t>
      </w:r>
      <w:r>
        <w:rPr>
          <w:rFonts w:ascii="Times New Roman" w:hAnsi="Times New Roman" w:cs="Times New Roman"/>
          <w:sz w:val="24"/>
          <w:szCs w:val="24"/>
        </w:rPr>
        <w:t xml:space="preserve"> for public contracts</w:t>
      </w:r>
      <w:r w:rsidR="00491811">
        <w:rPr>
          <w:rFonts w:ascii="Times New Roman" w:hAnsi="Times New Roman" w:cs="Times New Roman"/>
          <w:sz w:val="24"/>
          <w:szCs w:val="24"/>
        </w:rPr>
        <w:t xml:space="preserve"> should</w:t>
      </w:r>
      <w:r>
        <w:rPr>
          <w:rFonts w:ascii="Times New Roman" w:hAnsi="Times New Roman" w:cs="Times New Roman"/>
          <w:sz w:val="24"/>
          <w:szCs w:val="24"/>
        </w:rPr>
        <w:t xml:space="preserve"> </w:t>
      </w:r>
      <w:r w:rsidR="00491811">
        <w:rPr>
          <w:rFonts w:ascii="Times New Roman" w:hAnsi="Times New Roman" w:cs="Times New Roman"/>
          <w:sz w:val="24"/>
          <w:szCs w:val="24"/>
        </w:rPr>
        <w:t xml:space="preserve">become more favourable </w:t>
      </w:r>
      <w:r w:rsidR="009454FB">
        <w:rPr>
          <w:rFonts w:ascii="Times New Roman" w:hAnsi="Times New Roman" w:cs="Times New Roman"/>
          <w:sz w:val="24"/>
          <w:szCs w:val="24"/>
        </w:rPr>
        <w:t xml:space="preserve">for SMEs </w:t>
      </w:r>
      <w:r>
        <w:rPr>
          <w:rFonts w:ascii="Times New Roman" w:hAnsi="Times New Roman" w:cs="Times New Roman"/>
          <w:sz w:val="24"/>
          <w:szCs w:val="24"/>
        </w:rPr>
        <w:t>(Flynn and Davis,</w:t>
      </w:r>
      <w:r w:rsidR="0059581F">
        <w:rPr>
          <w:rFonts w:ascii="Times New Roman" w:hAnsi="Times New Roman" w:cs="Times New Roman"/>
          <w:sz w:val="24"/>
          <w:szCs w:val="24"/>
        </w:rPr>
        <w:t xml:space="preserve"> 2016</w:t>
      </w:r>
      <w:r>
        <w:rPr>
          <w:rFonts w:ascii="Times New Roman" w:hAnsi="Times New Roman" w:cs="Times New Roman"/>
          <w:sz w:val="24"/>
          <w:szCs w:val="24"/>
        </w:rPr>
        <w:t>)</w:t>
      </w:r>
      <w:r w:rsidRPr="002B5292">
        <w:rPr>
          <w:rFonts w:ascii="Times New Roman" w:hAnsi="Times New Roman" w:cs="Times New Roman"/>
          <w:sz w:val="24"/>
          <w:szCs w:val="24"/>
        </w:rPr>
        <w:t>.</w:t>
      </w:r>
      <w:r w:rsidR="00BB0141" w:rsidRPr="00BB0141">
        <w:rPr>
          <w:rFonts w:ascii="Times New Roman" w:hAnsi="Times New Roman" w:cs="Times New Roman"/>
          <w:sz w:val="24"/>
          <w:szCs w:val="24"/>
        </w:rPr>
        <w:t xml:space="preserve"> </w:t>
      </w:r>
      <w:r w:rsidR="00B516D7">
        <w:rPr>
          <w:rFonts w:ascii="Times New Roman" w:hAnsi="Times New Roman" w:cs="Times New Roman"/>
          <w:sz w:val="24"/>
          <w:szCs w:val="24"/>
        </w:rPr>
        <w:t xml:space="preserve">The anticipated effect of this </w:t>
      </w:r>
      <w:r w:rsidR="00DD5B45">
        <w:rPr>
          <w:rFonts w:ascii="Times New Roman" w:hAnsi="Times New Roman" w:cs="Times New Roman"/>
          <w:sz w:val="24"/>
          <w:szCs w:val="24"/>
        </w:rPr>
        <w:t xml:space="preserve">improvement </w:t>
      </w:r>
      <w:r w:rsidR="00C24EF0">
        <w:rPr>
          <w:rFonts w:ascii="Times New Roman" w:hAnsi="Times New Roman" w:cs="Times New Roman"/>
          <w:sz w:val="24"/>
          <w:szCs w:val="24"/>
        </w:rPr>
        <w:t xml:space="preserve">in circumstances </w:t>
      </w:r>
      <w:r w:rsidR="00B516D7">
        <w:rPr>
          <w:rFonts w:ascii="Times New Roman" w:hAnsi="Times New Roman" w:cs="Times New Roman"/>
          <w:sz w:val="24"/>
          <w:szCs w:val="24"/>
        </w:rPr>
        <w:t xml:space="preserve">is that </w:t>
      </w:r>
      <w:r w:rsidR="009454FB">
        <w:rPr>
          <w:rFonts w:ascii="Times New Roman" w:hAnsi="Times New Roman" w:cs="Times New Roman"/>
          <w:sz w:val="24"/>
          <w:szCs w:val="24"/>
        </w:rPr>
        <w:t xml:space="preserve">SMEs </w:t>
      </w:r>
      <w:r w:rsidR="00B516D7">
        <w:rPr>
          <w:rFonts w:ascii="Times New Roman" w:hAnsi="Times New Roman" w:cs="Times New Roman"/>
          <w:sz w:val="24"/>
          <w:szCs w:val="24"/>
        </w:rPr>
        <w:t xml:space="preserve">will </w:t>
      </w:r>
      <w:r w:rsidR="00DD5B45">
        <w:rPr>
          <w:rFonts w:ascii="Times New Roman" w:hAnsi="Times New Roman" w:cs="Times New Roman"/>
          <w:sz w:val="24"/>
          <w:szCs w:val="24"/>
        </w:rPr>
        <w:t xml:space="preserve">allocate more of their </w:t>
      </w:r>
      <w:r w:rsidR="00767131">
        <w:rPr>
          <w:rFonts w:ascii="Times New Roman" w:hAnsi="Times New Roman" w:cs="Times New Roman"/>
          <w:sz w:val="24"/>
          <w:szCs w:val="24"/>
        </w:rPr>
        <w:t xml:space="preserve">time, </w:t>
      </w:r>
      <w:r w:rsidR="00DD5B45">
        <w:rPr>
          <w:rFonts w:ascii="Times New Roman" w:hAnsi="Times New Roman" w:cs="Times New Roman"/>
          <w:sz w:val="24"/>
          <w:szCs w:val="24"/>
        </w:rPr>
        <w:t>resources and strategic planning activity to competing for and winning public contracts. In other words, the</w:t>
      </w:r>
      <w:r w:rsidR="0055738F">
        <w:rPr>
          <w:rFonts w:ascii="Times New Roman" w:hAnsi="Times New Roman" w:cs="Times New Roman"/>
          <w:sz w:val="24"/>
          <w:szCs w:val="24"/>
        </w:rPr>
        <w:t xml:space="preserve">y </w:t>
      </w:r>
      <w:r w:rsidR="00491811">
        <w:rPr>
          <w:rFonts w:ascii="Times New Roman" w:hAnsi="Times New Roman" w:cs="Times New Roman"/>
          <w:sz w:val="24"/>
          <w:szCs w:val="24"/>
        </w:rPr>
        <w:t xml:space="preserve">will </w:t>
      </w:r>
      <w:r w:rsidR="0055738F">
        <w:rPr>
          <w:rFonts w:ascii="Times New Roman" w:hAnsi="Times New Roman" w:cs="Times New Roman"/>
          <w:sz w:val="24"/>
          <w:szCs w:val="24"/>
        </w:rPr>
        <w:t>develop a greater commercial orientation towards the public sector marketplace</w:t>
      </w:r>
      <w:r w:rsidR="00216B10">
        <w:rPr>
          <w:rFonts w:ascii="Times New Roman" w:hAnsi="Times New Roman" w:cs="Times New Roman"/>
          <w:sz w:val="24"/>
          <w:szCs w:val="24"/>
        </w:rPr>
        <w:t xml:space="preserve">; evident, for example, in the proportion of their revenue </w:t>
      </w:r>
      <w:r w:rsidR="00C24EF0">
        <w:rPr>
          <w:rFonts w:ascii="Times New Roman" w:hAnsi="Times New Roman" w:cs="Times New Roman"/>
          <w:sz w:val="24"/>
          <w:szCs w:val="24"/>
        </w:rPr>
        <w:t xml:space="preserve">attributable to </w:t>
      </w:r>
      <w:r w:rsidR="00916298">
        <w:rPr>
          <w:rFonts w:ascii="Times New Roman" w:hAnsi="Times New Roman" w:cs="Times New Roman"/>
          <w:sz w:val="24"/>
          <w:szCs w:val="24"/>
        </w:rPr>
        <w:t xml:space="preserve">contracting </w:t>
      </w:r>
      <w:r w:rsidR="00216B10">
        <w:rPr>
          <w:rFonts w:ascii="Times New Roman" w:hAnsi="Times New Roman" w:cs="Times New Roman"/>
          <w:sz w:val="24"/>
          <w:szCs w:val="24"/>
        </w:rPr>
        <w:t xml:space="preserve">with public sector organisations. </w:t>
      </w:r>
      <w:r w:rsidR="0055738F" w:rsidRPr="002B5292">
        <w:rPr>
          <w:rFonts w:ascii="Times New Roman" w:hAnsi="Times New Roman" w:cs="Times New Roman"/>
          <w:sz w:val="24"/>
          <w:szCs w:val="24"/>
        </w:rPr>
        <w:t>This gives the following hypothesis:</w:t>
      </w:r>
    </w:p>
    <w:p w:rsidR="00DD5B45" w:rsidRDefault="00DD5B45" w:rsidP="002B5292">
      <w:pPr>
        <w:pStyle w:val="NoSpacing"/>
        <w:spacing w:line="360" w:lineRule="auto"/>
        <w:jc w:val="both"/>
        <w:rPr>
          <w:rFonts w:ascii="Times New Roman" w:hAnsi="Times New Roman" w:cs="Times New Roman"/>
          <w:sz w:val="24"/>
          <w:szCs w:val="24"/>
        </w:rPr>
      </w:pPr>
    </w:p>
    <w:p w:rsidR="00081CDE" w:rsidRPr="00291BB8" w:rsidRDefault="00081CDE" w:rsidP="00081CDE">
      <w:pPr>
        <w:spacing w:line="360" w:lineRule="auto"/>
        <w:jc w:val="both"/>
        <w:rPr>
          <w:rFonts w:ascii="Times New Roman" w:hAnsi="Times New Roman" w:cs="Times New Roman"/>
          <w:sz w:val="24"/>
          <w:szCs w:val="24"/>
        </w:rPr>
      </w:pPr>
      <w:r w:rsidRPr="00291BB8">
        <w:rPr>
          <w:rFonts w:ascii="Times New Roman" w:hAnsi="Times New Roman" w:cs="Times New Roman"/>
          <w:i/>
          <w:sz w:val="24"/>
          <w:szCs w:val="24"/>
        </w:rPr>
        <w:t>H3</w:t>
      </w:r>
      <w:r>
        <w:rPr>
          <w:rFonts w:ascii="Times New Roman" w:hAnsi="Times New Roman" w:cs="Times New Roman"/>
          <w:sz w:val="24"/>
          <w:szCs w:val="24"/>
        </w:rPr>
        <w:t xml:space="preserve"> </w:t>
      </w:r>
      <w:r w:rsidRPr="00291BB8">
        <w:rPr>
          <w:rFonts w:ascii="Times New Roman" w:hAnsi="Times New Roman" w:cs="Times New Roman"/>
          <w:sz w:val="24"/>
          <w:szCs w:val="24"/>
        </w:rPr>
        <w:t>SMEs’ experience of policy support measures is positively associated with commercial orientation towards the public sector</w:t>
      </w:r>
      <w:r w:rsidR="00AB1BC9">
        <w:rPr>
          <w:rFonts w:ascii="Times New Roman" w:hAnsi="Times New Roman" w:cs="Times New Roman"/>
          <w:sz w:val="24"/>
          <w:szCs w:val="24"/>
        </w:rPr>
        <w:t>.</w:t>
      </w:r>
      <w:r w:rsidRPr="00291BB8">
        <w:rPr>
          <w:rFonts w:ascii="Times New Roman" w:hAnsi="Times New Roman" w:cs="Times New Roman"/>
          <w:sz w:val="24"/>
          <w:szCs w:val="24"/>
        </w:rPr>
        <w:t xml:space="preserve"> </w:t>
      </w:r>
    </w:p>
    <w:p w:rsidR="00081CDE" w:rsidRDefault="00081CDE" w:rsidP="00081CDE">
      <w:pPr>
        <w:pStyle w:val="NoSpacing"/>
      </w:pPr>
    </w:p>
    <w:p w:rsidR="00BB4636" w:rsidRPr="00BB4636" w:rsidRDefault="006B6F39" w:rsidP="006B6F39">
      <w:pPr>
        <w:pStyle w:val="NoSpacing"/>
        <w:jc w:val="center"/>
        <w:rPr>
          <w:rFonts w:ascii="Times New Roman" w:eastAsia="Calibri" w:hAnsi="Times New Roman" w:cs="Times New Roman"/>
          <w:sz w:val="24"/>
          <w:szCs w:val="24"/>
        </w:rPr>
      </w:pPr>
      <w:r w:rsidRPr="007D131C">
        <w:rPr>
          <w:rFonts w:ascii="Times New Roman" w:eastAsia="Calibri" w:hAnsi="Times New Roman" w:cs="Times New Roman"/>
          <w:sz w:val="24"/>
          <w:szCs w:val="24"/>
        </w:rPr>
        <w:t>Fig</w:t>
      </w:r>
      <w:r>
        <w:rPr>
          <w:rFonts w:ascii="Times New Roman" w:eastAsia="Calibri" w:hAnsi="Times New Roman" w:cs="Times New Roman"/>
          <w:sz w:val="24"/>
          <w:szCs w:val="24"/>
        </w:rPr>
        <w:t>ure I.</w:t>
      </w:r>
      <w:r w:rsidRPr="007D131C">
        <w:rPr>
          <w:rFonts w:ascii="Times New Roman" w:eastAsia="Calibri" w:hAnsi="Times New Roman" w:cs="Times New Roman"/>
          <w:sz w:val="24"/>
          <w:szCs w:val="24"/>
        </w:rPr>
        <w:t xml:space="preserve"> </w:t>
      </w:r>
      <w:r w:rsidR="00BC74F1" w:rsidRPr="00BB4636">
        <w:rPr>
          <w:rFonts w:ascii="Times New Roman" w:eastAsia="Calibri" w:hAnsi="Times New Roman" w:cs="Times New Roman"/>
          <w:sz w:val="24"/>
          <w:szCs w:val="24"/>
        </w:rPr>
        <w:t>SME</w:t>
      </w:r>
      <w:r w:rsidR="00BB4636">
        <w:rPr>
          <w:rFonts w:ascii="Times New Roman" w:eastAsia="Calibri" w:hAnsi="Times New Roman" w:cs="Times New Roman"/>
          <w:sz w:val="24"/>
          <w:szCs w:val="24"/>
        </w:rPr>
        <w:t xml:space="preserve">-friendly </w:t>
      </w:r>
      <w:r w:rsidR="000074B3">
        <w:rPr>
          <w:rFonts w:ascii="Times New Roman" w:eastAsia="Calibri" w:hAnsi="Times New Roman" w:cs="Times New Roman"/>
          <w:sz w:val="24"/>
          <w:szCs w:val="24"/>
        </w:rPr>
        <w:t xml:space="preserve">procurement </w:t>
      </w:r>
      <w:r w:rsidR="00BB4636">
        <w:rPr>
          <w:rFonts w:ascii="Times New Roman" w:eastAsia="Calibri" w:hAnsi="Times New Roman" w:cs="Times New Roman"/>
          <w:sz w:val="24"/>
          <w:szCs w:val="24"/>
        </w:rPr>
        <w:t xml:space="preserve">policy and associated outcomes </w:t>
      </w:r>
    </w:p>
    <w:p w:rsidR="00157F5B" w:rsidRDefault="007506B8" w:rsidP="007D131C">
      <w:pPr>
        <w:pStyle w:val="NoSpacing"/>
        <w:jc w:val="center"/>
        <w:rPr>
          <w:noProof/>
          <w:lang w:val="en-US"/>
        </w:rPr>
      </w:pPr>
      <w:r>
        <w:rPr>
          <w:noProof/>
          <w:lang w:val="en-US"/>
        </w:rPr>
        <w:drawing>
          <wp:inline distT="0" distB="0" distL="0" distR="0">
            <wp:extent cx="5206365" cy="3561715"/>
            <wp:effectExtent l="19050" t="19050" r="1333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CA0FF.tmp"/>
                    <pic:cNvPicPr/>
                  </pic:nvPicPr>
                  <pic:blipFill>
                    <a:blip r:embed="rId9">
                      <a:extLst>
                        <a:ext uri="{28A0092B-C50C-407E-A947-70E740481C1C}">
                          <a14:useLocalDpi xmlns:a14="http://schemas.microsoft.com/office/drawing/2010/main" val="0"/>
                        </a:ext>
                      </a:extLst>
                    </a:blip>
                    <a:stretch>
                      <a:fillRect/>
                    </a:stretch>
                  </pic:blipFill>
                  <pic:spPr>
                    <a:xfrm>
                      <a:off x="0" y="0"/>
                      <a:ext cx="5206365" cy="3561715"/>
                    </a:xfrm>
                    <a:prstGeom prst="rect">
                      <a:avLst/>
                    </a:prstGeom>
                    <a:ln w="12700">
                      <a:solidFill>
                        <a:schemeClr val="tx1"/>
                      </a:solidFill>
                    </a:ln>
                  </pic:spPr>
                </pic:pic>
              </a:graphicData>
            </a:graphic>
          </wp:inline>
        </w:drawing>
      </w:r>
    </w:p>
    <w:p w:rsidR="001F1373" w:rsidRDefault="001F1373" w:rsidP="007D131C">
      <w:pPr>
        <w:pStyle w:val="NoSpacing"/>
        <w:jc w:val="center"/>
        <w:rPr>
          <w:noProof/>
          <w:lang w:val="en-US"/>
        </w:rPr>
      </w:pPr>
    </w:p>
    <w:p w:rsidR="00815A88" w:rsidRDefault="00815A88" w:rsidP="005E71BD">
      <w:pPr>
        <w:pStyle w:val="Heading2"/>
        <w:rPr>
          <w:rFonts w:ascii="Times New Roman" w:eastAsia="Calibri" w:hAnsi="Times New Roman" w:cs="Times New Roman"/>
          <w:bCs w:val="0"/>
          <w:color w:val="auto"/>
          <w:sz w:val="24"/>
          <w:szCs w:val="24"/>
        </w:rPr>
      </w:pPr>
      <w:r w:rsidRPr="00253A65">
        <w:rPr>
          <w:rFonts w:ascii="Times New Roman" w:eastAsia="Calibri" w:hAnsi="Times New Roman" w:cs="Times New Roman"/>
          <w:bCs w:val="0"/>
          <w:color w:val="auto"/>
          <w:sz w:val="24"/>
          <w:szCs w:val="24"/>
        </w:rPr>
        <w:lastRenderedPageBreak/>
        <w:t xml:space="preserve">Methodology </w:t>
      </w:r>
    </w:p>
    <w:p w:rsidR="00207A4D" w:rsidRPr="00253A65" w:rsidRDefault="00207A4D" w:rsidP="00207A4D">
      <w:pPr>
        <w:pStyle w:val="Heading3"/>
        <w:spacing w:line="360" w:lineRule="auto"/>
        <w:rPr>
          <w:rFonts w:ascii="Times New Roman" w:eastAsia="Calibri" w:hAnsi="Times New Roman" w:cs="Times New Roman"/>
          <w:b w:val="0"/>
          <w:bCs w:val="0"/>
          <w:i/>
          <w:color w:val="auto"/>
          <w:sz w:val="24"/>
          <w:szCs w:val="24"/>
        </w:rPr>
      </w:pPr>
      <w:r w:rsidRPr="00253A65">
        <w:rPr>
          <w:rFonts w:ascii="Times New Roman" w:eastAsia="Calibri" w:hAnsi="Times New Roman" w:cs="Times New Roman"/>
          <w:b w:val="0"/>
          <w:bCs w:val="0"/>
          <w:i/>
          <w:color w:val="auto"/>
          <w:sz w:val="24"/>
          <w:szCs w:val="24"/>
        </w:rPr>
        <w:t xml:space="preserve">Independent variable </w:t>
      </w:r>
    </w:p>
    <w:p w:rsidR="00207A4D" w:rsidRDefault="0042558D" w:rsidP="00207A4D">
      <w:pPr>
        <w:spacing w:line="360" w:lineRule="auto"/>
        <w:jc w:val="both"/>
        <w:rPr>
          <w:rFonts w:ascii="Times New Roman" w:hAnsi="Times New Roman" w:cs="Times New Roman"/>
          <w:sz w:val="24"/>
          <w:szCs w:val="24"/>
        </w:rPr>
      </w:pPr>
      <w:r>
        <w:rPr>
          <w:rFonts w:ascii="Times New Roman" w:hAnsi="Times New Roman" w:cs="Times New Roman"/>
          <w:sz w:val="24"/>
          <w:szCs w:val="24"/>
        </w:rPr>
        <w:t>The independent variable in this study is firms’ experience of SME-friendly policy</w:t>
      </w:r>
      <w:r w:rsidR="008F3416">
        <w:rPr>
          <w:rFonts w:ascii="Times New Roman" w:hAnsi="Times New Roman" w:cs="Times New Roman"/>
          <w:sz w:val="24"/>
          <w:szCs w:val="24"/>
        </w:rPr>
        <w:t xml:space="preserve"> in public</w:t>
      </w:r>
      <w:r w:rsidR="0019687E">
        <w:rPr>
          <w:rFonts w:ascii="Times New Roman" w:hAnsi="Times New Roman" w:cs="Times New Roman"/>
          <w:sz w:val="24"/>
          <w:szCs w:val="24"/>
        </w:rPr>
        <w:t xml:space="preserve"> procurement</w:t>
      </w:r>
      <w:r>
        <w:rPr>
          <w:rFonts w:ascii="Times New Roman" w:hAnsi="Times New Roman" w:cs="Times New Roman"/>
          <w:sz w:val="24"/>
          <w:szCs w:val="24"/>
        </w:rPr>
        <w:t>.</w:t>
      </w:r>
      <w:r w:rsidR="00450531">
        <w:rPr>
          <w:rFonts w:ascii="Times New Roman" w:hAnsi="Times New Roman" w:cs="Times New Roman"/>
          <w:sz w:val="24"/>
          <w:szCs w:val="24"/>
        </w:rPr>
        <w:t xml:space="preserve"> To </w:t>
      </w:r>
      <w:r w:rsidR="003971A4">
        <w:rPr>
          <w:rFonts w:ascii="Times New Roman" w:hAnsi="Times New Roman" w:cs="Times New Roman"/>
          <w:sz w:val="24"/>
          <w:szCs w:val="24"/>
        </w:rPr>
        <w:t xml:space="preserve">measure </w:t>
      </w:r>
      <w:r w:rsidR="00450531">
        <w:rPr>
          <w:rFonts w:ascii="Times New Roman" w:hAnsi="Times New Roman" w:cs="Times New Roman"/>
          <w:sz w:val="24"/>
          <w:szCs w:val="24"/>
        </w:rPr>
        <w:t xml:space="preserve">it firms </w:t>
      </w:r>
      <w:r w:rsidR="00E67BF3">
        <w:rPr>
          <w:rFonts w:ascii="Times New Roman" w:hAnsi="Times New Roman" w:cs="Times New Roman"/>
          <w:sz w:val="24"/>
          <w:szCs w:val="24"/>
        </w:rPr>
        <w:t>we</w:t>
      </w:r>
      <w:r w:rsidR="00450531">
        <w:rPr>
          <w:rFonts w:ascii="Times New Roman" w:hAnsi="Times New Roman" w:cs="Times New Roman"/>
          <w:sz w:val="24"/>
          <w:szCs w:val="24"/>
        </w:rPr>
        <w:t xml:space="preserve">re asked </w:t>
      </w:r>
      <w:r w:rsidR="003971A4">
        <w:rPr>
          <w:rFonts w:ascii="Times New Roman" w:hAnsi="Times New Roman" w:cs="Times New Roman"/>
          <w:sz w:val="24"/>
          <w:szCs w:val="24"/>
        </w:rPr>
        <w:t xml:space="preserve">if </w:t>
      </w:r>
      <w:r w:rsidR="00450531">
        <w:rPr>
          <w:rFonts w:ascii="Times New Roman" w:hAnsi="Times New Roman" w:cs="Times New Roman"/>
          <w:sz w:val="24"/>
          <w:szCs w:val="24"/>
        </w:rPr>
        <w:t xml:space="preserve">it </w:t>
      </w:r>
      <w:r w:rsidR="0019687E">
        <w:rPr>
          <w:rFonts w:ascii="Times New Roman" w:hAnsi="Times New Roman" w:cs="Times New Roman"/>
          <w:sz w:val="24"/>
          <w:szCs w:val="24"/>
        </w:rPr>
        <w:t>i</w:t>
      </w:r>
      <w:r w:rsidR="00450531">
        <w:rPr>
          <w:rFonts w:ascii="Times New Roman" w:hAnsi="Times New Roman" w:cs="Times New Roman"/>
          <w:sz w:val="24"/>
          <w:szCs w:val="24"/>
        </w:rPr>
        <w:t xml:space="preserve">s their experience that </w:t>
      </w:r>
      <w:r w:rsidR="00593E27">
        <w:rPr>
          <w:rFonts w:ascii="Times New Roman" w:hAnsi="Times New Roman" w:cs="Times New Roman"/>
          <w:sz w:val="24"/>
          <w:szCs w:val="24"/>
        </w:rPr>
        <w:t xml:space="preserve">SME-friendly policy </w:t>
      </w:r>
      <w:r w:rsidR="003971A4">
        <w:rPr>
          <w:rFonts w:ascii="Times New Roman" w:hAnsi="Times New Roman" w:cs="Times New Roman"/>
          <w:sz w:val="24"/>
          <w:szCs w:val="24"/>
        </w:rPr>
        <w:t xml:space="preserve">is </w:t>
      </w:r>
      <w:r w:rsidR="00593E27">
        <w:rPr>
          <w:rFonts w:ascii="Times New Roman" w:hAnsi="Times New Roman" w:cs="Times New Roman"/>
          <w:sz w:val="24"/>
          <w:szCs w:val="24"/>
        </w:rPr>
        <w:t xml:space="preserve">being acted on by public buyers. </w:t>
      </w:r>
      <w:r w:rsidR="002F665C">
        <w:rPr>
          <w:rFonts w:ascii="Times New Roman" w:hAnsi="Times New Roman" w:cs="Times New Roman"/>
          <w:sz w:val="24"/>
          <w:szCs w:val="24"/>
        </w:rPr>
        <w:t xml:space="preserve">Measurement </w:t>
      </w:r>
      <w:r w:rsidR="0019687E">
        <w:rPr>
          <w:rFonts w:ascii="Times New Roman" w:hAnsi="Times New Roman" w:cs="Times New Roman"/>
          <w:sz w:val="24"/>
          <w:szCs w:val="24"/>
        </w:rPr>
        <w:t>i</w:t>
      </w:r>
      <w:r w:rsidR="002F665C">
        <w:rPr>
          <w:rFonts w:ascii="Times New Roman" w:hAnsi="Times New Roman" w:cs="Times New Roman"/>
          <w:sz w:val="24"/>
          <w:szCs w:val="24"/>
        </w:rPr>
        <w:t>s in binary terms</w:t>
      </w:r>
      <w:r w:rsidR="00E67BF3">
        <w:rPr>
          <w:rFonts w:ascii="Times New Roman" w:hAnsi="Times New Roman" w:cs="Times New Roman"/>
          <w:sz w:val="24"/>
          <w:szCs w:val="24"/>
        </w:rPr>
        <w:t>:</w:t>
      </w:r>
      <w:r w:rsidR="003971A4">
        <w:rPr>
          <w:rFonts w:ascii="Times New Roman" w:hAnsi="Times New Roman" w:cs="Times New Roman"/>
          <w:sz w:val="24"/>
          <w:szCs w:val="24"/>
        </w:rPr>
        <w:t xml:space="preserve"> </w:t>
      </w:r>
      <w:r w:rsidR="00FE1DC5">
        <w:rPr>
          <w:rFonts w:ascii="Times New Roman" w:hAnsi="Times New Roman" w:cs="Times New Roman"/>
          <w:sz w:val="24"/>
          <w:szCs w:val="24"/>
        </w:rPr>
        <w:t>yes/no</w:t>
      </w:r>
      <w:r w:rsidR="002F665C">
        <w:rPr>
          <w:rFonts w:ascii="Times New Roman" w:hAnsi="Times New Roman" w:cs="Times New Roman"/>
          <w:sz w:val="24"/>
          <w:szCs w:val="24"/>
        </w:rPr>
        <w:t xml:space="preserve">. </w:t>
      </w:r>
      <w:r w:rsidR="003B32D8" w:rsidRPr="00E83A07">
        <w:rPr>
          <w:rFonts w:ascii="Times New Roman" w:hAnsi="Times New Roman" w:cs="Times New Roman"/>
          <w:sz w:val="24"/>
          <w:szCs w:val="24"/>
        </w:rPr>
        <w:t>Hoejmose</w:t>
      </w:r>
      <w:r w:rsidR="003B32D8">
        <w:rPr>
          <w:rFonts w:ascii="Times New Roman" w:hAnsi="Times New Roman" w:cs="Times New Roman"/>
          <w:sz w:val="24"/>
          <w:szCs w:val="24"/>
        </w:rPr>
        <w:t xml:space="preserve"> </w:t>
      </w:r>
      <w:r w:rsidR="003B32D8" w:rsidRPr="0000685E">
        <w:rPr>
          <w:rFonts w:ascii="Times New Roman" w:hAnsi="Times New Roman" w:cs="Times New Roman"/>
          <w:i/>
          <w:sz w:val="24"/>
          <w:szCs w:val="24"/>
        </w:rPr>
        <w:t>et al</w:t>
      </w:r>
      <w:r w:rsidR="003B32D8">
        <w:rPr>
          <w:rFonts w:ascii="Times New Roman" w:hAnsi="Times New Roman" w:cs="Times New Roman"/>
          <w:sz w:val="24"/>
          <w:szCs w:val="24"/>
        </w:rPr>
        <w:t>.</w:t>
      </w:r>
      <w:r w:rsidR="003B32D8" w:rsidRPr="00E83A07">
        <w:rPr>
          <w:rFonts w:ascii="Times New Roman" w:hAnsi="Times New Roman" w:cs="Times New Roman"/>
          <w:sz w:val="24"/>
          <w:szCs w:val="24"/>
        </w:rPr>
        <w:t xml:space="preserve"> </w:t>
      </w:r>
      <w:r w:rsidR="003B32D8">
        <w:rPr>
          <w:rFonts w:ascii="Times New Roman" w:hAnsi="Times New Roman" w:cs="Times New Roman"/>
          <w:sz w:val="24"/>
          <w:szCs w:val="24"/>
        </w:rPr>
        <w:t>(</w:t>
      </w:r>
      <w:r w:rsidR="003B32D8" w:rsidRPr="00E83A07">
        <w:rPr>
          <w:rFonts w:ascii="Times New Roman" w:hAnsi="Times New Roman" w:cs="Times New Roman"/>
          <w:sz w:val="24"/>
          <w:szCs w:val="24"/>
        </w:rPr>
        <w:t>2013</w:t>
      </w:r>
      <w:r w:rsidR="003B32D8">
        <w:rPr>
          <w:rFonts w:ascii="Times New Roman" w:hAnsi="Times New Roman" w:cs="Times New Roman"/>
          <w:sz w:val="24"/>
          <w:szCs w:val="24"/>
        </w:rPr>
        <w:t>)</w:t>
      </w:r>
      <w:r w:rsidR="00593E27">
        <w:rPr>
          <w:rFonts w:ascii="Times New Roman" w:hAnsi="Times New Roman" w:cs="Times New Roman"/>
          <w:sz w:val="24"/>
          <w:szCs w:val="24"/>
        </w:rPr>
        <w:t xml:space="preserve"> adopted the same stance</w:t>
      </w:r>
      <w:r w:rsidR="008F3416">
        <w:rPr>
          <w:rFonts w:ascii="Times New Roman" w:hAnsi="Times New Roman" w:cs="Times New Roman"/>
          <w:sz w:val="24"/>
          <w:szCs w:val="24"/>
        </w:rPr>
        <w:t xml:space="preserve"> </w:t>
      </w:r>
      <w:r w:rsidR="00593E27">
        <w:rPr>
          <w:rFonts w:ascii="Times New Roman" w:hAnsi="Times New Roman" w:cs="Times New Roman"/>
          <w:sz w:val="24"/>
          <w:szCs w:val="24"/>
        </w:rPr>
        <w:t>when</w:t>
      </w:r>
      <w:r w:rsidR="008F3416">
        <w:rPr>
          <w:rFonts w:ascii="Times New Roman" w:hAnsi="Times New Roman" w:cs="Times New Roman"/>
          <w:sz w:val="24"/>
          <w:szCs w:val="24"/>
        </w:rPr>
        <w:t xml:space="preserve"> investigating </w:t>
      </w:r>
      <w:r w:rsidR="00593E27">
        <w:rPr>
          <w:rFonts w:ascii="Times New Roman" w:hAnsi="Times New Roman" w:cs="Times New Roman"/>
          <w:sz w:val="24"/>
          <w:szCs w:val="24"/>
        </w:rPr>
        <w:t xml:space="preserve">the implementation of sustainable </w:t>
      </w:r>
      <w:r w:rsidR="008F3416">
        <w:rPr>
          <w:rFonts w:ascii="Times New Roman" w:hAnsi="Times New Roman" w:cs="Times New Roman"/>
          <w:sz w:val="24"/>
          <w:szCs w:val="24"/>
        </w:rPr>
        <w:t>procurement polic</w:t>
      </w:r>
      <w:r w:rsidR="00593E27">
        <w:rPr>
          <w:rFonts w:ascii="Times New Roman" w:hAnsi="Times New Roman" w:cs="Times New Roman"/>
          <w:sz w:val="24"/>
          <w:szCs w:val="24"/>
        </w:rPr>
        <w:t>ies</w:t>
      </w:r>
      <w:r w:rsidR="00207A4D">
        <w:rPr>
          <w:rFonts w:ascii="Times New Roman" w:hAnsi="Times New Roman" w:cs="Times New Roman"/>
          <w:sz w:val="24"/>
          <w:szCs w:val="24"/>
        </w:rPr>
        <w:t xml:space="preserve">, albeit with buyers as survey respondents. A total of 16 </w:t>
      </w:r>
      <w:r w:rsidR="002F665C">
        <w:rPr>
          <w:rFonts w:ascii="Times New Roman" w:hAnsi="Times New Roman" w:cs="Times New Roman"/>
          <w:sz w:val="24"/>
          <w:szCs w:val="24"/>
        </w:rPr>
        <w:t xml:space="preserve">SME-friendly </w:t>
      </w:r>
      <w:r w:rsidR="00207A4D">
        <w:rPr>
          <w:rFonts w:ascii="Times New Roman" w:hAnsi="Times New Roman" w:cs="Times New Roman"/>
          <w:sz w:val="24"/>
          <w:szCs w:val="24"/>
        </w:rPr>
        <w:t xml:space="preserve">policy </w:t>
      </w:r>
      <w:r w:rsidR="003971A4">
        <w:rPr>
          <w:rFonts w:ascii="Times New Roman" w:hAnsi="Times New Roman" w:cs="Times New Roman"/>
          <w:sz w:val="24"/>
          <w:szCs w:val="24"/>
        </w:rPr>
        <w:t xml:space="preserve">measures </w:t>
      </w:r>
      <w:r w:rsidR="0019687E">
        <w:rPr>
          <w:rFonts w:ascii="Times New Roman" w:hAnsi="Times New Roman" w:cs="Times New Roman"/>
          <w:sz w:val="24"/>
          <w:szCs w:val="24"/>
        </w:rPr>
        <w:t>a</w:t>
      </w:r>
      <w:r w:rsidR="00207A4D">
        <w:rPr>
          <w:rFonts w:ascii="Times New Roman" w:hAnsi="Times New Roman" w:cs="Times New Roman"/>
          <w:sz w:val="24"/>
          <w:szCs w:val="24"/>
        </w:rPr>
        <w:t xml:space="preserve">re </w:t>
      </w:r>
      <w:r w:rsidR="003971A4">
        <w:rPr>
          <w:rFonts w:ascii="Times New Roman" w:hAnsi="Times New Roman" w:cs="Times New Roman"/>
          <w:sz w:val="24"/>
          <w:szCs w:val="24"/>
        </w:rPr>
        <w:t>captured</w:t>
      </w:r>
      <w:r w:rsidR="00207A4D">
        <w:rPr>
          <w:rFonts w:ascii="Times New Roman" w:hAnsi="Times New Roman" w:cs="Times New Roman"/>
          <w:sz w:val="24"/>
          <w:szCs w:val="24"/>
        </w:rPr>
        <w:t xml:space="preserve"> in this way.</w:t>
      </w:r>
      <w:r w:rsidR="00D9000B">
        <w:rPr>
          <w:rFonts w:ascii="Times New Roman" w:hAnsi="Times New Roman" w:cs="Times New Roman"/>
          <w:sz w:val="24"/>
          <w:szCs w:val="24"/>
        </w:rPr>
        <w:t xml:space="preserve"> These </w:t>
      </w:r>
      <w:r w:rsidR="0019687E">
        <w:rPr>
          <w:rFonts w:ascii="Times New Roman" w:hAnsi="Times New Roman" w:cs="Times New Roman"/>
          <w:sz w:val="24"/>
          <w:szCs w:val="24"/>
        </w:rPr>
        <w:t>a</w:t>
      </w:r>
      <w:r w:rsidR="00D9000B">
        <w:rPr>
          <w:rFonts w:ascii="Times New Roman" w:hAnsi="Times New Roman" w:cs="Times New Roman"/>
          <w:sz w:val="24"/>
          <w:szCs w:val="24"/>
        </w:rPr>
        <w:t xml:space="preserve">re taken from Irish government policy, which is discussed </w:t>
      </w:r>
      <w:r w:rsidR="00643FA4">
        <w:rPr>
          <w:rFonts w:ascii="Times New Roman" w:hAnsi="Times New Roman" w:cs="Times New Roman"/>
          <w:sz w:val="24"/>
          <w:szCs w:val="24"/>
        </w:rPr>
        <w:t xml:space="preserve">in more detail </w:t>
      </w:r>
      <w:r w:rsidR="000115B9">
        <w:rPr>
          <w:rFonts w:ascii="Times New Roman" w:hAnsi="Times New Roman" w:cs="Times New Roman"/>
          <w:sz w:val="24"/>
          <w:szCs w:val="24"/>
        </w:rPr>
        <w:t xml:space="preserve">under </w:t>
      </w:r>
      <w:r w:rsidR="00767131">
        <w:rPr>
          <w:rFonts w:ascii="Times New Roman" w:hAnsi="Times New Roman" w:cs="Times New Roman"/>
          <w:sz w:val="24"/>
          <w:szCs w:val="24"/>
        </w:rPr>
        <w:t xml:space="preserve">the </w:t>
      </w:r>
      <w:r w:rsidR="0019687E">
        <w:rPr>
          <w:rFonts w:ascii="Times New Roman" w:hAnsi="Times New Roman" w:cs="Times New Roman"/>
          <w:sz w:val="24"/>
          <w:szCs w:val="24"/>
        </w:rPr>
        <w:t xml:space="preserve">sub-section, </w:t>
      </w:r>
      <w:r w:rsidR="0019687E" w:rsidRPr="0019687E">
        <w:rPr>
          <w:rFonts w:ascii="Times New Roman" w:hAnsi="Times New Roman" w:cs="Times New Roman"/>
          <w:i/>
          <w:sz w:val="24"/>
          <w:szCs w:val="24"/>
        </w:rPr>
        <w:t>R</w:t>
      </w:r>
      <w:r w:rsidR="00D9000B" w:rsidRPr="0019687E">
        <w:rPr>
          <w:rFonts w:ascii="Times New Roman" w:hAnsi="Times New Roman" w:cs="Times New Roman"/>
          <w:i/>
          <w:sz w:val="24"/>
          <w:szCs w:val="24"/>
        </w:rPr>
        <w:t>esearch context</w:t>
      </w:r>
      <w:r w:rsidR="00D9000B">
        <w:rPr>
          <w:rFonts w:ascii="Times New Roman" w:hAnsi="Times New Roman" w:cs="Times New Roman"/>
          <w:sz w:val="24"/>
          <w:szCs w:val="24"/>
        </w:rPr>
        <w:t xml:space="preserve">. </w:t>
      </w:r>
      <w:r w:rsidR="00207A4D">
        <w:rPr>
          <w:rFonts w:ascii="Times New Roman" w:hAnsi="Times New Roman" w:cs="Times New Roman"/>
          <w:sz w:val="24"/>
          <w:szCs w:val="24"/>
        </w:rPr>
        <w:t>The 16 policy recommendations are listed in Table I. The</w:t>
      </w:r>
      <w:r w:rsidR="003971A4">
        <w:rPr>
          <w:rFonts w:ascii="Times New Roman" w:hAnsi="Times New Roman" w:cs="Times New Roman"/>
          <w:sz w:val="24"/>
          <w:szCs w:val="24"/>
        </w:rPr>
        <w:t>y</w:t>
      </w:r>
      <w:r w:rsidR="00207A4D">
        <w:rPr>
          <w:rFonts w:ascii="Times New Roman" w:hAnsi="Times New Roman" w:cs="Times New Roman"/>
          <w:sz w:val="24"/>
          <w:szCs w:val="24"/>
        </w:rPr>
        <w:t xml:space="preserve"> correspond to </w:t>
      </w:r>
      <w:r w:rsidR="00643FA4">
        <w:rPr>
          <w:rFonts w:ascii="Times New Roman" w:hAnsi="Times New Roman" w:cs="Times New Roman"/>
          <w:sz w:val="24"/>
          <w:szCs w:val="24"/>
        </w:rPr>
        <w:t xml:space="preserve">six </w:t>
      </w:r>
      <w:r w:rsidR="00207A4D">
        <w:rPr>
          <w:rFonts w:ascii="Times New Roman" w:hAnsi="Times New Roman" w:cs="Times New Roman"/>
          <w:sz w:val="24"/>
          <w:szCs w:val="24"/>
        </w:rPr>
        <w:t>areas</w:t>
      </w:r>
      <w:r w:rsidR="00207A4D" w:rsidRPr="00C647A5">
        <w:rPr>
          <w:rFonts w:ascii="Times New Roman" w:hAnsi="Times New Roman" w:cs="Times New Roman"/>
          <w:sz w:val="24"/>
          <w:szCs w:val="24"/>
        </w:rPr>
        <w:t xml:space="preserve"> </w:t>
      </w:r>
      <w:r w:rsidR="00207A4D">
        <w:rPr>
          <w:rFonts w:ascii="Times New Roman" w:hAnsi="Times New Roman" w:cs="Times New Roman"/>
          <w:sz w:val="24"/>
          <w:szCs w:val="24"/>
        </w:rPr>
        <w:t>that are universally germane to facilitating SME participation in public procurement</w:t>
      </w:r>
      <w:r w:rsidR="000115B9">
        <w:rPr>
          <w:rFonts w:ascii="Times New Roman" w:hAnsi="Times New Roman" w:cs="Times New Roman"/>
          <w:sz w:val="24"/>
          <w:szCs w:val="24"/>
        </w:rPr>
        <w:t xml:space="preserve"> </w:t>
      </w:r>
      <w:r w:rsidR="00207A4D">
        <w:rPr>
          <w:rFonts w:ascii="Times New Roman" w:hAnsi="Times New Roman" w:cs="Times New Roman"/>
          <w:sz w:val="24"/>
          <w:szCs w:val="24"/>
        </w:rPr>
        <w:t xml:space="preserve">(i) improving contract visibility (ii) </w:t>
      </w:r>
      <w:r w:rsidR="003B32D8">
        <w:rPr>
          <w:rFonts w:ascii="Times New Roman" w:hAnsi="Times New Roman" w:cs="Times New Roman"/>
          <w:sz w:val="24"/>
          <w:szCs w:val="24"/>
        </w:rPr>
        <w:t xml:space="preserve">alleviating </w:t>
      </w:r>
      <w:r w:rsidR="00207A4D">
        <w:rPr>
          <w:rFonts w:ascii="Times New Roman" w:hAnsi="Times New Roman" w:cs="Times New Roman"/>
          <w:sz w:val="24"/>
          <w:szCs w:val="24"/>
        </w:rPr>
        <w:t xml:space="preserve">the administrative burden of tendering (iii) tackling the mismatch between contract size and SMEs’ organisational capacity (iv) </w:t>
      </w:r>
      <w:r w:rsidR="003B32D8">
        <w:rPr>
          <w:rFonts w:ascii="Times New Roman" w:hAnsi="Times New Roman" w:cs="Times New Roman"/>
          <w:sz w:val="24"/>
          <w:szCs w:val="24"/>
        </w:rPr>
        <w:t xml:space="preserve">ensuring </w:t>
      </w:r>
      <w:r w:rsidR="00207A4D">
        <w:rPr>
          <w:rFonts w:ascii="Times New Roman" w:hAnsi="Times New Roman" w:cs="Times New Roman"/>
          <w:sz w:val="24"/>
          <w:szCs w:val="24"/>
        </w:rPr>
        <w:t xml:space="preserve">qualification and assessment criteria are proportionate to the nature of the contract (v) </w:t>
      </w:r>
      <w:r w:rsidR="00207A4D" w:rsidRPr="00803930">
        <w:rPr>
          <w:rFonts w:ascii="Times New Roman" w:hAnsi="Times New Roman" w:cs="Times New Roman"/>
          <w:sz w:val="24"/>
          <w:szCs w:val="24"/>
        </w:rPr>
        <w:t>displaying openness to new suppliers and supply solutions and</w:t>
      </w:r>
      <w:r w:rsidR="00207A4D">
        <w:rPr>
          <w:rFonts w:ascii="Times New Roman" w:hAnsi="Times New Roman" w:cs="Times New Roman"/>
          <w:sz w:val="24"/>
          <w:szCs w:val="24"/>
        </w:rPr>
        <w:t xml:space="preserve"> (vi) </w:t>
      </w:r>
      <w:r w:rsidR="003B32D8" w:rsidRPr="001C48DD">
        <w:rPr>
          <w:rFonts w:ascii="Times New Roman" w:hAnsi="Times New Roman" w:cs="Times New Roman"/>
          <w:sz w:val="24"/>
          <w:szCs w:val="24"/>
        </w:rPr>
        <w:t xml:space="preserve">reducing </w:t>
      </w:r>
      <w:r w:rsidR="00207A4D" w:rsidRPr="001C48DD">
        <w:rPr>
          <w:rFonts w:ascii="Times New Roman" w:hAnsi="Times New Roman" w:cs="Times New Roman"/>
          <w:sz w:val="24"/>
          <w:szCs w:val="24"/>
        </w:rPr>
        <w:t xml:space="preserve">SMEs’ information </w:t>
      </w:r>
      <w:r w:rsidR="00643FA4">
        <w:rPr>
          <w:rFonts w:ascii="Times New Roman" w:hAnsi="Times New Roman" w:cs="Times New Roman"/>
          <w:sz w:val="24"/>
          <w:szCs w:val="24"/>
        </w:rPr>
        <w:t>deficit</w:t>
      </w:r>
      <w:r w:rsidR="0019687E">
        <w:rPr>
          <w:rFonts w:ascii="Times New Roman" w:hAnsi="Times New Roman" w:cs="Times New Roman"/>
          <w:sz w:val="24"/>
          <w:szCs w:val="24"/>
        </w:rPr>
        <w:t xml:space="preserve"> in public procurement</w:t>
      </w:r>
      <w:r w:rsidR="00207A4D" w:rsidRPr="001C48DD">
        <w:rPr>
          <w:rFonts w:ascii="Times New Roman" w:hAnsi="Times New Roman" w:cs="Times New Roman"/>
          <w:sz w:val="24"/>
          <w:szCs w:val="24"/>
        </w:rPr>
        <w:t>.</w:t>
      </w:r>
      <w:r w:rsidR="00207A4D" w:rsidRPr="00AE7C01">
        <w:rPr>
          <w:rFonts w:ascii="Times New Roman" w:hAnsi="Times New Roman" w:cs="Times New Roman"/>
          <w:color w:val="FF0000"/>
          <w:sz w:val="24"/>
          <w:szCs w:val="24"/>
        </w:rPr>
        <w:t xml:space="preserve"> </w:t>
      </w:r>
    </w:p>
    <w:p w:rsidR="00207A4D" w:rsidRDefault="002F665C" w:rsidP="00207A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Firms’ </w:t>
      </w:r>
      <w:r w:rsidR="00207A4D">
        <w:rPr>
          <w:rFonts w:ascii="Times New Roman" w:hAnsi="Times New Roman" w:cs="Times New Roman"/>
          <w:sz w:val="24"/>
          <w:szCs w:val="24"/>
        </w:rPr>
        <w:t xml:space="preserve">reported experience </w:t>
      </w:r>
      <w:r w:rsidR="00AE7C01">
        <w:rPr>
          <w:rFonts w:ascii="Times New Roman" w:hAnsi="Times New Roman" w:cs="Times New Roman"/>
          <w:sz w:val="24"/>
          <w:szCs w:val="24"/>
        </w:rPr>
        <w:t>o</w:t>
      </w:r>
      <w:r w:rsidR="00207A4D">
        <w:rPr>
          <w:rFonts w:ascii="Times New Roman" w:hAnsi="Times New Roman" w:cs="Times New Roman"/>
          <w:sz w:val="24"/>
          <w:szCs w:val="24"/>
        </w:rPr>
        <w:t xml:space="preserve">f each of the 16 policy </w:t>
      </w:r>
      <w:r>
        <w:rPr>
          <w:rFonts w:ascii="Times New Roman" w:hAnsi="Times New Roman" w:cs="Times New Roman"/>
          <w:sz w:val="24"/>
          <w:szCs w:val="24"/>
        </w:rPr>
        <w:t xml:space="preserve">measures </w:t>
      </w:r>
      <w:r w:rsidR="00207A4D">
        <w:rPr>
          <w:rFonts w:ascii="Times New Roman" w:hAnsi="Times New Roman" w:cs="Times New Roman"/>
          <w:sz w:val="24"/>
          <w:szCs w:val="24"/>
        </w:rPr>
        <w:t>is also included in Table I. From the perspective of SMEs</w:t>
      </w:r>
      <w:r w:rsidR="00042DA1">
        <w:rPr>
          <w:rFonts w:ascii="Times New Roman" w:hAnsi="Times New Roman" w:cs="Times New Roman"/>
          <w:sz w:val="24"/>
          <w:szCs w:val="24"/>
        </w:rPr>
        <w:t>,</w:t>
      </w:r>
      <w:r w:rsidR="00207A4D">
        <w:rPr>
          <w:rFonts w:ascii="Times New Roman" w:hAnsi="Times New Roman" w:cs="Times New Roman"/>
          <w:sz w:val="24"/>
          <w:szCs w:val="24"/>
        </w:rPr>
        <w:t xml:space="preserve"> some </w:t>
      </w:r>
      <w:r>
        <w:rPr>
          <w:rFonts w:ascii="Times New Roman" w:hAnsi="Times New Roman" w:cs="Times New Roman"/>
          <w:sz w:val="24"/>
          <w:szCs w:val="24"/>
        </w:rPr>
        <w:t xml:space="preserve">measures </w:t>
      </w:r>
      <w:r w:rsidR="001C48DD">
        <w:rPr>
          <w:rFonts w:ascii="Times New Roman" w:hAnsi="Times New Roman" w:cs="Times New Roman"/>
          <w:sz w:val="24"/>
          <w:szCs w:val="24"/>
        </w:rPr>
        <w:t xml:space="preserve">are being </w:t>
      </w:r>
      <w:r w:rsidR="00FE1DC5">
        <w:rPr>
          <w:rFonts w:ascii="Times New Roman" w:hAnsi="Times New Roman" w:cs="Times New Roman"/>
          <w:sz w:val="24"/>
          <w:szCs w:val="24"/>
        </w:rPr>
        <w:t>put into practice more than others. M</w:t>
      </w:r>
      <w:r w:rsidR="00207A4D">
        <w:rPr>
          <w:rFonts w:ascii="Times New Roman" w:hAnsi="Times New Roman" w:cs="Times New Roman"/>
          <w:sz w:val="24"/>
          <w:szCs w:val="24"/>
        </w:rPr>
        <w:t xml:space="preserve">easures to </w:t>
      </w:r>
      <w:r w:rsidR="00AE7C01">
        <w:rPr>
          <w:rFonts w:ascii="Times New Roman" w:hAnsi="Times New Roman" w:cs="Times New Roman"/>
          <w:sz w:val="24"/>
          <w:szCs w:val="24"/>
        </w:rPr>
        <w:t xml:space="preserve">alleviate </w:t>
      </w:r>
      <w:r w:rsidR="00207A4D">
        <w:rPr>
          <w:rFonts w:ascii="Times New Roman" w:hAnsi="Times New Roman" w:cs="Times New Roman"/>
          <w:sz w:val="24"/>
          <w:szCs w:val="24"/>
        </w:rPr>
        <w:t xml:space="preserve">the administrative burden associated with tendering </w:t>
      </w:r>
      <w:r w:rsidR="001C48DD">
        <w:rPr>
          <w:rFonts w:ascii="Times New Roman" w:hAnsi="Times New Roman" w:cs="Times New Roman"/>
          <w:sz w:val="24"/>
          <w:szCs w:val="24"/>
        </w:rPr>
        <w:t>a</w:t>
      </w:r>
      <w:r w:rsidR="00207A4D">
        <w:rPr>
          <w:rFonts w:ascii="Times New Roman" w:hAnsi="Times New Roman" w:cs="Times New Roman"/>
          <w:sz w:val="24"/>
          <w:szCs w:val="24"/>
        </w:rPr>
        <w:t xml:space="preserve">re reported on positively. </w:t>
      </w:r>
      <w:r w:rsidR="00207A4D" w:rsidRPr="002F665C">
        <w:rPr>
          <w:rFonts w:ascii="Times New Roman" w:hAnsi="Times New Roman" w:cs="Times New Roman"/>
          <w:sz w:val="24"/>
          <w:szCs w:val="24"/>
        </w:rPr>
        <w:t xml:space="preserve">To illustrate, </w:t>
      </w:r>
      <w:r w:rsidR="001C48DD">
        <w:rPr>
          <w:rFonts w:ascii="Times New Roman" w:hAnsi="Times New Roman" w:cs="Times New Roman"/>
          <w:sz w:val="24"/>
          <w:szCs w:val="24"/>
        </w:rPr>
        <w:t>72</w:t>
      </w:r>
      <w:r w:rsidR="000115B9">
        <w:rPr>
          <w:rFonts w:ascii="Times New Roman" w:hAnsi="Times New Roman" w:cs="Times New Roman"/>
          <w:sz w:val="24"/>
          <w:szCs w:val="24"/>
        </w:rPr>
        <w:t xml:space="preserve"> per cent</w:t>
      </w:r>
      <w:r w:rsidR="001C48DD">
        <w:rPr>
          <w:rFonts w:ascii="Times New Roman" w:hAnsi="Times New Roman" w:cs="Times New Roman"/>
          <w:sz w:val="24"/>
          <w:szCs w:val="24"/>
        </w:rPr>
        <w:t xml:space="preserve"> agree that </w:t>
      </w:r>
      <w:r w:rsidR="001C48DD" w:rsidRPr="002F665C">
        <w:rPr>
          <w:rFonts w:ascii="Times New Roman" w:hAnsi="Times New Roman" w:cs="Times New Roman"/>
          <w:sz w:val="24"/>
          <w:szCs w:val="24"/>
        </w:rPr>
        <w:t>public buyers promote the online submission of tenders</w:t>
      </w:r>
      <w:r w:rsidR="001C48DD">
        <w:rPr>
          <w:rFonts w:ascii="Times New Roman" w:hAnsi="Times New Roman" w:cs="Times New Roman"/>
          <w:sz w:val="24"/>
          <w:szCs w:val="24"/>
        </w:rPr>
        <w:t xml:space="preserve"> and 67</w:t>
      </w:r>
      <w:r w:rsidR="000115B9">
        <w:rPr>
          <w:rFonts w:ascii="Times New Roman" w:hAnsi="Times New Roman" w:cs="Times New Roman"/>
          <w:sz w:val="24"/>
          <w:szCs w:val="24"/>
        </w:rPr>
        <w:t xml:space="preserve"> per cent</w:t>
      </w:r>
      <w:r w:rsidR="001C48DD">
        <w:rPr>
          <w:rFonts w:ascii="Times New Roman" w:hAnsi="Times New Roman" w:cs="Times New Roman"/>
          <w:sz w:val="24"/>
          <w:szCs w:val="24"/>
        </w:rPr>
        <w:t xml:space="preserve"> agree that public buyers </w:t>
      </w:r>
      <w:r w:rsidRPr="002F665C">
        <w:rPr>
          <w:rFonts w:ascii="Times New Roman" w:hAnsi="Times New Roman" w:cs="Times New Roman"/>
          <w:sz w:val="24"/>
          <w:szCs w:val="24"/>
        </w:rPr>
        <w:t xml:space="preserve">use standardised tender documentation and templates. </w:t>
      </w:r>
      <w:r w:rsidR="00207A4D">
        <w:rPr>
          <w:rFonts w:ascii="Times New Roman" w:hAnsi="Times New Roman" w:cs="Times New Roman"/>
          <w:sz w:val="24"/>
          <w:szCs w:val="24"/>
        </w:rPr>
        <w:t xml:space="preserve">By contrast, respondents </w:t>
      </w:r>
      <w:r w:rsidR="001C48DD">
        <w:rPr>
          <w:rFonts w:ascii="Times New Roman" w:hAnsi="Times New Roman" w:cs="Times New Roman"/>
          <w:sz w:val="24"/>
          <w:szCs w:val="24"/>
        </w:rPr>
        <w:t>ar</w:t>
      </w:r>
      <w:r w:rsidR="00207A4D">
        <w:rPr>
          <w:rFonts w:ascii="Times New Roman" w:hAnsi="Times New Roman" w:cs="Times New Roman"/>
          <w:sz w:val="24"/>
          <w:szCs w:val="24"/>
        </w:rPr>
        <w:t xml:space="preserve">e negative in their assessment of </w:t>
      </w:r>
      <w:r>
        <w:rPr>
          <w:rFonts w:ascii="Times New Roman" w:hAnsi="Times New Roman" w:cs="Times New Roman"/>
          <w:sz w:val="24"/>
          <w:szCs w:val="24"/>
        </w:rPr>
        <w:t xml:space="preserve">measures </w:t>
      </w:r>
      <w:r w:rsidR="00207A4D">
        <w:rPr>
          <w:rFonts w:ascii="Times New Roman" w:hAnsi="Times New Roman" w:cs="Times New Roman"/>
          <w:sz w:val="24"/>
          <w:szCs w:val="24"/>
        </w:rPr>
        <w:t xml:space="preserve">concerning a more open attitude to contracting with new suppliers. Less than 30 per cent </w:t>
      </w:r>
      <w:r w:rsidR="001C48DD">
        <w:rPr>
          <w:rFonts w:ascii="Times New Roman" w:hAnsi="Times New Roman" w:cs="Times New Roman"/>
          <w:sz w:val="24"/>
          <w:szCs w:val="24"/>
        </w:rPr>
        <w:t xml:space="preserve">believe that </w:t>
      </w:r>
      <w:r w:rsidR="00207A4D">
        <w:rPr>
          <w:rFonts w:ascii="Times New Roman" w:hAnsi="Times New Roman" w:cs="Times New Roman"/>
          <w:sz w:val="24"/>
          <w:szCs w:val="24"/>
        </w:rPr>
        <w:t xml:space="preserve">public buyers engage with the supply marketplace prior to issuing a formal request for tender and only 38 per cent had experience of public buyers being willing to accept reasonable variants to tender specifications. Similar negative assessments </w:t>
      </w:r>
      <w:r w:rsidR="001C48DD">
        <w:rPr>
          <w:rFonts w:ascii="Times New Roman" w:hAnsi="Times New Roman" w:cs="Times New Roman"/>
          <w:sz w:val="24"/>
          <w:szCs w:val="24"/>
        </w:rPr>
        <w:t>a</w:t>
      </w:r>
      <w:r w:rsidR="00207A4D">
        <w:rPr>
          <w:rFonts w:ascii="Times New Roman" w:hAnsi="Times New Roman" w:cs="Times New Roman"/>
          <w:sz w:val="24"/>
          <w:szCs w:val="24"/>
        </w:rPr>
        <w:t>re made in respect of tackling contract size barrier</w:t>
      </w:r>
      <w:r w:rsidR="006A4B1C">
        <w:rPr>
          <w:rFonts w:ascii="Times New Roman" w:hAnsi="Times New Roman" w:cs="Times New Roman"/>
          <w:sz w:val="24"/>
          <w:szCs w:val="24"/>
        </w:rPr>
        <w:t>s</w:t>
      </w:r>
      <w:r w:rsidR="00207A4D">
        <w:rPr>
          <w:rFonts w:ascii="Times New Roman" w:hAnsi="Times New Roman" w:cs="Times New Roman"/>
          <w:sz w:val="24"/>
          <w:szCs w:val="24"/>
        </w:rPr>
        <w:t xml:space="preserve"> and </w:t>
      </w:r>
      <w:r w:rsidR="00042DA1">
        <w:rPr>
          <w:rFonts w:ascii="Times New Roman" w:hAnsi="Times New Roman" w:cs="Times New Roman"/>
          <w:sz w:val="24"/>
          <w:szCs w:val="24"/>
        </w:rPr>
        <w:t>narrowin</w:t>
      </w:r>
      <w:r w:rsidR="00207A4D">
        <w:rPr>
          <w:rFonts w:ascii="Times New Roman" w:hAnsi="Times New Roman" w:cs="Times New Roman"/>
          <w:sz w:val="24"/>
          <w:szCs w:val="24"/>
        </w:rPr>
        <w:t>g SMEs’ information deficit</w:t>
      </w:r>
      <w:r w:rsidR="000115B9">
        <w:rPr>
          <w:rFonts w:ascii="Times New Roman" w:hAnsi="Times New Roman" w:cs="Times New Roman"/>
          <w:sz w:val="24"/>
          <w:szCs w:val="24"/>
        </w:rPr>
        <w:t xml:space="preserve">. </w:t>
      </w:r>
      <w:r w:rsidR="001C48DD">
        <w:rPr>
          <w:rFonts w:ascii="Times New Roman" w:hAnsi="Times New Roman" w:cs="Times New Roman"/>
          <w:sz w:val="24"/>
          <w:szCs w:val="24"/>
        </w:rPr>
        <w:t>For instance, o</w:t>
      </w:r>
      <w:r w:rsidR="00207A4D" w:rsidRPr="00E20612">
        <w:rPr>
          <w:rFonts w:ascii="Times New Roman" w:hAnsi="Times New Roman" w:cs="Times New Roman"/>
          <w:sz w:val="24"/>
          <w:szCs w:val="24"/>
        </w:rPr>
        <w:t xml:space="preserve">nly 34 per cent </w:t>
      </w:r>
      <w:r w:rsidR="001C48DD">
        <w:rPr>
          <w:rFonts w:ascii="Times New Roman" w:hAnsi="Times New Roman" w:cs="Times New Roman"/>
          <w:sz w:val="24"/>
          <w:szCs w:val="24"/>
        </w:rPr>
        <w:t xml:space="preserve">agree </w:t>
      </w:r>
      <w:r w:rsidR="00207A4D" w:rsidRPr="00E20612">
        <w:rPr>
          <w:rFonts w:ascii="Times New Roman" w:hAnsi="Times New Roman" w:cs="Times New Roman"/>
          <w:sz w:val="24"/>
          <w:szCs w:val="24"/>
        </w:rPr>
        <w:t xml:space="preserve">that public buyers devise framework agreements with SMEs in mind </w:t>
      </w:r>
      <w:r w:rsidR="006A4B1C">
        <w:rPr>
          <w:rFonts w:ascii="Times New Roman" w:hAnsi="Times New Roman" w:cs="Times New Roman"/>
          <w:sz w:val="24"/>
          <w:szCs w:val="24"/>
        </w:rPr>
        <w:t xml:space="preserve">while only </w:t>
      </w:r>
      <w:r w:rsidR="00207A4D" w:rsidRPr="00E20612">
        <w:rPr>
          <w:rFonts w:ascii="Times New Roman" w:hAnsi="Times New Roman" w:cs="Times New Roman"/>
          <w:sz w:val="24"/>
          <w:szCs w:val="24"/>
        </w:rPr>
        <w:t>38 per cent believe that written feedback for unsuccessful tenderers is provided as a matter of routine.</w:t>
      </w:r>
      <w:r w:rsidR="00207A4D" w:rsidRPr="00E20612">
        <w:rPr>
          <w:rFonts w:ascii="Times New Roman" w:hAnsi="Times New Roman" w:cs="Times New Roman"/>
          <w:color w:val="FF0000"/>
          <w:sz w:val="24"/>
          <w:szCs w:val="24"/>
        </w:rPr>
        <w:t xml:space="preserve"> </w:t>
      </w:r>
    </w:p>
    <w:p w:rsidR="00207A4D" w:rsidRPr="007C6E68" w:rsidRDefault="00207A4D" w:rsidP="00207A4D">
      <w:pPr>
        <w:spacing w:line="480" w:lineRule="auto"/>
        <w:jc w:val="center"/>
        <w:rPr>
          <w:rFonts w:ascii="Times New Roman" w:hAnsi="Times New Roman" w:cs="Times New Roman"/>
          <w:b/>
          <w:sz w:val="24"/>
          <w:szCs w:val="24"/>
        </w:rPr>
      </w:pPr>
      <w:r w:rsidRPr="007C6E68">
        <w:rPr>
          <w:rFonts w:ascii="Times New Roman" w:hAnsi="Times New Roman" w:cs="Times New Roman"/>
          <w:b/>
          <w:sz w:val="24"/>
          <w:szCs w:val="24"/>
        </w:rPr>
        <w:lastRenderedPageBreak/>
        <w:t>&lt;Insert Table I here&gt;</w:t>
      </w:r>
    </w:p>
    <w:p w:rsidR="00B2636A" w:rsidRDefault="007E396D" w:rsidP="00207A4D">
      <w:pPr>
        <w:spacing w:line="360" w:lineRule="auto"/>
        <w:jc w:val="both"/>
        <w:rPr>
          <w:rFonts w:ascii="Times New Roman" w:hAnsi="Times New Roman" w:cs="Times New Roman"/>
          <w:sz w:val="24"/>
          <w:szCs w:val="24"/>
        </w:rPr>
      </w:pPr>
      <w:r w:rsidRPr="007E396D">
        <w:rPr>
          <w:rFonts w:ascii="Times New Roman" w:hAnsi="Times New Roman" w:cs="Times New Roman"/>
          <w:sz w:val="24"/>
          <w:szCs w:val="24"/>
        </w:rPr>
        <w:t xml:space="preserve">The 16 measures are summed to create a composite variable of </w:t>
      </w:r>
      <w:r w:rsidR="00767131">
        <w:rPr>
          <w:rFonts w:ascii="Times New Roman" w:hAnsi="Times New Roman" w:cs="Times New Roman"/>
          <w:sz w:val="24"/>
          <w:szCs w:val="24"/>
        </w:rPr>
        <w:t xml:space="preserve">each </w:t>
      </w:r>
      <w:r w:rsidRPr="007E396D">
        <w:rPr>
          <w:rFonts w:ascii="Times New Roman" w:hAnsi="Times New Roman" w:cs="Times New Roman"/>
          <w:sz w:val="24"/>
          <w:szCs w:val="24"/>
        </w:rPr>
        <w:t>firm</w:t>
      </w:r>
      <w:r w:rsidR="00767131">
        <w:rPr>
          <w:rFonts w:ascii="Times New Roman" w:hAnsi="Times New Roman" w:cs="Times New Roman"/>
          <w:sz w:val="24"/>
          <w:szCs w:val="24"/>
        </w:rPr>
        <w:t>’</w:t>
      </w:r>
      <w:r w:rsidRPr="007E396D">
        <w:rPr>
          <w:rFonts w:ascii="Times New Roman" w:hAnsi="Times New Roman" w:cs="Times New Roman"/>
          <w:sz w:val="24"/>
          <w:szCs w:val="24"/>
        </w:rPr>
        <w:t xml:space="preserve">s experience of SME-friendly policy. Reported experience of </w:t>
      </w:r>
      <w:r>
        <w:rPr>
          <w:rFonts w:ascii="Times New Roman" w:hAnsi="Times New Roman" w:cs="Times New Roman"/>
          <w:sz w:val="24"/>
          <w:szCs w:val="24"/>
        </w:rPr>
        <w:t xml:space="preserve">a policy </w:t>
      </w:r>
      <w:r w:rsidRPr="007E396D">
        <w:rPr>
          <w:rFonts w:ascii="Times New Roman" w:hAnsi="Times New Roman" w:cs="Times New Roman"/>
          <w:sz w:val="24"/>
          <w:szCs w:val="24"/>
        </w:rPr>
        <w:t xml:space="preserve">measure is given a value of 1. Non-experience is given a value of 0. </w:t>
      </w:r>
      <w:r w:rsidR="00207A4D" w:rsidRPr="007E396D">
        <w:rPr>
          <w:rFonts w:ascii="Times New Roman" w:hAnsi="Times New Roman" w:cs="Times New Roman"/>
          <w:sz w:val="24"/>
          <w:szCs w:val="24"/>
        </w:rPr>
        <w:t xml:space="preserve">All </w:t>
      </w:r>
      <w:r w:rsidR="006358CB" w:rsidRPr="007E396D">
        <w:rPr>
          <w:rFonts w:ascii="Times New Roman" w:hAnsi="Times New Roman" w:cs="Times New Roman"/>
          <w:sz w:val="24"/>
          <w:szCs w:val="24"/>
        </w:rPr>
        <w:t xml:space="preserve">16 </w:t>
      </w:r>
      <w:r>
        <w:rPr>
          <w:rFonts w:ascii="Times New Roman" w:hAnsi="Times New Roman" w:cs="Times New Roman"/>
          <w:sz w:val="24"/>
          <w:szCs w:val="24"/>
        </w:rPr>
        <w:t xml:space="preserve">policy </w:t>
      </w:r>
      <w:r w:rsidRPr="007E396D">
        <w:rPr>
          <w:rFonts w:ascii="Times New Roman" w:hAnsi="Times New Roman" w:cs="Times New Roman"/>
          <w:sz w:val="24"/>
          <w:szCs w:val="24"/>
        </w:rPr>
        <w:t xml:space="preserve">measures </w:t>
      </w:r>
      <w:r w:rsidR="006358CB" w:rsidRPr="007E396D">
        <w:rPr>
          <w:rFonts w:ascii="Times New Roman" w:hAnsi="Times New Roman" w:cs="Times New Roman"/>
          <w:sz w:val="24"/>
          <w:szCs w:val="24"/>
        </w:rPr>
        <w:t>ar</w:t>
      </w:r>
      <w:r w:rsidR="00207A4D" w:rsidRPr="007E396D">
        <w:rPr>
          <w:rFonts w:ascii="Times New Roman" w:hAnsi="Times New Roman" w:cs="Times New Roman"/>
          <w:sz w:val="24"/>
          <w:szCs w:val="24"/>
        </w:rPr>
        <w:t>e weighted equally</w:t>
      </w:r>
      <w:r w:rsidRPr="007E396D">
        <w:rPr>
          <w:rFonts w:ascii="Times New Roman" w:hAnsi="Times New Roman" w:cs="Times New Roman"/>
          <w:sz w:val="24"/>
          <w:szCs w:val="24"/>
        </w:rPr>
        <w:t xml:space="preserve">. This produces a 0-16 scale. </w:t>
      </w:r>
      <w:r w:rsidR="00207A4D">
        <w:rPr>
          <w:rFonts w:ascii="Times New Roman" w:hAnsi="Times New Roman" w:cs="Times New Roman"/>
          <w:sz w:val="24"/>
          <w:szCs w:val="24"/>
        </w:rPr>
        <w:t>The mean score on this scale is 7.9</w:t>
      </w:r>
      <w:r w:rsidR="006358CB">
        <w:rPr>
          <w:rFonts w:ascii="Times New Roman" w:hAnsi="Times New Roman" w:cs="Times New Roman"/>
          <w:sz w:val="24"/>
          <w:szCs w:val="24"/>
        </w:rPr>
        <w:t>7</w:t>
      </w:r>
      <w:r w:rsidR="00207A4D">
        <w:rPr>
          <w:rFonts w:ascii="Times New Roman" w:hAnsi="Times New Roman" w:cs="Times New Roman"/>
          <w:sz w:val="24"/>
          <w:szCs w:val="24"/>
        </w:rPr>
        <w:t xml:space="preserve"> (std. dev</w:t>
      </w:r>
      <w:r w:rsidR="002F665C">
        <w:rPr>
          <w:rFonts w:ascii="Times New Roman" w:hAnsi="Times New Roman" w:cs="Times New Roman"/>
          <w:sz w:val="24"/>
          <w:szCs w:val="24"/>
        </w:rPr>
        <w:t>.</w:t>
      </w:r>
      <w:r w:rsidR="00207A4D">
        <w:rPr>
          <w:rFonts w:ascii="Times New Roman" w:hAnsi="Times New Roman" w:cs="Times New Roman"/>
          <w:sz w:val="24"/>
          <w:szCs w:val="24"/>
        </w:rPr>
        <w:t xml:space="preserve"> 3.9</w:t>
      </w:r>
      <w:r w:rsidR="006358CB">
        <w:rPr>
          <w:rFonts w:ascii="Times New Roman" w:hAnsi="Times New Roman" w:cs="Times New Roman"/>
          <w:sz w:val="24"/>
          <w:szCs w:val="24"/>
        </w:rPr>
        <w:t>5</w:t>
      </w:r>
      <w:r w:rsidR="00207A4D">
        <w:rPr>
          <w:rFonts w:ascii="Times New Roman" w:hAnsi="Times New Roman" w:cs="Times New Roman"/>
          <w:sz w:val="24"/>
          <w:szCs w:val="24"/>
        </w:rPr>
        <w:t>)</w:t>
      </w:r>
      <w:r w:rsidR="006358CB">
        <w:rPr>
          <w:rFonts w:ascii="Times New Roman" w:hAnsi="Times New Roman" w:cs="Times New Roman"/>
          <w:sz w:val="24"/>
          <w:szCs w:val="24"/>
        </w:rPr>
        <w:t>.</w:t>
      </w:r>
      <w:r w:rsidR="00207A4D">
        <w:rPr>
          <w:rFonts w:ascii="Times New Roman" w:hAnsi="Times New Roman" w:cs="Times New Roman"/>
          <w:sz w:val="24"/>
          <w:szCs w:val="24"/>
        </w:rPr>
        <w:t xml:space="preserve"> </w:t>
      </w:r>
      <w:r w:rsidR="006358CB">
        <w:rPr>
          <w:rFonts w:ascii="Times New Roman" w:hAnsi="Times New Roman" w:cs="Times New Roman"/>
          <w:sz w:val="24"/>
          <w:szCs w:val="24"/>
        </w:rPr>
        <w:t>T</w:t>
      </w:r>
      <w:r w:rsidR="00207A4D">
        <w:rPr>
          <w:rFonts w:ascii="Times New Roman" w:hAnsi="Times New Roman" w:cs="Times New Roman"/>
          <w:sz w:val="24"/>
          <w:szCs w:val="24"/>
        </w:rPr>
        <w:t>he median score is 8. The minimum score is 0</w:t>
      </w:r>
      <w:r w:rsidR="006358CB">
        <w:rPr>
          <w:rFonts w:ascii="Times New Roman" w:hAnsi="Times New Roman" w:cs="Times New Roman"/>
          <w:sz w:val="24"/>
          <w:szCs w:val="24"/>
        </w:rPr>
        <w:t xml:space="preserve"> and the maximum score is 16. </w:t>
      </w:r>
      <w:r w:rsidR="00906522">
        <w:rPr>
          <w:rFonts w:ascii="Times New Roman" w:hAnsi="Times New Roman" w:cs="Times New Roman"/>
          <w:sz w:val="24"/>
          <w:szCs w:val="24"/>
        </w:rPr>
        <w:t xml:space="preserve">A breakdown of respondents’ scores is provided in Table II. </w:t>
      </w:r>
      <w:r w:rsidR="006F7D78">
        <w:rPr>
          <w:rFonts w:ascii="Times New Roman" w:hAnsi="Times New Roman" w:cs="Times New Roman"/>
          <w:sz w:val="24"/>
          <w:szCs w:val="24"/>
        </w:rPr>
        <w:t xml:space="preserve">It shows wide variation in </w:t>
      </w:r>
      <w:r w:rsidR="00D27397">
        <w:rPr>
          <w:rFonts w:ascii="Times New Roman" w:hAnsi="Times New Roman" w:cs="Times New Roman"/>
          <w:sz w:val="24"/>
          <w:szCs w:val="24"/>
        </w:rPr>
        <w:t xml:space="preserve">their </w:t>
      </w:r>
      <w:r>
        <w:rPr>
          <w:rFonts w:ascii="Times New Roman" w:hAnsi="Times New Roman" w:cs="Times New Roman"/>
          <w:sz w:val="24"/>
          <w:szCs w:val="24"/>
        </w:rPr>
        <w:t xml:space="preserve"> </w:t>
      </w:r>
      <w:r w:rsidR="006F7D78">
        <w:rPr>
          <w:rFonts w:ascii="Times New Roman" w:hAnsi="Times New Roman" w:cs="Times New Roman"/>
          <w:sz w:val="24"/>
          <w:szCs w:val="24"/>
        </w:rPr>
        <w:t xml:space="preserve">reported experiences. Approximately 2.3 per cent </w:t>
      </w:r>
      <w:r w:rsidR="005E2A5F">
        <w:rPr>
          <w:rFonts w:ascii="Times New Roman" w:hAnsi="Times New Roman" w:cs="Times New Roman"/>
          <w:sz w:val="24"/>
          <w:szCs w:val="24"/>
        </w:rPr>
        <w:t xml:space="preserve">claim that they have not experienced any of the 16 SME-friendly policy </w:t>
      </w:r>
      <w:r w:rsidR="00D27397">
        <w:rPr>
          <w:rFonts w:ascii="Times New Roman" w:hAnsi="Times New Roman" w:cs="Times New Roman"/>
          <w:sz w:val="24"/>
          <w:szCs w:val="24"/>
        </w:rPr>
        <w:t>measure</w:t>
      </w:r>
      <w:r w:rsidR="005E2A5F">
        <w:rPr>
          <w:rFonts w:ascii="Times New Roman" w:hAnsi="Times New Roman" w:cs="Times New Roman"/>
          <w:sz w:val="24"/>
          <w:szCs w:val="24"/>
        </w:rPr>
        <w:t xml:space="preserve">s. Many more </w:t>
      </w:r>
      <w:r w:rsidR="00D27397">
        <w:rPr>
          <w:rFonts w:ascii="Times New Roman" w:hAnsi="Times New Roman" w:cs="Times New Roman"/>
          <w:sz w:val="24"/>
          <w:szCs w:val="24"/>
        </w:rPr>
        <w:t xml:space="preserve">report </w:t>
      </w:r>
      <w:r w:rsidR="005E2A5F">
        <w:rPr>
          <w:rFonts w:ascii="Times New Roman" w:hAnsi="Times New Roman" w:cs="Times New Roman"/>
          <w:sz w:val="24"/>
          <w:szCs w:val="24"/>
        </w:rPr>
        <w:t>either a low (18.2 per cent) or low-moderate (36 per cent) experience of SME-friendly policy.</w:t>
      </w:r>
      <w:r w:rsidR="00A9080A">
        <w:rPr>
          <w:rFonts w:ascii="Times New Roman" w:hAnsi="Times New Roman" w:cs="Times New Roman"/>
          <w:sz w:val="24"/>
          <w:szCs w:val="24"/>
        </w:rPr>
        <w:t xml:space="preserve"> Against this, 28.9 per cent can be classed as having a moderate-high experience of SME-friendly policy, 10.9 per cent having a high experience, and 3.7 having experienced all 16 recommendations. </w:t>
      </w:r>
      <w:r w:rsidR="00207A4D">
        <w:rPr>
          <w:rFonts w:ascii="Times New Roman" w:hAnsi="Times New Roman" w:cs="Times New Roman"/>
          <w:sz w:val="24"/>
          <w:szCs w:val="24"/>
        </w:rPr>
        <w:t xml:space="preserve">The distribution of </w:t>
      </w:r>
      <w:r w:rsidR="00B2636A">
        <w:rPr>
          <w:rFonts w:ascii="Times New Roman" w:hAnsi="Times New Roman" w:cs="Times New Roman"/>
          <w:sz w:val="24"/>
          <w:szCs w:val="24"/>
        </w:rPr>
        <w:t xml:space="preserve">scores </w:t>
      </w:r>
      <w:r w:rsidR="00207A4D">
        <w:rPr>
          <w:rFonts w:ascii="Times New Roman" w:hAnsi="Times New Roman" w:cs="Times New Roman"/>
          <w:sz w:val="24"/>
          <w:szCs w:val="24"/>
        </w:rPr>
        <w:t xml:space="preserve">is positively skewed (z = 2.84), signifying a clustering of </w:t>
      </w:r>
      <w:r w:rsidR="00B2636A">
        <w:rPr>
          <w:rFonts w:ascii="Times New Roman" w:hAnsi="Times New Roman" w:cs="Times New Roman"/>
          <w:sz w:val="24"/>
          <w:szCs w:val="24"/>
        </w:rPr>
        <w:t xml:space="preserve">firms </w:t>
      </w:r>
      <w:r w:rsidR="00207A4D">
        <w:rPr>
          <w:rFonts w:ascii="Times New Roman" w:hAnsi="Times New Roman" w:cs="Times New Roman"/>
          <w:sz w:val="24"/>
          <w:szCs w:val="24"/>
        </w:rPr>
        <w:t>towards the low</w:t>
      </w:r>
      <w:r w:rsidR="00B2636A">
        <w:rPr>
          <w:rFonts w:ascii="Times New Roman" w:hAnsi="Times New Roman" w:cs="Times New Roman"/>
          <w:sz w:val="24"/>
          <w:szCs w:val="24"/>
        </w:rPr>
        <w:t>-moderate</w:t>
      </w:r>
      <w:r w:rsidR="00207A4D">
        <w:rPr>
          <w:rFonts w:ascii="Times New Roman" w:hAnsi="Times New Roman" w:cs="Times New Roman"/>
          <w:sz w:val="24"/>
          <w:szCs w:val="24"/>
        </w:rPr>
        <w:t xml:space="preserve"> </w:t>
      </w:r>
      <w:r w:rsidR="00B2636A">
        <w:rPr>
          <w:rFonts w:ascii="Times New Roman" w:hAnsi="Times New Roman" w:cs="Times New Roman"/>
          <w:sz w:val="24"/>
          <w:szCs w:val="24"/>
        </w:rPr>
        <w:t xml:space="preserve">range </w:t>
      </w:r>
      <w:r w:rsidR="00207A4D">
        <w:rPr>
          <w:rFonts w:ascii="Times New Roman" w:hAnsi="Times New Roman" w:cs="Times New Roman"/>
          <w:sz w:val="24"/>
          <w:szCs w:val="24"/>
        </w:rPr>
        <w:t xml:space="preserve">of the scale (see Figure II). As </w:t>
      </w:r>
      <w:r w:rsidR="00223886">
        <w:rPr>
          <w:rFonts w:ascii="Times New Roman" w:hAnsi="Times New Roman" w:cs="Times New Roman"/>
          <w:sz w:val="24"/>
          <w:szCs w:val="24"/>
        </w:rPr>
        <w:t>asserted</w:t>
      </w:r>
      <w:r w:rsidR="00D27397">
        <w:rPr>
          <w:rFonts w:ascii="Times New Roman" w:hAnsi="Times New Roman" w:cs="Times New Roman"/>
          <w:sz w:val="24"/>
          <w:szCs w:val="24"/>
        </w:rPr>
        <w:t xml:space="preserve"> earlier</w:t>
      </w:r>
      <w:r w:rsidR="00207A4D">
        <w:rPr>
          <w:rFonts w:ascii="Times New Roman" w:hAnsi="Times New Roman" w:cs="Times New Roman"/>
          <w:sz w:val="24"/>
          <w:szCs w:val="24"/>
        </w:rPr>
        <w:t xml:space="preserve">, exposure to SME-friendly policy is expected to </w:t>
      </w:r>
      <w:r w:rsidR="00223886">
        <w:rPr>
          <w:rFonts w:ascii="Times New Roman" w:hAnsi="Times New Roman" w:cs="Times New Roman"/>
          <w:sz w:val="24"/>
          <w:szCs w:val="24"/>
        </w:rPr>
        <w:t xml:space="preserve">be </w:t>
      </w:r>
      <w:r w:rsidR="000115B9">
        <w:rPr>
          <w:rFonts w:ascii="Times New Roman" w:hAnsi="Times New Roman" w:cs="Times New Roman"/>
          <w:sz w:val="24"/>
          <w:szCs w:val="24"/>
        </w:rPr>
        <w:t xml:space="preserve">linked </w:t>
      </w:r>
      <w:r w:rsidR="00223886">
        <w:rPr>
          <w:rFonts w:ascii="Times New Roman" w:hAnsi="Times New Roman" w:cs="Times New Roman"/>
          <w:sz w:val="24"/>
          <w:szCs w:val="24"/>
        </w:rPr>
        <w:t xml:space="preserve">to SME </w:t>
      </w:r>
      <w:r w:rsidR="000115B9">
        <w:rPr>
          <w:rFonts w:ascii="Times New Roman" w:hAnsi="Times New Roman" w:cs="Times New Roman"/>
          <w:sz w:val="24"/>
          <w:szCs w:val="24"/>
        </w:rPr>
        <w:t xml:space="preserve">participation </w:t>
      </w:r>
      <w:r w:rsidR="00223886">
        <w:rPr>
          <w:rFonts w:ascii="Times New Roman" w:hAnsi="Times New Roman" w:cs="Times New Roman"/>
          <w:sz w:val="24"/>
          <w:szCs w:val="24"/>
        </w:rPr>
        <w:t xml:space="preserve">and success in public contract competitions. These outcome variables are discussed next.  </w:t>
      </w:r>
    </w:p>
    <w:p w:rsidR="00B2636A" w:rsidRDefault="00B2636A" w:rsidP="00B2636A">
      <w:pPr>
        <w:spacing w:line="480" w:lineRule="auto"/>
        <w:jc w:val="center"/>
        <w:rPr>
          <w:rFonts w:ascii="Times New Roman" w:hAnsi="Times New Roman" w:cs="Times New Roman"/>
          <w:b/>
          <w:sz w:val="24"/>
          <w:szCs w:val="24"/>
        </w:rPr>
      </w:pPr>
      <w:r w:rsidRPr="007C6E68">
        <w:rPr>
          <w:rFonts w:ascii="Times New Roman" w:hAnsi="Times New Roman" w:cs="Times New Roman"/>
          <w:b/>
          <w:sz w:val="24"/>
          <w:szCs w:val="24"/>
        </w:rPr>
        <w:t>&lt;Insert Table I</w:t>
      </w:r>
      <w:r>
        <w:rPr>
          <w:rFonts w:ascii="Times New Roman" w:hAnsi="Times New Roman" w:cs="Times New Roman"/>
          <w:b/>
          <w:sz w:val="24"/>
          <w:szCs w:val="24"/>
        </w:rPr>
        <w:t>I</w:t>
      </w:r>
      <w:r w:rsidRPr="007C6E68">
        <w:rPr>
          <w:rFonts w:ascii="Times New Roman" w:hAnsi="Times New Roman" w:cs="Times New Roman"/>
          <w:b/>
          <w:sz w:val="24"/>
          <w:szCs w:val="24"/>
        </w:rPr>
        <w:t xml:space="preserve"> here&gt;</w:t>
      </w:r>
    </w:p>
    <w:p w:rsidR="00CF5790" w:rsidRDefault="00CF5790" w:rsidP="00B2636A">
      <w:pPr>
        <w:spacing w:line="480" w:lineRule="auto"/>
        <w:jc w:val="center"/>
        <w:rPr>
          <w:rFonts w:ascii="Times New Roman" w:hAnsi="Times New Roman" w:cs="Times New Roman"/>
          <w:b/>
          <w:sz w:val="24"/>
          <w:szCs w:val="24"/>
        </w:rPr>
      </w:pPr>
    </w:p>
    <w:p w:rsidR="00CF5790" w:rsidRDefault="00CF5790" w:rsidP="00B2636A">
      <w:pPr>
        <w:spacing w:line="480" w:lineRule="auto"/>
        <w:jc w:val="center"/>
        <w:rPr>
          <w:rFonts w:ascii="Times New Roman" w:hAnsi="Times New Roman" w:cs="Times New Roman"/>
          <w:b/>
          <w:sz w:val="24"/>
          <w:szCs w:val="24"/>
        </w:rPr>
      </w:pPr>
    </w:p>
    <w:p w:rsidR="00CF5790" w:rsidRDefault="00CF5790" w:rsidP="00B2636A">
      <w:pPr>
        <w:spacing w:line="480" w:lineRule="auto"/>
        <w:jc w:val="center"/>
        <w:rPr>
          <w:rFonts w:ascii="Times New Roman" w:hAnsi="Times New Roman" w:cs="Times New Roman"/>
          <w:b/>
          <w:sz w:val="24"/>
          <w:szCs w:val="24"/>
        </w:rPr>
      </w:pPr>
    </w:p>
    <w:p w:rsidR="00CF5790" w:rsidRDefault="00CF5790" w:rsidP="00B2636A">
      <w:pPr>
        <w:spacing w:line="480" w:lineRule="auto"/>
        <w:jc w:val="center"/>
        <w:rPr>
          <w:rFonts w:ascii="Times New Roman" w:hAnsi="Times New Roman" w:cs="Times New Roman"/>
          <w:b/>
          <w:sz w:val="24"/>
          <w:szCs w:val="24"/>
        </w:rPr>
      </w:pPr>
    </w:p>
    <w:p w:rsidR="00CF5790" w:rsidRDefault="00CF5790" w:rsidP="00B2636A">
      <w:pPr>
        <w:spacing w:line="480" w:lineRule="auto"/>
        <w:jc w:val="center"/>
        <w:rPr>
          <w:rFonts w:ascii="Times New Roman" w:hAnsi="Times New Roman" w:cs="Times New Roman"/>
          <w:b/>
          <w:sz w:val="24"/>
          <w:szCs w:val="24"/>
        </w:rPr>
      </w:pPr>
    </w:p>
    <w:p w:rsidR="00CF5790" w:rsidRDefault="00CF5790" w:rsidP="00B2636A">
      <w:pPr>
        <w:spacing w:line="480" w:lineRule="auto"/>
        <w:jc w:val="center"/>
        <w:rPr>
          <w:rFonts w:ascii="Times New Roman" w:hAnsi="Times New Roman" w:cs="Times New Roman"/>
          <w:b/>
          <w:sz w:val="24"/>
          <w:szCs w:val="24"/>
        </w:rPr>
      </w:pPr>
    </w:p>
    <w:p w:rsidR="00CF5790" w:rsidRDefault="00CF5790" w:rsidP="00B2636A">
      <w:pPr>
        <w:spacing w:line="480" w:lineRule="auto"/>
        <w:jc w:val="center"/>
        <w:rPr>
          <w:rFonts w:ascii="Times New Roman" w:hAnsi="Times New Roman" w:cs="Times New Roman"/>
          <w:b/>
          <w:sz w:val="24"/>
          <w:szCs w:val="24"/>
        </w:rPr>
      </w:pPr>
    </w:p>
    <w:p w:rsidR="00CF5790" w:rsidRDefault="00CF5790" w:rsidP="00B2636A">
      <w:pPr>
        <w:spacing w:line="480" w:lineRule="auto"/>
        <w:jc w:val="center"/>
        <w:rPr>
          <w:rFonts w:ascii="Times New Roman" w:hAnsi="Times New Roman" w:cs="Times New Roman"/>
          <w:b/>
          <w:sz w:val="24"/>
          <w:szCs w:val="24"/>
        </w:rPr>
      </w:pPr>
    </w:p>
    <w:p w:rsidR="00207A4D" w:rsidRPr="00291BB8" w:rsidRDefault="00207A4D" w:rsidP="00207A4D">
      <w:pPr>
        <w:pStyle w:val="NoSpacing"/>
        <w:jc w:val="center"/>
        <w:rPr>
          <w:rFonts w:ascii="Times New Roman" w:eastAsiaTheme="minorEastAsia" w:hAnsi="Times New Roman" w:cs="Times New Roman"/>
          <w:sz w:val="24"/>
          <w:szCs w:val="24"/>
        </w:rPr>
      </w:pPr>
      <w:r w:rsidRPr="00291BB8">
        <w:rPr>
          <w:rFonts w:ascii="Times New Roman" w:eastAsiaTheme="minorEastAsia" w:hAnsi="Times New Roman" w:cs="Times New Roman"/>
          <w:sz w:val="24"/>
          <w:szCs w:val="24"/>
        </w:rPr>
        <w:lastRenderedPageBreak/>
        <w:t xml:space="preserve">Figure II. </w:t>
      </w:r>
      <w:r w:rsidR="0019503C">
        <w:rPr>
          <w:rFonts w:ascii="Times New Roman" w:eastAsiaTheme="minorEastAsia" w:hAnsi="Times New Roman" w:cs="Times New Roman"/>
          <w:sz w:val="24"/>
          <w:szCs w:val="24"/>
        </w:rPr>
        <w:t>D</w:t>
      </w:r>
      <w:r w:rsidR="0019503C" w:rsidRPr="00291BB8">
        <w:rPr>
          <w:rFonts w:ascii="Times New Roman" w:eastAsiaTheme="minorEastAsia" w:hAnsi="Times New Roman" w:cs="Times New Roman"/>
          <w:sz w:val="24"/>
          <w:szCs w:val="24"/>
        </w:rPr>
        <w:t xml:space="preserve">istribution </w:t>
      </w:r>
      <w:r w:rsidR="0019503C">
        <w:rPr>
          <w:rFonts w:ascii="Times New Roman" w:eastAsiaTheme="minorEastAsia" w:hAnsi="Times New Roman" w:cs="Times New Roman"/>
          <w:sz w:val="24"/>
          <w:szCs w:val="24"/>
        </w:rPr>
        <w:t xml:space="preserve">of </w:t>
      </w:r>
      <w:r w:rsidR="0019503C" w:rsidRPr="00291BB8">
        <w:rPr>
          <w:rFonts w:ascii="Times New Roman" w:eastAsiaTheme="minorEastAsia" w:hAnsi="Times New Roman" w:cs="Times New Roman"/>
          <w:sz w:val="24"/>
          <w:szCs w:val="24"/>
        </w:rPr>
        <w:t>score</w:t>
      </w:r>
      <w:r w:rsidR="0019503C">
        <w:rPr>
          <w:rFonts w:ascii="Times New Roman" w:eastAsiaTheme="minorEastAsia" w:hAnsi="Times New Roman" w:cs="Times New Roman"/>
          <w:sz w:val="24"/>
          <w:szCs w:val="24"/>
        </w:rPr>
        <w:t>s</w:t>
      </w:r>
      <w:r w:rsidR="0019503C" w:rsidRPr="00291BB8">
        <w:rPr>
          <w:rFonts w:ascii="Times New Roman" w:eastAsiaTheme="minorEastAsia" w:hAnsi="Times New Roman" w:cs="Times New Roman"/>
          <w:sz w:val="24"/>
          <w:szCs w:val="24"/>
        </w:rPr>
        <w:t xml:space="preserve"> for </w:t>
      </w:r>
      <w:r w:rsidR="0019503C">
        <w:rPr>
          <w:rFonts w:ascii="Times New Roman" w:eastAsiaTheme="minorEastAsia" w:hAnsi="Times New Roman" w:cs="Times New Roman"/>
          <w:sz w:val="24"/>
          <w:szCs w:val="24"/>
        </w:rPr>
        <w:t>firms</w:t>
      </w:r>
      <w:r w:rsidR="0019503C" w:rsidRPr="00291BB8">
        <w:rPr>
          <w:rFonts w:ascii="Times New Roman" w:eastAsiaTheme="minorEastAsia" w:hAnsi="Times New Roman" w:cs="Times New Roman"/>
          <w:sz w:val="24"/>
          <w:szCs w:val="24"/>
        </w:rPr>
        <w:t xml:space="preserve"> </w:t>
      </w:r>
      <w:r w:rsidR="0019503C">
        <w:rPr>
          <w:rFonts w:ascii="Times New Roman" w:eastAsiaTheme="minorEastAsia" w:hAnsi="Times New Roman" w:cs="Times New Roman"/>
          <w:sz w:val="24"/>
          <w:szCs w:val="24"/>
        </w:rPr>
        <w:t xml:space="preserve">on the </w:t>
      </w:r>
      <w:r w:rsidR="000358F0" w:rsidRPr="00291BB8">
        <w:rPr>
          <w:rFonts w:ascii="Times New Roman" w:eastAsiaTheme="minorEastAsia" w:hAnsi="Times New Roman" w:cs="Times New Roman"/>
          <w:sz w:val="24"/>
          <w:szCs w:val="24"/>
        </w:rPr>
        <w:t xml:space="preserve">SME-friendly policy </w:t>
      </w:r>
      <w:r w:rsidR="00AB3549">
        <w:rPr>
          <w:rFonts w:ascii="Times New Roman" w:eastAsiaTheme="minorEastAsia" w:hAnsi="Times New Roman" w:cs="Times New Roman"/>
          <w:sz w:val="24"/>
          <w:szCs w:val="24"/>
        </w:rPr>
        <w:t>scale</w:t>
      </w:r>
    </w:p>
    <w:p w:rsidR="00207A4D" w:rsidRDefault="00AD2F9C" w:rsidP="00207A4D">
      <w:pPr>
        <w:jc w:val="center"/>
        <w:rPr>
          <w:rFonts w:ascii="Times New Roman" w:hAnsi="Times New Roman" w:cs="Times New Roman"/>
          <w:b/>
          <w:sz w:val="24"/>
          <w:szCs w:val="24"/>
        </w:rPr>
      </w:pPr>
      <w:r w:rsidRPr="00FF4324">
        <w:rPr>
          <w:noProof/>
          <w:lang w:val="en-US"/>
        </w:rPr>
        <w:drawing>
          <wp:inline distT="0" distB="0" distL="0" distR="0" wp14:anchorId="693AD74C" wp14:editId="11627C44">
            <wp:extent cx="5206365" cy="4381468"/>
            <wp:effectExtent l="19050" t="19050" r="13335" b="196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06365" cy="4381468"/>
                    </a:xfrm>
                    <a:prstGeom prst="rect">
                      <a:avLst/>
                    </a:prstGeom>
                    <a:ln w="12700">
                      <a:solidFill>
                        <a:schemeClr val="tx1"/>
                      </a:solidFill>
                    </a:ln>
                  </pic:spPr>
                </pic:pic>
              </a:graphicData>
            </a:graphic>
          </wp:inline>
        </w:drawing>
      </w:r>
    </w:p>
    <w:p w:rsidR="00207A4D" w:rsidRDefault="00207A4D" w:rsidP="00207A4D">
      <w:pPr>
        <w:pStyle w:val="NoSpacing"/>
      </w:pPr>
    </w:p>
    <w:p w:rsidR="00207A4D" w:rsidRPr="00253A65" w:rsidRDefault="002F509C" w:rsidP="00207A4D">
      <w:pPr>
        <w:pStyle w:val="Heading3"/>
        <w:spacing w:line="360" w:lineRule="auto"/>
        <w:rPr>
          <w:rFonts w:ascii="Times New Roman" w:eastAsiaTheme="minorEastAsia" w:hAnsi="Times New Roman" w:cs="Times New Roman"/>
          <w:b w:val="0"/>
          <w:bCs w:val="0"/>
          <w:i/>
          <w:color w:val="auto"/>
          <w:sz w:val="24"/>
          <w:szCs w:val="24"/>
        </w:rPr>
      </w:pPr>
      <w:r>
        <w:rPr>
          <w:rFonts w:ascii="Times New Roman" w:eastAsiaTheme="minorEastAsia" w:hAnsi="Times New Roman" w:cs="Times New Roman"/>
          <w:b w:val="0"/>
          <w:bCs w:val="0"/>
          <w:i/>
          <w:color w:val="auto"/>
          <w:sz w:val="24"/>
          <w:szCs w:val="24"/>
        </w:rPr>
        <w:t xml:space="preserve">Outcome </w:t>
      </w:r>
      <w:r w:rsidR="00207A4D" w:rsidRPr="00253A65">
        <w:rPr>
          <w:rFonts w:ascii="Times New Roman" w:eastAsiaTheme="minorEastAsia" w:hAnsi="Times New Roman" w:cs="Times New Roman"/>
          <w:b w:val="0"/>
          <w:bCs w:val="0"/>
          <w:i/>
          <w:color w:val="auto"/>
          <w:sz w:val="24"/>
          <w:szCs w:val="24"/>
        </w:rPr>
        <w:t>variables</w:t>
      </w:r>
      <w:r w:rsidR="00207A4D">
        <w:rPr>
          <w:rFonts w:ascii="Times New Roman" w:eastAsiaTheme="minorEastAsia" w:hAnsi="Times New Roman" w:cs="Times New Roman"/>
          <w:b w:val="0"/>
          <w:bCs w:val="0"/>
          <w:i/>
          <w:color w:val="auto"/>
          <w:sz w:val="24"/>
          <w:szCs w:val="24"/>
        </w:rPr>
        <w:t xml:space="preserve"> </w:t>
      </w:r>
    </w:p>
    <w:p w:rsidR="00545528" w:rsidRDefault="00207A4D" w:rsidP="00207A4D">
      <w:pPr>
        <w:spacing w:line="360" w:lineRule="auto"/>
        <w:jc w:val="both"/>
        <w:rPr>
          <w:rFonts w:ascii="Times New Roman" w:eastAsiaTheme="minorEastAsia" w:hAnsi="Times New Roman" w:cs="Times New Roman"/>
          <w:sz w:val="24"/>
          <w:szCs w:val="24"/>
        </w:rPr>
      </w:pPr>
      <w:r w:rsidRPr="009D4B09">
        <w:rPr>
          <w:rFonts w:ascii="Times New Roman" w:eastAsiaTheme="minorEastAsia" w:hAnsi="Times New Roman" w:cs="Times New Roman"/>
          <w:sz w:val="24"/>
          <w:szCs w:val="24"/>
        </w:rPr>
        <w:t>The</w:t>
      </w:r>
      <w:r w:rsidR="00A505AD">
        <w:rPr>
          <w:rFonts w:ascii="Times New Roman" w:eastAsiaTheme="minorEastAsia" w:hAnsi="Times New Roman" w:cs="Times New Roman"/>
          <w:sz w:val="24"/>
          <w:szCs w:val="24"/>
        </w:rPr>
        <w:t xml:space="preserve">re are three </w:t>
      </w:r>
      <w:r w:rsidR="002F509C">
        <w:rPr>
          <w:rFonts w:ascii="Times New Roman" w:eastAsiaTheme="minorEastAsia" w:hAnsi="Times New Roman" w:cs="Times New Roman"/>
          <w:sz w:val="24"/>
          <w:szCs w:val="24"/>
        </w:rPr>
        <w:t>outcome</w:t>
      </w:r>
      <w:r w:rsidRPr="009D4B09">
        <w:rPr>
          <w:rFonts w:ascii="Times New Roman" w:eastAsiaTheme="minorEastAsia" w:hAnsi="Times New Roman" w:cs="Times New Roman"/>
          <w:sz w:val="24"/>
          <w:szCs w:val="24"/>
        </w:rPr>
        <w:t xml:space="preserve"> variables in this study</w:t>
      </w:r>
      <w:r w:rsidR="00B134AF">
        <w:rPr>
          <w:rFonts w:ascii="Times New Roman" w:eastAsiaTheme="minorEastAsia" w:hAnsi="Times New Roman" w:cs="Times New Roman"/>
          <w:sz w:val="24"/>
          <w:szCs w:val="24"/>
        </w:rPr>
        <w:t>. These are</w:t>
      </w:r>
      <w:r w:rsidRPr="009D4B09">
        <w:rPr>
          <w:rFonts w:ascii="Times New Roman" w:eastAsiaTheme="minorEastAsia" w:hAnsi="Times New Roman" w:cs="Times New Roman"/>
          <w:sz w:val="24"/>
          <w:szCs w:val="24"/>
        </w:rPr>
        <w:t xml:space="preserve"> </w:t>
      </w:r>
      <w:r w:rsidR="00A505AD">
        <w:rPr>
          <w:rFonts w:ascii="Times New Roman" w:eastAsiaTheme="minorEastAsia" w:hAnsi="Times New Roman" w:cs="Times New Roman"/>
          <w:sz w:val="24"/>
          <w:szCs w:val="24"/>
        </w:rPr>
        <w:t xml:space="preserve">(i) frequency of tendering (ii) success rate in </w:t>
      </w:r>
      <w:r w:rsidR="00A82D2F">
        <w:rPr>
          <w:rFonts w:ascii="Times New Roman" w:eastAsiaTheme="minorEastAsia" w:hAnsi="Times New Roman" w:cs="Times New Roman"/>
          <w:sz w:val="24"/>
          <w:szCs w:val="24"/>
        </w:rPr>
        <w:t>public contract</w:t>
      </w:r>
      <w:r w:rsidR="00726C37">
        <w:rPr>
          <w:rFonts w:ascii="Times New Roman" w:eastAsiaTheme="minorEastAsia" w:hAnsi="Times New Roman" w:cs="Times New Roman"/>
          <w:sz w:val="24"/>
          <w:szCs w:val="24"/>
        </w:rPr>
        <w:t xml:space="preserve"> competitions</w:t>
      </w:r>
      <w:r w:rsidR="00A82D2F">
        <w:rPr>
          <w:rFonts w:ascii="Times New Roman" w:eastAsiaTheme="minorEastAsia" w:hAnsi="Times New Roman" w:cs="Times New Roman"/>
          <w:sz w:val="24"/>
          <w:szCs w:val="24"/>
        </w:rPr>
        <w:t xml:space="preserve"> </w:t>
      </w:r>
      <w:r w:rsidR="00A505AD">
        <w:rPr>
          <w:rFonts w:ascii="Times New Roman" w:eastAsiaTheme="minorEastAsia" w:hAnsi="Times New Roman" w:cs="Times New Roman"/>
          <w:sz w:val="24"/>
          <w:szCs w:val="24"/>
        </w:rPr>
        <w:t xml:space="preserve">and (iii) </w:t>
      </w:r>
      <w:r w:rsidR="00081CDE">
        <w:rPr>
          <w:rFonts w:ascii="Times New Roman" w:eastAsiaTheme="minorEastAsia" w:hAnsi="Times New Roman" w:cs="Times New Roman"/>
          <w:sz w:val="24"/>
          <w:szCs w:val="24"/>
        </w:rPr>
        <w:t xml:space="preserve">commercial orientation towards the public sector </w:t>
      </w:r>
      <w:r>
        <w:rPr>
          <w:rFonts w:ascii="Times New Roman" w:eastAsiaTheme="minorEastAsia" w:hAnsi="Times New Roman" w:cs="Times New Roman"/>
          <w:sz w:val="24"/>
          <w:szCs w:val="24"/>
        </w:rPr>
        <w:t>(see Table II</w:t>
      </w:r>
      <w:r w:rsidR="00B2636A">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 xml:space="preserve">). </w:t>
      </w:r>
      <w:r w:rsidR="0005662B">
        <w:rPr>
          <w:rFonts w:ascii="Times New Roman" w:eastAsiaTheme="minorEastAsia" w:hAnsi="Times New Roman" w:cs="Times New Roman"/>
          <w:sz w:val="24"/>
          <w:szCs w:val="24"/>
        </w:rPr>
        <w:t>Similar outcomes variables have been used in recent investigations into SME participation in public contracting (</w:t>
      </w:r>
      <w:r w:rsidR="00B2636A">
        <w:rPr>
          <w:rFonts w:ascii="Times New Roman" w:eastAsiaTheme="minorEastAsia" w:hAnsi="Times New Roman" w:cs="Times New Roman"/>
          <w:sz w:val="24"/>
          <w:szCs w:val="24"/>
        </w:rPr>
        <w:t>Flynn and Davis,</w:t>
      </w:r>
      <w:r w:rsidR="00AB1BC9">
        <w:rPr>
          <w:rFonts w:ascii="Times New Roman" w:eastAsiaTheme="minorEastAsia" w:hAnsi="Times New Roman" w:cs="Times New Roman"/>
          <w:sz w:val="24"/>
          <w:szCs w:val="24"/>
        </w:rPr>
        <w:t xml:space="preserve"> 2016</w:t>
      </w:r>
      <w:r w:rsidR="00B2636A">
        <w:rPr>
          <w:rFonts w:ascii="Times New Roman" w:eastAsiaTheme="minorEastAsia" w:hAnsi="Times New Roman" w:cs="Times New Roman"/>
          <w:sz w:val="24"/>
          <w:szCs w:val="24"/>
        </w:rPr>
        <w:t xml:space="preserve">; </w:t>
      </w:r>
      <w:r w:rsidR="0005662B">
        <w:rPr>
          <w:rFonts w:ascii="Times New Roman" w:eastAsiaTheme="minorEastAsia" w:hAnsi="Times New Roman" w:cs="Times New Roman"/>
          <w:sz w:val="24"/>
          <w:szCs w:val="24"/>
        </w:rPr>
        <w:t xml:space="preserve">Flynn </w:t>
      </w:r>
      <w:r w:rsidR="0005662B" w:rsidRPr="00A82D2F">
        <w:rPr>
          <w:rFonts w:ascii="Times New Roman" w:eastAsiaTheme="minorEastAsia" w:hAnsi="Times New Roman" w:cs="Times New Roman"/>
          <w:i/>
          <w:sz w:val="24"/>
          <w:szCs w:val="24"/>
        </w:rPr>
        <w:t>et al</w:t>
      </w:r>
      <w:r w:rsidR="0005662B">
        <w:rPr>
          <w:rFonts w:ascii="Times New Roman" w:eastAsiaTheme="minorEastAsia" w:hAnsi="Times New Roman" w:cs="Times New Roman"/>
          <w:sz w:val="24"/>
          <w:szCs w:val="24"/>
        </w:rPr>
        <w:t xml:space="preserve">., 2015; </w:t>
      </w:r>
      <w:r w:rsidR="0005662B" w:rsidRPr="00B06A6A">
        <w:rPr>
          <w:rFonts w:ascii="Times New Roman" w:eastAsiaTheme="minorEastAsia" w:hAnsi="Times New Roman" w:cs="Times New Roman"/>
          <w:sz w:val="24"/>
          <w:szCs w:val="24"/>
        </w:rPr>
        <w:t xml:space="preserve">Reijonen </w:t>
      </w:r>
      <w:r w:rsidR="0005662B" w:rsidRPr="00B06A6A">
        <w:rPr>
          <w:rFonts w:ascii="Times New Roman" w:eastAsiaTheme="minorEastAsia" w:hAnsi="Times New Roman" w:cs="Times New Roman"/>
          <w:i/>
          <w:sz w:val="24"/>
          <w:szCs w:val="24"/>
        </w:rPr>
        <w:t>et al</w:t>
      </w:r>
      <w:r w:rsidR="0005662B" w:rsidRPr="00B06A6A">
        <w:rPr>
          <w:rFonts w:ascii="Times New Roman" w:eastAsiaTheme="minorEastAsia" w:hAnsi="Times New Roman" w:cs="Times New Roman"/>
          <w:sz w:val="24"/>
          <w:szCs w:val="24"/>
        </w:rPr>
        <w:t>., 2014</w:t>
      </w:r>
      <w:r w:rsidR="0005662B">
        <w:rPr>
          <w:rFonts w:ascii="Times New Roman" w:eastAsiaTheme="minorEastAsia" w:hAnsi="Times New Roman" w:cs="Times New Roman"/>
          <w:sz w:val="24"/>
          <w:szCs w:val="24"/>
        </w:rPr>
        <w:t>). Here f</w:t>
      </w:r>
      <w:r w:rsidR="00A505AD">
        <w:rPr>
          <w:rFonts w:ascii="Times New Roman" w:eastAsiaTheme="minorEastAsia" w:hAnsi="Times New Roman" w:cs="Times New Roman"/>
          <w:sz w:val="24"/>
          <w:szCs w:val="24"/>
        </w:rPr>
        <w:t xml:space="preserve">requency of tendering is measured as the total number of </w:t>
      </w:r>
      <w:r w:rsidR="00951744">
        <w:rPr>
          <w:rFonts w:ascii="Times New Roman" w:eastAsiaTheme="minorEastAsia" w:hAnsi="Times New Roman" w:cs="Times New Roman"/>
          <w:sz w:val="24"/>
          <w:szCs w:val="24"/>
        </w:rPr>
        <w:t xml:space="preserve">public sector </w:t>
      </w:r>
      <w:r w:rsidR="00A505AD">
        <w:rPr>
          <w:rFonts w:ascii="Times New Roman" w:eastAsiaTheme="minorEastAsia" w:hAnsi="Times New Roman" w:cs="Times New Roman"/>
          <w:sz w:val="24"/>
          <w:szCs w:val="24"/>
        </w:rPr>
        <w:t xml:space="preserve">tenders </w:t>
      </w:r>
      <w:r w:rsidR="00A82D2F">
        <w:rPr>
          <w:rFonts w:ascii="Times New Roman" w:eastAsiaTheme="minorEastAsia" w:hAnsi="Times New Roman" w:cs="Times New Roman"/>
          <w:sz w:val="24"/>
          <w:szCs w:val="24"/>
        </w:rPr>
        <w:t xml:space="preserve">that </w:t>
      </w:r>
      <w:r w:rsidR="00BD1C7D">
        <w:rPr>
          <w:rFonts w:ascii="Times New Roman" w:eastAsiaTheme="minorEastAsia" w:hAnsi="Times New Roman" w:cs="Times New Roman"/>
          <w:sz w:val="24"/>
          <w:szCs w:val="24"/>
        </w:rPr>
        <w:t xml:space="preserve">a </w:t>
      </w:r>
      <w:r w:rsidR="00A505AD">
        <w:rPr>
          <w:rFonts w:ascii="Times New Roman" w:eastAsiaTheme="minorEastAsia" w:hAnsi="Times New Roman" w:cs="Times New Roman"/>
          <w:sz w:val="24"/>
          <w:szCs w:val="24"/>
        </w:rPr>
        <w:t xml:space="preserve">SME submitted </w:t>
      </w:r>
      <w:r w:rsidR="0005662B">
        <w:rPr>
          <w:rFonts w:ascii="Times New Roman" w:eastAsiaTheme="minorEastAsia" w:hAnsi="Times New Roman" w:cs="Times New Roman"/>
          <w:sz w:val="24"/>
          <w:szCs w:val="24"/>
        </w:rPr>
        <w:t xml:space="preserve">throughout </w:t>
      </w:r>
      <w:r>
        <w:rPr>
          <w:rFonts w:ascii="Times New Roman" w:eastAsiaTheme="minorEastAsia" w:hAnsi="Times New Roman" w:cs="Times New Roman"/>
          <w:sz w:val="24"/>
          <w:szCs w:val="24"/>
        </w:rPr>
        <w:t xml:space="preserve">2014. </w:t>
      </w:r>
      <w:r w:rsidR="00B134AF">
        <w:rPr>
          <w:rFonts w:ascii="Times New Roman" w:eastAsiaTheme="minorEastAsia" w:hAnsi="Times New Roman" w:cs="Times New Roman"/>
          <w:sz w:val="24"/>
          <w:szCs w:val="24"/>
        </w:rPr>
        <w:t xml:space="preserve">Success rate is measured as the percentage of public contracts tendered for in 2014 that </w:t>
      </w:r>
      <w:r w:rsidR="00B2636A">
        <w:rPr>
          <w:rFonts w:ascii="Times New Roman" w:eastAsiaTheme="minorEastAsia" w:hAnsi="Times New Roman" w:cs="Times New Roman"/>
          <w:sz w:val="24"/>
          <w:szCs w:val="24"/>
        </w:rPr>
        <w:t xml:space="preserve">a </w:t>
      </w:r>
      <w:r w:rsidR="00B134AF">
        <w:rPr>
          <w:rFonts w:ascii="Times New Roman" w:eastAsiaTheme="minorEastAsia" w:hAnsi="Times New Roman" w:cs="Times New Roman"/>
          <w:sz w:val="24"/>
          <w:szCs w:val="24"/>
        </w:rPr>
        <w:t xml:space="preserve">SME </w:t>
      </w:r>
      <w:r w:rsidR="00B2636A">
        <w:rPr>
          <w:rFonts w:ascii="Times New Roman" w:eastAsiaTheme="minorEastAsia" w:hAnsi="Times New Roman" w:cs="Times New Roman"/>
          <w:sz w:val="24"/>
          <w:szCs w:val="24"/>
        </w:rPr>
        <w:t>succeeded in winning</w:t>
      </w:r>
      <w:r w:rsidR="00B134AF">
        <w:rPr>
          <w:rFonts w:ascii="Times New Roman" w:eastAsiaTheme="minorEastAsia" w:hAnsi="Times New Roman" w:cs="Times New Roman"/>
          <w:sz w:val="24"/>
          <w:szCs w:val="24"/>
        </w:rPr>
        <w:t xml:space="preserve">. </w:t>
      </w:r>
      <w:r w:rsidR="00545528">
        <w:rPr>
          <w:rFonts w:ascii="Times New Roman" w:eastAsiaTheme="minorEastAsia" w:hAnsi="Times New Roman" w:cs="Times New Roman"/>
          <w:sz w:val="24"/>
          <w:szCs w:val="24"/>
        </w:rPr>
        <w:t>Lastly, commercial orientation towards the public sector is measured in terms of the proportion of total revenue that came from public contract</w:t>
      </w:r>
      <w:r w:rsidR="00BD1C7D">
        <w:rPr>
          <w:rFonts w:ascii="Times New Roman" w:eastAsiaTheme="minorEastAsia" w:hAnsi="Times New Roman" w:cs="Times New Roman"/>
          <w:sz w:val="24"/>
          <w:szCs w:val="24"/>
        </w:rPr>
        <w:t>ing</w:t>
      </w:r>
      <w:r w:rsidR="00545528">
        <w:rPr>
          <w:rFonts w:ascii="Times New Roman" w:eastAsiaTheme="minorEastAsia" w:hAnsi="Times New Roman" w:cs="Times New Roman"/>
          <w:sz w:val="24"/>
          <w:szCs w:val="24"/>
        </w:rPr>
        <w:t xml:space="preserve"> over the course of 2014.  </w:t>
      </w:r>
    </w:p>
    <w:p w:rsidR="00207A4D" w:rsidRPr="00253A65" w:rsidRDefault="00207A4D" w:rsidP="00207A4D">
      <w:pPr>
        <w:pStyle w:val="Heading3"/>
        <w:spacing w:line="360" w:lineRule="auto"/>
        <w:rPr>
          <w:rFonts w:ascii="Times New Roman" w:eastAsiaTheme="minorEastAsia" w:hAnsi="Times New Roman" w:cs="Times New Roman"/>
          <w:b w:val="0"/>
          <w:bCs w:val="0"/>
          <w:i/>
          <w:color w:val="auto"/>
          <w:sz w:val="24"/>
          <w:szCs w:val="24"/>
        </w:rPr>
      </w:pPr>
      <w:r w:rsidRPr="00253A65">
        <w:rPr>
          <w:rFonts w:ascii="Times New Roman" w:eastAsiaTheme="minorEastAsia" w:hAnsi="Times New Roman" w:cs="Times New Roman"/>
          <w:b w:val="0"/>
          <w:bCs w:val="0"/>
          <w:i/>
          <w:color w:val="auto"/>
          <w:sz w:val="24"/>
          <w:szCs w:val="24"/>
        </w:rPr>
        <w:t>Controls</w:t>
      </w:r>
    </w:p>
    <w:p w:rsidR="0036292F" w:rsidRDefault="00B4117B" w:rsidP="003D3060">
      <w:pPr>
        <w:spacing w:line="360" w:lineRule="auto"/>
        <w:jc w:val="both"/>
        <w:rPr>
          <w:rFonts w:ascii="Times New Roman" w:eastAsiaTheme="minorEastAsia" w:hAnsi="Times New Roman" w:cs="Times New Roman"/>
          <w:color w:val="FF0000"/>
          <w:sz w:val="24"/>
          <w:szCs w:val="24"/>
        </w:rPr>
      </w:pPr>
      <w:r>
        <w:rPr>
          <w:rFonts w:ascii="Times New Roman" w:eastAsiaTheme="minorEastAsia" w:hAnsi="Times New Roman" w:cs="Times New Roman"/>
          <w:sz w:val="24"/>
          <w:szCs w:val="24"/>
        </w:rPr>
        <w:t>Five organisation characteristics are controlled for in this study. These are (i) firm s</w:t>
      </w:r>
      <w:r w:rsidRPr="000C5C47">
        <w:rPr>
          <w:rFonts w:ascii="Times New Roman" w:eastAsiaTheme="minorEastAsia" w:hAnsi="Times New Roman" w:cs="Times New Roman"/>
          <w:sz w:val="24"/>
          <w:szCs w:val="24"/>
        </w:rPr>
        <w:t>ize</w:t>
      </w:r>
      <w:r>
        <w:rPr>
          <w:rFonts w:ascii="Times New Roman" w:eastAsiaTheme="minorEastAsia" w:hAnsi="Times New Roman" w:cs="Times New Roman"/>
          <w:sz w:val="24"/>
          <w:szCs w:val="24"/>
        </w:rPr>
        <w:t xml:space="preserve"> (ii) </w:t>
      </w:r>
      <w:r w:rsidR="00D06991">
        <w:rPr>
          <w:rFonts w:ascii="Times New Roman" w:eastAsiaTheme="minorEastAsia" w:hAnsi="Times New Roman" w:cs="Times New Roman"/>
          <w:sz w:val="24"/>
          <w:szCs w:val="24"/>
        </w:rPr>
        <w:t xml:space="preserve">firm </w:t>
      </w:r>
      <w:r>
        <w:rPr>
          <w:rFonts w:ascii="Times New Roman" w:eastAsiaTheme="minorEastAsia" w:hAnsi="Times New Roman" w:cs="Times New Roman"/>
          <w:sz w:val="24"/>
          <w:szCs w:val="24"/>
        </w:rPr>
        <w:t>a</w:t>
      </w:r>
      <w:r w:rsidRPr="000C5C47">
        <w:rPr>
          <w:rFonts w:ascii="Times New Roman" w:eastAsiaTheme="minorEastAsia" w:hAnsi="Times New Roman" w:cs="Times New Roman"/>
          <w:sz w:val="24"/>
          <w:szCs w:val="24"/>
        </w:rPr>
        <w:t xml:space="preserve">ge </w:t>
      </w:r>
      <w:r>
        <w:rPr>
          <w:rFonts w:ascii="Times New Roman" w:eastAsiaTheme="minorEastAsia" w:hAnsi="Times New Roman" w:cs="Times New Roman"/>
          <w:sz w:val="24"/>
          <w:szCs w:val="24"/>
        </w:rPr>
        <w:t xml:space="preserve">(iii) </w:t>
      </w:r>
      <w:r w:rsidRPr="000C5C47">
        <w:rPr>
          <w:rFonts w:ascii="Times New Roman" w:eastAsiaTheme="minorEastAsia" w:hAnsi="Times New Roman" w:cs="Times New Roman"/>
          <w:sz w:val="24"/>
          <w:szCs w:val="24"/>
        </w:rPr>
        <w:t xml:space="preserve">sector </w:t>
      </w:r>
      <w:proofErr w:type="gramStart"/>
      <w:r>
        <w:rPr>
          <w:rFonts w:ascii="Times New Roman" w:eastAsiaTheme="minorEastAsia" w:hAnsi="Times New Roman" w:cs="Times New Roman"/>
          <w:sz w:val="24"/>
          <w:szCs w:val="24"/>
        </w:rPr>
        <w:t xml:space="preserve">(iv) </w:t>
      </w:r>
      <w:r w:rsidRPr="000C5C47">
        <w:rPr>
          <w:rFonts w:ascii="Times New Roman" w:eastAsiaTheme="minorEastAsia" w:hAnsi="Times New Roman" w:cs="Times New Roman"/>
          <w:sz w:val="24"/>
          <w:szCs w:val="24"/>
        </w:rPr>
        <w:t>tendering</w:t>
      </w:r>
      <w:proofErr w:type="gramEnd"/>
      <w:r w:rsidRPr="000C5C47">
        <w:rPr>
          <w:rFonts w:ascii="Times New Roman" w:eastAsiaTheme="minorEastAsia" w:hAnsi="Times New Roman" w:cs="Times New Roman"/>
          <w:sz w:val="24"/>
          <w:szCs w:val="24"/>
        </w:rPr>
        <w:t xml:space="preserve"> experience and </w:t>
      </w:r>
      <w:r>
        <w:rPr>
          <w:rFonts w:ascii="Times New Roman" w:eastAsiaTheme="minorEastAsia" w:hAnsi="Times New Roman" w:cs="Times New Roman"/>
          <w:sz w:val="24"/>
          <w:szCs w:val="24"/>
        </w:rPr>
        <w:t xml:space="preserve">(v) human </w:t>
      </w:r>
      <w:r w:rsidRPr="000C5C47">
        <w:rPr>
          <w:rFonts w:ascii="Times New Roman" w:eastAsiaTheme="minorEastAsia" w:hAnsi="Times New Roman" w:cs="Times New Roman"/>
          <w:sz w:val="24"/>
          <w:szCs w:val="24"/>
        </w:rPr>
        <w:t xml:space="preserve">resource </w:t>
      </w:r>
      <w:r w:rsidRPr="000C5C47">
        <w:rPr>
          <w:rFonts w:ascii="Times New Roman" w:eastAsiaTheme="minorEastAsia" w:hAnsi="Times New Roman" w:cs="Times New Roman"/>
          <w:sz w:val="24"/>
          <w:szCs w:val="24"/>
        </w:rPr>
        <w:lastRenderedPageBreak/>
        <w:t>availab</w:t>
      </w:r>
      <w:r>
        <w:rPr>
          <w:rFonts w:ascii="Times New Roman" w:eastAsiaTheme="minorEastAsia" w:hAnsi="Times New Roman" w:cs="Times New Roman"/>
          <w:sz w:val="24"/>
          <w:szCs w:val="24"/>
        </w:rPr>
        <w:t>ility</w:t>
      </w:r>
      <w:r w:rsidRPr="000C5C47">
        <w:rPr>
          <w:rFonts w:ascii="Times New Roman" w:eastAsiaTheme="minorEastAsia" w:hAnsi="Times New Roman" w:cs="Times New Roman"/>
          <w:sz w:val="24"/>
          <w:szCs w:val="24"/>
        </w:rPr>
        <w:t xml:space="preserve"> for tendering.</w:t>
      </w:r>
      <w:r>
        <w:rPr>
          <w:rFonts w:ascii="Times New Roman" w:eastAsiaTheme="minorEastAsia" w:hAnsi="Times New Roman" w:cs="Times New Roman"/>
          <w:sz w:val="24"/>
          <w:szCs w:val="24"/>
        </w:rPr>
        <w:t xml:space="preserve"> Their measurement, operationalisation and statistical descriptors are </w:t>
      </w:r>
      <w:r w:rsidR="00B2636A">
        <w:rPr>
          <w:rFonts w:ascii="Times New Roman" w:eastAsiaTheme="minorEastAsia" w:hAnsi="Times New Roman" w:cs="Times New Roman"/>
          <w:sz w:val="24"/>
          <w:szCs w:val="24"/>
        </w:rPr>
        <w:t xml:space="preserve">also </w:t>
      </w:r>
      <w:r>
        <w:rPr>
          <w:rFonts w:ascii="Times New Roman" w:eastAsiaTheme="minorEastAsia" w:hAnsi="Times New Roman" w:cs="Times New Roman"/>
          <w:sz w:val="24"/>
          <w:szCs w:val="24"/>
        </w:rPr>
        <w:t>included in Table II</w:t>
      </w:r>
      <w:r w:rsidR="00B2636A">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 xml:space="preserve">. </w:t>
      </w:r>
      <w:r w:rsidR="00207A4D">
        <w:rPr>
          <w:rFonts w:ascii="Times New Roman" w:eastAsiaTheme="minorEastAsia" w:hAnsi="Times New Roman" w:cs="Times New Roman"/>
          <w:sz w:val="24"/>
          <w:szCs w:val="24"/>
        </w:rPr>
        <w:t xml:space="preserve">Firm size is </w:t>
      </w:r>
      <w:r>
        <w:rPr>
          <w:rFonts w:ascii="Times New Roman" w:eastAsiaTheme="minorEastAsia" w:hAnsi="Times New Roman" w:cs="Times New Roman"/>
          <w:sz w:val="24"/>
          <w:szCs w:val="24"/>
        </w:rPr>
        <w:t xml:space="preserve">controlled for as </w:t>
      </w:r>
      <w:r w:rsidR="00345F85">
        <w:rPr>
          <w:rFonts w:ascii="Times New Roman" w:eastAsiaTheme="minorEastAsia" w:hAnsi="Times New Roman" w:cs="Times New Roman"/>
          <w:sz w:val="24"/>
          <w:szCs w:val="24"/>
        </w:rPr>
        <w:t xml:space="preserve">research </w:t>
      </w:r>
      <w:r>
        <w:rPr>
          <w:rFonts w:ascii="Times New Roman" w:eastAsiaTheme="minorEastAsia" w:hAnsi="Times New Roman" w:cs="Times New Roman"/>
          <w:sz w:val="24"/>
          <w:szCs w:val="24"/>
        </w:rPr>
        <w:t>show</w:t>
      </w:r>
      <w:r w:rsidR="00345F85">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that larger firms tender more often and enjoy higher success rates in public contract competitions </w:t>
      </w:r>
      <w:r w:rsidR="00207A4D">
        <w:rPr>
          <w:rFonts w:ascii="Times New Roman" w:eastAsiaTheme="minorEastAsia" w:hAnsi="Times New Roman" w:cs="Times New Roman"/>
          <w:sz w:val="24"/>
          <w:szCs w:val="24"/>
        </w:rPr>
        <w:t>(</w:t>
      </w:r>
      <w:r w:rsidR="00345F85">
        <w:rPr>
          <w:rFonts w:ascii="Times New Roman" w:eastAsiaTheme="minorEastAsia" w:hAnsi="Times New Roman" w:cs="Times New Roman"/>
          <w:sz w:val="24"/>
          <w:szCs w:val="24"/>
        </w:rPr>
        <w:t>Flynn and Davis,</w:t>
      </w:r>
      <w:r w:rsidR="00AB1BC9">
        <w:rPr>
          <w:rFonts w:ascii="Times New Roman" w:eastAsiaTheme="minorEastAsia" w:hAnsi="Times New Roman" w:cs="Times New Roman"/>
          <w:sz w:val="24"/>
          <w:szCs w:val="24"/>
        </w:rPr>
        <w:t xml:space="preserve"> 2016</w:t>
      </w:r>
      <w:r w:rsidR="00345F85">
        <w:rPr>
          <w:rFonts w:ascii="Times New Roman" w:eastAsiaTheme="minorEastAsia" w:hAnsi="Times New Roman" w:cs="Times New Roman"/>
          <w:sz w:val="24"/>
          <w:szCs w:val="24"/>
        </w:rPr>
        <w:t xml:space="preserve">; </w:t>
      </w:r>
      <w:r w:rsidR="00207A4D" w:rsidRPr="00144742">
        <w:rPr>
          <w:rFonts w:ascii="Times New Roman" w:eastAsiaTheme="minorEastAsia" w:hAnsi="Times New Roman" w:cs="Times New Roman"/>
          <w:sz w:val="24"/>
          <w:szCs w:val="24"/>
        </w:rPr>
        <w:t xml:space="preserve">Flynn </w:t>
      </w:r>
      <w:r w:rsidR="00207A4D" w:rsidRPr="0000685E">
        <w:rPr>
          <w:rFonts w:ascii="Times New Roman" w:eastAsiaTheme="minorEastAsia" w:hAnsi="Times New Roman" w:cs="Times New Roman"/>
          <w:i/>
          <w:sz w:val="24"/>
          <w:szCs w:val="24"/>
        </w:rPr>
        <w:t>et al</w:t>
      </w:r>
      <w:r w:rsidR="00207A4D">
        <w:rPr>
          <w:rFonts w:ascii="Times New Roman" w:eastAsiaTheme="minorEastAsia" w:hAnsi="Times New Roman" w:cs="Times New Roman"/>
          <w:sz w:val="24"/>
          <w:szCs w:val="24"/>
        </w:rPr>
        <w:t>.</w:t>
      </w:r>
      <w:r w:rsidR="00207A4D" w:rsidRPr="00144742">
        <w:rPr>
          <w:rFonts w:ascii="Times New Roman" w:eastAsiaTheme="minorEastAsia" w:hAnsi="Times New Roman" w:cs="Times New Roman"/>
          <w:sz w:val="24"/>
          <w:szCs w:val="24"/>
        </w:rPr>
        <w:t>, 2015</w:t>
      </w:r>
      <w:r w:rsidR="00207A4D">
        <w:rPr>
          <w:rFonts w:ascii="Times New Roman" w:eastAsiaTheme="minorEastAsia" w:hAnsi="Times New Roman" w:cs="Times New Roman"/>
          <w:sz w:val="24"/>
          <w:szCs w:val="24"/>
        </w:rPr>
        <w:t xml:space="preserve">; GHK, 2010; </w:t>
      </w:r>
      <w:r w:rsidR="00645EC9">
        <w:rPr>
          <w:rFonts w:ascii="Times New Roman" w:eastAsiaTheme="minorEastAsia" w:hAnsi="Times New Roman" w:cs="Times New Roman"/>
          <w:sz w:val="24"/>
          <w:szCs w:val="24"/>
        </w:rPr>
        <w:t xml:space="preserve">Karjalainen and </w:t>
      </w:r>
      <w:r w:rsidR="00645EC9" w:rsidRPr="00144742">
        <w:rPr>
          <w:rFonts w:ascii="Times New Roman" w:eastAsiaTheme="minorEastAsia" w:hAnsi="Times New Roman" w:cs="Times New Roman"/>
          <w:sz w:val="24"/>
          <w:szCs w:val="24"/>
        </w:rPr>
        <w:t>Kemppainen</w:t>
      </w:r>
      <w:r w:rsidR="00645EC9">
        <w:rPr>
          <w:rFonts w:ascii="Times New Roman" w:eastAsiaTheme="minorEastAsia" w:hAnsi="Times New Roman" w:cs="Times New Roman"/>
          <w:sz w:val="24"/>
          <w:szCs w:val="24"/>
        </w:rPr>
        <w:t xml:space="preserve">, 2008; </w:t>
      </w:r>
      <w:r w:rsidR="00207A4D">
        <w:rPr>
          <w:rFonts w:ascii="Times New Roman" w:eastAsiaTheme="minorEastAsia" w:hAnsi="Times New Roman" w:cs="Times New Roman"/>
          <w:sz w:val="24"/>
          <w:szCs w:val="24"/>
        </w:rPr>
        <w:t xml:space="preserve">Temponi and Cui, 2008). </w:t>
      </w:r>
      <w:r>
        <w:rPr>
          <w:rFonts w:ascii="Times New Roman" w:hAnsi="Times New Roman" w:cs="Times New Roman"/>
          <w:sz w:val="24"/>
          <w:szCs w:val="24"/>
        </w:rPr>
        <w:t xml:space="preserve">Firm size is approximated by number of employees. </w:t>
      </w:r>
      <w:r w:rsidRPr="0062504B">
        <w:rPr>
          <w:rFonts w:ascii="Times New Roman" w:hAnsi="Times New Roman" w:cs="Times New Roman"/>
          <w:sz w:val="24"/>
          <w:szCs w:val="24"/>
        </w:rPr>
        <w:t>In line with EU classification standards</w:t>
      </w:r>
      <w:r w:rsidR="00BD1C7D">
        <w:rPr>
          <w:rFonts w:ascii="Times New Roman" w:hAnsi="Times New Roman" w:cs="Times New Roman"/>
          <w:sz w:val="24"/>
          <w:szCs w:val="24"/>
        </w:rPr>
        <w:t>,</w:t>
      </w:r>
      <w:r w:rsidRPr="0062504B">
        <w:rPr>
          <w:rFonts w:ascii="Times New Roman" w:hAnsi="Times New Roman" w:cs="Times New Roman"/>
          <w:sz w:val="24"/>
          <w:szCs w:val="24"/>
        </w:rPr>
        <w:t xml:space="preserve"> </w:t>
      </w:r>
      <w:r>
        <w:rPr>
          <w:rFonts w:ascii="Times New Roman" w:hAnsi="Times New Roman" w:cs="Times New Roman"/>
          <w:sz w:val="24"/>
          <w:szCs w:val="24"/>
        </w:rPr>
        <w:t>three</w:t>
      </w:r>
      <w:r w:rsidRPr="0062504B">
        <w:rPr>
          <w:rFonts w:ascii="Times New Roman" w:hAnsi="Times New Roman" w:cs="Times New Roman"/>
          <w:sz w:val="24"/>
          <w:szCs w:val="24"/>
        </w:rPr>
        <w:t xml:space="preserve"> size ranges are used for measurement purposes: 1-9 employees (micro); 10-49 employees (small); 50-249 employees (medium)</w:t>
      </w:r>
      <w:r>
        <w:rPr>
          <w:rFonts w:ascii="Times New Roman" w:hAnsi="Times New Roman" w:cs="Times New Roman"/>
          <w:sz w:val="24"/>
          <w:szCs w:val="24"/>
        </w:rPr>
        <w:t xml:space="preserve">. </w:t>
      </w:r>
      <w:r w:rsidR="007477F0">
        <w:rPr>
          <w:rFonts w:ascii="Times New Roman" w:hAnsi="Times New Roman" w:cs="Times New Roman"/>
          <w:sz w:val="24"/>
          <w:szCs w:val="24"/>
        </w:rPr>
        <w:t xml:space="preserve">The second control variable is age. </w:t>
      </w:r>
      <w:r>
        <w:rPr>
          <w:rFonts w:ascii="Times New Roman" w:eastAsiaTheme="minorEastAsia" w:hAnsi="Times New Roman" w:cs="Times New Roman"/>
          <w:sz w:val="24"/>
          <w:szCs w:val="24"/>
        </w:rPr>
        <w:t xml:space="preserve">Evidence adduced by Pickernell </w:t>
      </w:r>
      <w:r w:rsidRPr="0000685E">
        <w:rPr>
          <w:rFonts w:ascii="Times New Roman" w:eastAsiaTheme="minorEastAsia" w:hAnsi="Times New Roman" w:cs="Times New Roman"/>
          <w:i/>
          <w:sz w:val="24"/>
          <w:szCs w:val="24"/>
        </w:rPr>
        <w:t>et al</w:t>
      </w:r>
      <w:r>
        <w:rPr>
          <w:rFonts w:ascii="Times New Roman" w:eastAsiaTheme="minorEastAsia" w:hAnsi="Times New Roman" w:cs="Times New Roman"/>
          <w:sz w:val="24"/>
          <w:szCs w:val="24"/>
        </w:rPr>
        <w:t xml:space="preserve">. (2013a) </w:t>
      </w:r>
      <w:r w:rsidR="000A5736">
        <w:rPr>
          <w:rFonts w:ascii="Times New Roman" w:eastAsiaTheme="minorEastAsia" w:hAnsi="Times New Roman" w:cs="Times New Roman"/>
          <w:sz w:val="24"/>
          <w:szCs w:val="24"/>
        </w:rPr>
        <w:t xml:space="preserve">and </w:t>
      </w:r>
      <w:r w:rsidR="00345F85">
        <w:rPr>
          <w:rFonts w:ascii="Times New Roman" w:eastAsiaTheme="minorEastAsia" w:hAnsi="Times New Roman" w:cs="Times New Roman"/>
          <w:sz w:val="24"/>
          <w:szCs w:val="24"/>
        </w:rPr>
        <w:t xml:space="preserve">Reijonen </w:t>
      </w:r>
      <w:r w:rsidR="00345F85" w:rsidRPr="00645EC9">
        <w:rPr>
          <w:rFonts w:ascii="Times New Roman" w:eastAsiaTheme="minorEastAsia" w:hAnsi="Times New Roman" w:cs="Times New Roman"/>
          <w:i/>
          <w:sz w:val="24"/>
          <w:szCs w:val="24"/>
        </w:rPr>
        <w:t>et al</w:t>
      </w:r>
      <w:r w:rsidR="00345F85">
        <w:rPr>
          <w:rFonts w:ascii="Times New Roman" w:eastAsiaTheme="minorEastAsia" w:hAnsi="Times New Roman" w:cs="Times New Roman"/>
          <w:sz w:val="24"/>
          <w:szCs w:val="24"/>
        </w:rPr>
        <w:t xml:space="preserve">. (2014) suggests that established firms are more active in the public sector marketplace. </w:t>
      </w:r>
      <w:r w:rsidR="00305C5B" w:rsidRPr="00335BE5">
        <w:rPr>
          <w:rFonts w:ascii="Times New Roman" w:eastAsiaTheme="minorEastAsia" w:hAnsi="Times New Roman" w:cs="Times New Roman"/>
          <w:sz w:val="24"/>
          <w:szCs w:val="24"/>
        </w:rPr>
        <w:t xml:space="preserve">Age is measured as the number of years a </w:t>
      </w:r>
      <w:r w:rsidR="00305C5B" w:rsidRPr="008F7F28">
        <w:rPr>
          <w:rFonts w:ascii="Times New Roman" w:eastAsiaTheme="minorEastAsia" w:hAnsi="Times New Roman" w:cs="Times New Roman"/>
          <w:sz w:val="24"/>
          <w:szCs w:val="24"/>
        </w:rPr>
        <w:t xml:space="preserve">firm has </w:t>
      </w:r>
      <w:r w:rsidR="00305C5B" w:rsidRPr="00A91E81">
        <w:rPr>
          <w:rFonts w:ascii="Times New Roman" w:eastAsiaTheme="minorEastAsia" w:hAnsi="Times New Roman" w:cs="Times New Roman"/>
          <w:sz w:val="24"/>
          <w:szCs w:val="24"/>
        </w:rPr>
        <w:t>been trading.</w:t>
      </w:r>
      <w:r w:rsidR="00305C5B">
        <w:rPr>
          <w:rFonts w:ascii="Times New Roman" w:eastAsiaTheme="minorEastAsia" w:hAnsi="Times New Roman" w:cs="Times New Roman"/>
          <w:sz w:val="24"/>
          <w:szCs w:val="24"/>
        </w:rPr>
        <w:t xml:space="preserve"> Sectoral effects have also been linked to SME participation and success in public procurement (</w:t>
      </w:r>
      <w:r w:rsidR="00305C5B" w:rsidRPr="000B17D2">
        <w:rPr>
          <w:rFonts w:ascii="Times New Roman" w:eastAsiaTheme="minorEastAsia" w:hAnsi="Times New Roman" w:cs="Times New Roman"/>
          <w:sz w:val="24"/>
          <w:szCs w:val="24"/>
        </w:rPr>
        <w:t xml:space="preserve">Pickernell </w:t>
      </w:r>
      <w:r w:rsidR="00305C5B" w:rsidRPr="00620046">
        <w:rPr>
          <w:rFonts w:ascii="Times New Roman" w:eastAsiaTheme="minorEastAsia" w:hAnsi="Times New Roman" w:cs="Times New Roman"/>
          <w:i/>
          <w:sz w:val="24"/>
          <w:szCs w:val="24"/>
        </w:rPr>
        <w:t>et al</w:t>
      </w:r>
      <w:r w:rsidR="00305C5B" w:rsidRPr="000B17D2">
        <w:rPr>
          <w:rFonts w:ascii="Times New Roman" w:eastAsiaTheme="minorEastAsia" w:hAnsi="Times New Roman" w:cs="Times New Roman"/>
          <w:sz w:val="24"/>
          <w:szCs w:val="24"/>
        </w:rPr>
        <w:t>.</w:t>
      </w:r>
      <w:r w:rsidR="00305C5B">
        <w:rPr>
          <w:rFonts w:ascii="Times New Roman" w:eastAsiaTheme="minorEastAsia" w:hAnsi="Times New Roman" w:cs="Times New Roman"/>
          <w:sz w:val="24"/>
          <w:szCs w:val="24"/>
        </w:rPr>
        <w:t>,</w:t>
      </w:r>
      <w:r w:rsidR="00305C5B" w:rsidRPr="000B17D2">
        <w:rPr>
          <w:rFonts w:ascii="Times New Roman" w:eastAsiaTheme="minorEastAsia" w:hAnsi="Times New Roman" w:cs="Times New Roman"/>
          <w:sz w:val="24"/>
          <w:szCs w:val="24"/>
        </w:rPr>
        <w:t xml:space="preserve"> 2011</w:t>
      </w:r>
      <w:r w:rsidR="00305C5B">
        <w:rPr>
          <w:rFonts w:ascii="Times New Roman" w:eastAsiaTheme="minorEastAsia" w:hAnsi="Times New Roman" w:cs="Times New Roman"/>
          <w:sz w:val="24"/>
          <w:szCs w:val="24"/>
        </w:rPr>
        <w:t>; PwC, 2014). Sector</w:t>
      </w:r>
      <w:r w:rsidR="00305C5B" w:rsidRPr="00335BE5">
        <w:rPr>
          <w:rFonts w:ascii="Times New Roman" w:eastAsiaTheme="minorEastAsia" w:hAnsi="Times New Roman" w:cs="Times New Roman"/>
          <w:sz w:val="24"/>
          <w:szCs w:val="24"/>
        </w:rPr>
        <w:t xml:space="preserve"> is </w:t>
      </w:r>
      <w:r w:rsidR="00345F85">
        <w:rPr>
          <w:rFonts w:ascii="Times New Roman" w:eastAsiaTheme="minorEastAsia" w:hAnsi="Times New Roman" w:cs="Times New Roman"/>
          <w:sz w:val="24"/>
          <w:szCs w:val="24"/>
        </w:rPr>
        <w:t xml:space="preserve">measured </w:t>
      </w:r>
      <w:r w:rsidR="00305C5B">
        <w:rPr>
          <w:rFonts w:ascii="Times New Roman" w:eastAsiaTheme="minorEastAsia" w:hAnsi="Times New Roman" w:cs="Times New Roman"/>
          <w:sz w:val="24"/>
          <w:szCs w:val="24"/>
        </w:rPr>
        <w:t xml:space="preserve">by reference to four categories: </w:t>
      </w:r>
      <w:r w:rsidR="00305C5B" w:rsidRPr="00335BE5">
        <w:rPr>
          <w:rFonts w:ascii="Times New Roman" w:eastAsiaTheme="minorEastAsia" w:hAnsi="Times New Roman" w:cs="Times New Roman"/>
          <w:sz w:val="24"/>
          <w:szCs w:val="24"/>
        </w:rPr>
        <w:t>construction</w:t>
      </w:r>
      <w:r w:rsidR="00620046">
        <w:rPr>
          <w:rFonts w:ascii="Times New Roman" w:eastAsiaTheme="minorEastAsia" w:hAnsi="Times New Roman" w:cs="Times New Roman"/>
          <w:sz w:val="24"/>
          <w:szCs w:val="24"/>
        </w:rPr>
        <w:t>;</w:t>
      </w:r>
      <w:r w:rsidR="00305C5B" w:rsidRPr="00335BE5">
        <w:rPr>
          <w:rFonts w:ascii="Times New Roman" w:eastAsiaTheme="minorEastAsia" w:hAnsi="Times New Roman" w:cs="Times New Roman"/>
          <w:sz w:val="24"/>
          <w:szCs w:val="24"/>
        </w:rPr>
        <w:t xml:space="preserve"> manufacturing</w:t>
      </w:r>
      <w:r w:rsidR="00620046">
        <w:rPr>
          <w:rFonts w:ascii="Times New Roman" w:eastAsiaTheme="minorEastAsia" w:hAnsi="Times New Roman" w:cs="Times New Roman"/>
          <w:sz w:val="24"/>
          <w:szCs w:val="24"/>
        </w:rPr>
        <w:t>;</w:t>
      </w:r>
      <w:r w:rsidR="00305C5B" w:rsidRPr="00335BE5">
        <w:rPr>
          <w:rFonts w:ascii="Times New Roman" w:eastAsiaTheme="minorEastAsia" w:hAnsi="Times New Roman" w:cs="Times New Roman"/>
          <w:sz w:val="24"/>
          <w:szCs w:val="24"/>
        </w:rPr>
        <w:t xml:space="preserve"> services</w:t>
      </w:r>
      <w:r w:rsidR="00620046">
        <w:rPr>
          <w:rFonts w:ascii="Times New Roman" w:eastAsiaTheme="minorEastAsia" w:hAnsi="Times New Roman" w:cs="Times New Roman"/>
          <w:sz w:val="24"/>
          <w:szCs w:val="24"/>
        </w:rPr>
        <w:t>;</w:t>
      </w:r>
      <w:r w:rsidR="00305C5B" w:rsidRPr="00335BE5">
        <w:rPr>
          <w:rFonts w:ascii="Times New Roman" w:eastAsiaTheme="minorEastAsia" w:hAnsi="Times New Roman" w:cs="Times New Roman"/>
          <w:sz w:val="24"/>
          <w:szCs w:val="24"/>
        </w:rPr>
        <w:t xml:space="preserve"> and other</w:t>
      </w:r>
      <w:r w:rsidR="00305C5B">
        <w:rPr>
          <w:rFonts w:ascii="Times New Roman" w:eastAsiaTheme="minorEastAsia" w:hAnsi="Times New Roman" w:cs="Times New Roman"/>
          <w:sz w:val="24"/>
          <w:szCs w:val="24"/>
        </w:rPr>
        <w:t xml:space="preserve"> industries</w:t>
      </w:r>
      <w:r w:rsidR="00305C5B" w:rsidRPr="00335BE5">
        <w:rPr>
          <w:rFonts w:ascii="Times New Roman" w:eastAsiaTheme="minorEastAsia" w:hAnsi="Times New Roman" w:cs="Times New Roman"/>
          <w:sz w:val="24"/>
          <w:szCs w:val="24"/>
        </w:rPr>
        <w:t>.</w:t>
      </w:r>
      <w:r w:rsidR="00620046">
        <w:rPr>
          <w:rFonts w:ascii="Times New Roman" w:eastAsiaTheme="minorEastAsia" w:hAnsi="Times New Roman" w:cs="Times New Roman"/>
          <w:sz w:val="24"/>
          <w:szCs w:val="24"/>
        </w:rPr>
        <w:t xml:space="preserve"> Tendering experience</w:t>
      </w:r>
      <w:r w:rsidR="003D3060">
        <w:rPr>
          <w:rFonts w:ascii="Times New Roman" w:eastAsiaTheme="minorEastAsia" w:hAnsi="Times New Roman" w:cs="Times New Roman"/>
          <w:sz w:val="24"/>
          <w:szCs w:val="24"/>
        </w:rPr>
        <w:t xml:space="preserve"> is </w:t>
      </w:r>
      <w:r w:rsidR="00BD1C7D">
        <w:rPr>
          <w:rFonts w:ascii="Times New Roman" w:eastAsiaTheme="minorEastAsia" w:hAnsi="Times New Roman" w:cs="Times New Roman"/>
          <w:sz w:val="24"/>
          <w:szCs w:val="24"/>
        </w:rPr>
        <w:t xml:space="preserve">believed to support firms in identifying, competing for and winning </w:t>
      </w:r>
      <w:r w:rsidR="000A5736">
        <w:rPr>
          <w:rFonts w:ascii="Times New Roman" w:eastAsiaTheme="minorEastAsia" w:hAnsi="Times New Roman" w:cs="Times New Roman"/>
          <w:sz w:val="24"/>
          <w:szCs w:val="24"/>
        </w:rPr>
        <w:t>public</w:t>
      </w:r>
      <w:r w:rsidR="00645EC9">
        <w:rPr>
          <w:rFonts w:ascii="Times New Roman" w:eastAsiaTheme="minorEastAsia" w:hAnsi="Times New Roman" w:cs="Times New Roman"/>
          <w:sz w:val="24"/>
          <w:szCs w:val="24"/>
        </w:rPr>
        <w:t xml:space="preserve"> contracts</w:t>
      </w:r>
      <w:r w:rsidR="000A5736">
        <w:rPr>
          <w:rFonts w:ascii="Times New Roman" w:eastAsiaTheme="minorEastAsia" w:hAnsi="Times New Roman" w:cs="Times New Roman"/>
          <w:sz w:val="24"/>
          <w:szCs w:val="24"/>
        </w:rPr>
        <w:t xml:space="preserve">. </w:t>
      </w:r>
      <w:r w:rsidR="00345F85">
        <w:rPr>
          <w:rFonts w:ascii="Times New Roman" w:eastAsiaTheme="minorEastAsia" w:hAnsi="Times New Roman" w:cs="Times New Roman"/>
          <w:sz w:val="24"/>
          <w:szCs w:val="24"/>
        </w:rPr>
        <w:t xml:space="preserve">It </w:t>
      </w:r>
      <w:r w:rsidR="003D3060">
        <w:rPr>
          <w:rFonts w:ascii="Times New Roman" w:eastAsiaTheme="minorEastAsia" w:hAnsi="Times New Roman" w:cs="Times New Roman"/>
          <w:sz w:val="24"/>
          <w:szCs w:val="24"/>
        </w:rPr>
        <w:t xml:space="preserve">is measured on a scale of 1-100 years. </w:t>
      </w:r>
      <w:r w:rsidR="003D3060" w:rsidRPr="0036292F">
        <w:rPr>
          <w:rFonts w:ascii="Times New Roman" w:eastAsiaTheme="minorEastAsia" w:hAnsi="Times New Roman" w:cs="Times New Roman"/>
          <w:sz w:val="24"/>
          <w:szCs w:val="24"/>
        </w:rPr>
        <w:t>The last control variable is human resource availability for tendering</w:t>
      </w:r>
      <w:r w:rsidR="007477F0" w:rsidRPr="0036292F">
        <w:rPr>
          <w:rFonts w:ascii="Times New Roman" w:eastAsiaTheme="minorEastAsia" w:hAnsi="Times New Roman" w:cs="Times New Roman"/>
          <w:sz w:val="24"/>
          <w:szCs w:val="24"/>
        </w:rPr>
        <w:t xml:space="preserve">. </w:t>
      </w:r>
      <w:r w:rsidR="0036292F" w:rsidRPr="0036292F">
        <w:rPr>
          <w:rFonts w:ascii="Times New Roman" w:eastAsiaTheme="minorEastAsia" w:hAnsi="Times New Roman" w:cs="Times New Roman"/>
          <w:sz w:val="24"/>
          <w:szCs w:val="24"/>
        </w:rPr>
        <w:t>Studies show that human resource availability determin</w:t>
      </w:r>
      <w:r w:rsidR="0036292F">
        <w:rPr>
          <w:rFonts w:ascii="Times New Roman" w:eastAsiaTheme="minorEastAsia" w:hAnsi="Times New Roman" w:cs="Times New Roman"/>
          <w:sz w:val="24"/>
          <w:szCs w:val="24"/>
        </w:rPr>
        <w:t>es</w:t>
      </w:r>
      <w:r w:rsidR="0036292F" w:rsidRPr="0036292F">
        <w:rPr>
          <w:rFonts w:ascii="Times New Roman" w:eastAsiaTheme="minorEastAsia" w:hAnsi="Times New Roman" w:cs="Times New Roman"/>
          <w:sz w:val="24"/>
          <w:szCs w:val="24"/>
        </w:rPr>
        <w:t xml:space="preserve"> a firm’s ability to respond to </w:t>
      </w:r>
      <w:r w:rsidR="0036292F">
        <w:rPr>
          <w:rFonts w:ascii="Times New Roman" w:eastAsiaTheme="minorEastAsia" w:hAnsi="Times New Roman" w:cs="Times New Roman"/>
          <w:sz w:val="24"/>
          <w:szCs w:val="24"/>
        </w:rPr>
        <w:t xml:space="preserve">growth </w:t>
      </w:r>
      <w:r w:rsidR="0036292F" w:rsidRPr="0036292F">
        <w:rPr>
          <w:rFonts w:ascii="Times New Roman" w:eastAsiaTheme="minorEastAsia" w:hAnsi="Times New Roman" w:cs="Times New Roman"/>
          <w:sz w:val="24"/>
          <w:szCs w:val="24"/>
        </w:rPr>
        <w:t xml:space="preserve">opportunities generally </w:t>
      </w:r>
      <w:r w:rsidR="0036292F">
        <w:rPr>
          <w:rFonts w:ascii="Times New Roman" w:eastAsiaTheme="minorEastAsia" w:hAnsi="Times New Roman" w:cs="Times New Roman"/>
          <w:sz w:val="24"/>
          <w:szCs w:val="24"/>
        </w:rPr>
        <w:t xml:space="preserve">(Matlay, 2000) and public sector opportunities specifically (Karjalainen and </w:t>
      </w:r>
      <w:r w:rsidR="0036292F" w:rsidRPr="00144742">
        <w:rPr>
          <w:rFonts w:ascii="Times New Roman" w:eastAsiaTheme="minorEastAsia" w:hAnsi="Times New Roman" w:cs="Times New Roman"/>
          <w:sz w:val="24"/>
          <w:szCs w:val="24"/>
        </w:rPr>
        <w:t>Kemppainen</w:t>
      </w:r>
      <w:r w:rsidR="0036292F">
        <w:rPr>
          <w:rFonts w:ascii="Times New Roman" w:eastAsiaTheme="minorEastAsia" w:hAnsi="Times New Roman" w:cs="Times New Roman"/>
          <w:sz w:val="24"/>
          <w:szCs w:val="24"/>
        </w:rPr>
        <w:t xml:space="preserve">, 2008). </w:t>
      </w:r>
      <w:r w:rsidR="0036292F">
        <w:rPr>
          <w:rFonts w:ascii="Times New Roman" w:hAnsi="Times New Roman" w:cs="Times New Roman"/>
          <w:sz w:val="24"/>
          <w:szCs w:val="24"/>
        </w:rPr>
        <w:t xml:space="preserve">It is measured as the number of employees ordinarily involved in compiling a tender.    </w:t>
      </w:r>
    </w:p>
    <w:p w:rsidR="00322615" w:rsidRDefault="00322615" w:rsidP="00322615">
      <w:pPr>
        <w:pStyle w:val="NoSpacing"/>
      </w:pPr>
    </w:p>
    <w:p w:rsidR="00207A4D" w:rsidRDefault="00207A4D" w:rsidP="00207A4D">
      <w:pPr>
        <w:jc w:val="center"/>
        <w:rPr>
          <w:rFonts w:ascii="Times New Roman" w:eastAsiaTheme="minorEastAsia" w:hAnsi="Times New Roman" w:cs="Times New Roman"/>
          <w:b/>
          <w:sz w:val="24"/>
          <w:szCs w:val="24"/>
        </w:rPr>
      </w:pPr>
      <w:r w:rsidRPr="002E2543">
        <w:rPr>
          <w:rFonts w:ascii="Times New Roman" w:eastAsiaTheme="minorEastAsia" w:hAnsi="Times New Roman" w:cs="Times New Roman"/>
          <w:b/>
          <w:sz w:val="24"/>
          <w:szCs w:val="24"/>
        </w:rPr>
        <w:t>&lt;Insert Table II</w:t>
      </w:r>
      <w:r w:rsidR="00345F85">
        <w:rPr>
          <w:rFonts w:ascii="Times New Roman" w:eastAsiaTheme="minorEastAsia" w:hAnsi="Times New Roman" w:cs="Times New Roman"/>
          <w:b/>
          <w:sz w:val="24"/>
          <w:szCs w:val="24"/>
        </w:rPr>
        <w:t>I</w:t>
      </w:r>
      <w:r w:rsidRPr="002E2543">
        <w:rPr>
          <w:rFonts w:ascii="Times New Roman" w:eastAsiaTheme="minorEastAsia" w:hAnsi="Times New Roman" w:cs="Times New Roman"/>
          <w:b/>
          <w:sz w:val="24"/>
          <w:szCs w:val="24"/>
        </w:rPr>
        <w:t xml:space="preserve"> here&gt;</w:t>
      </w:r>
    </w:p>
    <w:p w:rsidR="002967DB" w:rsidRPr="00253A65" w:rsidRDefault="002967DB" w:rsidP="006B6F39">
      <w:pPr>
        <w:pStyle w:val="Heading3"/>
        <w:spacing w:line="360" w:lineRule="auto"/>
        <w:rPr>
          <w:rFonts w:ascii="Times New Roman" w:eastAsia="Calibri" w:hAnsi="Times New Roman" w:cs="Times New Roman"/>
          <w:b w:val="0"/>
          <w:bCs w:val="0"/>
          <w:i/>
          <w:color w:val="auto"/>
          <w:sz w:val="24"/>
          <w:szCs w:val="24"/>
        </w:rPr>
      </w:pPr>
      <w:r w:rsidRPr="00253A65">
        <w:rPr>
          <w:rFonts w:ascii="Times New Roman" w:eastAsia="Calibri" w:hAnsi="Times New Roman" w:cs="Times New Roman"/>
          <w:b w:val="0"/>
          <w:bCs w:val="0"/>
          <w:i/>
          <w:color w:val="auto"/>
          <w:sz w:val="24"/>
          <w:szCs w:val="24"/>
        </w:rPr>
        <w:t>Research context</w:t>
      </w:r>
    </w:p>
    <w:p w:rsidR="00901D37" w:rsidRDefault="003B0D74" w:rsidP="001C5E7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Irish market</w:t>
      </w:r>
      <w:r w:rsidR="00386F60">
        <w:rPr>
          <w:rFonts w:ascii="Times New Roman" w:eastAsia="Calibri" w:hAnsi="Times New Roman" w:cs="Times New Roman"/>
          <w:sz w:val="24"/>
          <w:szCs w:val="24"/>
        </w:rPr>
        <w:t>place</w:t>
      </w:r>
      <w:r>
        <w:rPr>
          <w:rFonts w:ascii="Times New Roman" w:eastAsia="Calibri" w:hAnsi="Times New Roman" w:cs="Times New Roman"/>
          <w:sz w:val="24"/>
          <w:szCs w:val="24"/>
        </w:rPr>
        <w:t xml:space="preserve"> for public sector contracts </w:t>
      </w:r>
      <w:r w:rsidR="001C5E72">
        <w:rPr>
          <w:rFonts w:ascii="Times New Roman" w:eastAsia="Calibri" w:hAnsi="Times New Roman" w:cs="Times New Roman"/>
          <w:sz w:val="24"/>
          <w:szCs w:val="24"/>
        </w:rPr>
        <w:t xml:space="preserve">serves as the research context. As with other EU Member States and OECD countries, Ireland has enacted policies and </w:t>
      </w:r>
      <w:r w:rsidR="00951744">
        <w:rPr>
          <w:rFonts w:ascii="Times New Roman" w:eastAsia="Calibri" w:hAnsi="Times New Roman" w:cs="Times New Roman"/>
          <w:sz w:val="24"/>
          <w:szCs w:val="24"/>
        </w:rPr>
        <w:t xml:space="preserve">embarked on </w:t>
      </w:r>
      <w:r w:rsidR="001C5E72">
        <w:rPr>
          <w:rFonts w:ascii="Times New Roman" w:eastAsia="Calibri" w:hAnsi="Times New Roman" w:cs="Times New Roman"/>
          <w:sz w:val="24"/>
          <w:szCs w:val="24"/>
        </w:rPr>
        <w:t>initiatives over the last number of years to p</w:t>
      </w:r>
      <w:r w:rsidR="001C5E72" w:rsidRPr="00F55647">
        <w:rPr>
          <w:rFonts w:ascii="Times New Roman" w:eastAsia="Calibri" w:hAnsi="Times New Roman" w:cs="Times New Roman"/>
          <w:sz w:val="24"/>
          <w:szCs w:val="24"/>
        </w:rPr>
        <w:t>romote SME involvement in public procurement</w:t>
      </w:r>
      <w:r w:rsidR="001C5E72">
        <w:rPr>
          <w:rFonts w:ascii="Times New Roman" w:eastAsia="Calibri" w:hAnsi="Times New Roman" w:cs="Times New Roman"/>
          <w:sz w:val="24"/>
          <w:szCs w:val="24"/>
        </w:rPr>
        <w:t xml:space="preserve">. In 2010 these were brought together under a single policy guidance document entitled </w:t>
      </w:r>
      <w:r w:rsidR="001C5E72" w:rsidRPr="00F55647">
        <w:rPr>
          <w:rFonts w:ascii="Times New Roman" w:eastAsia="Calibri" w:hAnsi="Times New Roman" w:cs="Times New Roman"/>
          <w:i/>
          <w:sz w:val="24"/>
          <w:szCs w:val="24"/>
        </w:rPr>
        <w:t>Facilitating SME Access to Public Procurement</w:t>
      </w:r>
      <w:r w:rsidR="001C5E72" w:rsidRPr="00F55647">
        <w:rPr>
          <w:rFonts w:ascii="Times New Roman" w:eastAsia="Calibri" w:hAnsi="Times New Roman" w:cs="Times New Roman"/>
          <w:sz w:val="24"/>
          <w:szCs w:val="24"/>
        </w:rPr>
        <w:t xml:space="preserve"> (Department of Finance, 2010).</w:t>
      </w:r>
      <w:r w:rsidR="00985A95">
        <w:rPr>
          <w:rFonts w:ascii="Times New Roman" w:eastAsia="Calibri" w:hAnsi="Times New Roman" w:cs="Times New Roman"/>
          <w:sz w:val="24"/>
          <w:szCs w:val="24"/>
        </w:rPr>
        <w:t xml:space="preserve"> It </w:t>
      </w:r>
      <w:r w:rsidR="00985A95" w:rsidRPr="00985A95">
        <w:rPr>
          <w:rFonts w:ascii="Times New Roman" w:eastAsia="Calibri" w:hAnsi="Times New Roman" w:cs="Times New Roman"/>
          <w:sz w:val="24"/>
          <w:szCs w:val="24"/>
        </w:rPr>
        <w:t xml:space="preserve">sets out </w:t>
      </w:r>
      <w:r w:rsidR="00985A95">
        <w:rPr>
          <w:rFonts w:ascii="Times New Roman" w:eastAsia="Calibri" w:hAnsi="Times New Roman" w:cs="Times New Roman"/>
          <w:sz w:val="24"/>
          <w:szCs w:val="24"/>
        </w:rPr>
        <w:t>a series of ‘positive measures’ that all public sector employees with responsibility for procurement are obliged to follow</w:t>
      </w:r>
      <w:r w:rsidR="00951744">
        <w:rPr>
          <w:rFonts w:ascii="Times New Roman" w:eastAsia="Calibri" w:hAnsi="Times New Roman" w:cs="Times New Roman"/>
          <w:sz w:val="24"/>
          <w:szCs w:val="24"/>
        </w:rPr>
        <w:t xml:space="preserve">. </w:t>
      </w:r>
      <w:r w:rsidR="00985A95">
        <w:rPr>
          <w:rFonts w:ascii="Times New Roman" w:eastAsia="Calibri" w:hAnsi="Times New Roman" w:cs="Times New Roman"/>
          <w:sz w:val="24"/>
          <w:szCs w:val="24"/>
        </w:rPr>
        <w:t xml:space="preserve">The 16 </w:t>
      </w:r>
      <w:r w:rsidR="008C6ADB">
        <w:rPr>
          <w:rFonts w:ascii="Times New Roman" w:eastAsia="Calibri" w:hAnsi="Times New Roman" w:cs="Times New Roman"/>
          <w:sz w:val="24"/>
          <w:szCs w:val="24"/>
        </w:rPr>
        <w:t>policy</w:t>
      </w:r>
      <w:r w:rsidR="00761495">
        <w:rPr>
          <w:rFonts w:ascii="Times New Roman" w:eastAsia="Calibri" w:hAnsi="Times New Roman" w:cs="Times New Roman"/>
          <w:sz w:val="24"/>
          <w:szCs w:val="24"/>
        </w:rPr>
        <w:t xml:space="preserve"> measures</w:t>
      </w:r>
      <w:r w:rsidR="008C6ADB">
        <w:rPr>
          <w:rFonts w:ascii="Times New Roman" w:eastAsia="Calibri" w:hAnsi="Times New Roman" w:cs="Times New Roman"/>
          <w:sz w:val="24"/>
          <w:szCs w:val="24"/>
        </w:rPr>
        <w:t xml:space="preserve"> </w:t>
      </w:r>
      <w:r w:rsidR="00985A95">
        <w:rPr>
          <w:rFonts w:ascii="Times New Roman" w:eastAsia="Calibri" w:hAnsi="Times New Roman" w:cs="Times New Roman"/>
          <w:sz w:val="24"/>
          <w:szCs w:val="24"/>
        </w:rPr>
        <w:t xml:space="preserve">under investigation in this study </w:t>
      </w:r>
      <w:r w:rsidR="00951744">
        <w:rPr>
          <w:rFonts w:ascii="Times New Roman" w:eastAsia="Calibri" w:hAnsi="Times New Roman" w:cs="Times New Roman"/>
          <w:sz w:val="24"/>
          <w:szCs w:val="24"/>
        </w:rPr>
        <w:t xml:space="preserve">constitute </w:t>
      </w:r>
      <w:r w:rsidR="00985A95">
        <w:rPr>
          <w:rFonts w:ascii="Times New Roman" w:eastAsia="Calibri" w:hAnsi="Times New Roman" w:cs="Times New Roman"/>
          <w:sz w:val="24"/>
          <w:szCs w:val="24"/>
        </w:rPr>
        <w:t>the</w:t>
      </w:r>
      <w:r w:rsidR="00951744">
        <w:rPr>
          <w:rFonts w:ascii="Times New Roman" w:eastAsia="Calibri" w:hAnsi="Times New Roman" w:cs="Times New Roman"/>
          <w:sz w:val="24"/>
          <w:szCs w:val="24"/>
        </w:rPr>
        <w:t xml:space="preserve"> sum total of these</w:t>
      </w:r>
      <w:r w:rsidR="00985A95">
        <w:rPr>
          <w:rFonts w:ascii="Times New Roman" w:eastAsia="Calibri" w:hAnsi="Times New Roman" w:cs="Times New Roman"/>
          <w:sz w:val="24"/>
          <w:szCs w:val="24"/>
        </w:rPr>
        <w:t xml:space="preserve"> ‘positive measures’. </w:t>
      </w:r>
      <w:r w:rsidR="00985A95" w:rsidRPr="00985A95">
        <w:rPr>
          <w:rFonts w:ascii="Times New Roman" w:eastAsia="Calibri" w:hAnsi="Times New Roman" w:cs="Times New Roman"/>
          <w:i/>
          <w:sz w:val="24"/>
          <w:szCs w:val="24"/>
        </w:rPr>
        <w:t>Facilitating SME Access to Public Procurement</w:t>
      </w:r>
      <w:r w:rsidR="00985A95">
        <w:rPr>
          <w:rFonts w:ascii="Times New Roman" w:eastAsia="Calibri" w:hAnsi="Times New Roman" w:cs="Times New Roman"/>
          <w:i/>
          <w:sz w:val="24"/>
          <w:szCs w:val="24"/>
        </w:rPr>
        <w:t xml:space="preserve"> </w:t>
      </w:r>
      <w:r w:rsidR="00985A95">
        <w:rPr>
          <w:rFonts w:ascii="Times New Roman" w:eastAsia="Calibri" w:hAnsi="Times New Roman" w:cs="Times New Roman"/>
          <w:sz w:val="24"/>
          <w:szCs w:val="24"/>
        </w:rPr>
        <w:t xml:space="preserve">applies to </w:t>
      </w:r>
      <w:r w:rsidR="00D9000B">
        <w:rPr>
          <w:rFonts w:ascii="Times New Roman" w:eastAsia="Calibri" w:hAnsi="Times New Roman" w:cs="Times New Roman"/>
          <w:sz w:val="24"/>
          <w:szCs w:val="24"/>
        </w:rPr>
        <w:t xml:space="preserve">every </w:t>
      </w:r>
      <w:r w:rsidR="00985A95">
        <w:rPr>
          <w:rFonts w:ascii="Times New Roman" w:eastAsia="Calibri" w:hAnsi="Times New Roman" w:cs="Times New Roman"/>
          <w:sz w:val="24"/>
          <w:szCs w:val="24"/>
        </w:rPr>
        <w:t>level and categor</w:t>
      </w:r>
      <w:r w:rsidR="00D9000B">
        <w:rPr>
          <w:rFonts w:ascii="Times New Roman" w:eastAsia="Calibri" w:hAnsi="Times New Roman" w:cs="Times New Roman"/>
          <w:sz w:val="24"/>
          <w:szCs w:val="24"/>
        </w:rPr>
        <w:t>y</w:t>
      </w:r>
      <w:r w:rsidR="00985A95">
        <w:rPr>
          <w:rFonts w:ascii="Times New Roman" w:eastAsia="Calibri" w:hAnsi="Times New Roman" w:cs="Times New Roman"/>
          <w:sz w:val="24"/>
          <w:szCs w:val="24"/>
        </w:rPr>
        <w:t xml:space="preserve"> of the public sector, including local government</w:t>
      </w:r>
      <w:r w:rsidR="00D9000B">
        <w:rPr>
          <w:rFonts w:ascii="Times New Roman" w:eastAsia="Calibri" w:hAnsi="Times New Roman" w:cs="Times New Roman"/>
          <w:sz w:val="24"/>
          <w:szCs w:val="24"/>
        </w:rPr>
        <w:t xml:space="preserve">, </w:t>
      </w:r>
      <w:r w:rsidR="00985A95">
        <w:rPr>
          <w:rFonts w:ascii="Times New Roman" w:eastAsia="Calibri" w:hAnsi="Times New Roman" w:cs="Times New Roman"/>
          <w:sz w:val="24"/>
          <w:szCs w:val="24"/>
        </w:rPr>
        <w:t xml:space="preserve">central </w:t>
      </w:r>
      <w:r w:rsidR="00985A95">
        <w:rPr>
          <w:rFonts w:ascii="Times New Roman" w:eastAsia="Calibri" w:hAnsi="Times New Roman" w:cs="Times New Roman"/>
          <w:sz w:val="24"/>
          <w:szCs w:val="24"/>
        </w:rPr>
        <w:lastRenderedPageBreak/>
        <w:t>government, state agencies, semi-state and utility companies, hospitals, schools and universities.</w:t>
      </w:r>
      <w:r w:rsidR="00D9000B">
        <w:rPr>
          <w:rFonts w:ascii="Times New Roman" w:eastAsia="Calibri" w:hAnsi="Times New Roman" w:cs="Times New Roman"/>
          <w:sz w:val="24"/>
          <w:szCs w:val="24"/>
        </w:rPr>
        <w:t xml:space="preserve"> While public buyers are required to act on the policy set forth, they must still ensure that ‘p</w:t>
      </w:r>
      <w:r w:rsidR="00D9000B" w:rsidRPr="00D9000B">
        <w:rPr>
          <w:rFonts w:ascii="Times New Roman" w:eastAsia="Calibri" w:hAnsi="Times New Roman" w:cs="Times New Roman"/>
          <w:sz w:val="24"/>
          <w:szCs w:val="24"/>
        </w:rPr>
        <w:t>ublic sector purchasing is carried out in a manner that is legal, transparent, and secures optimal value for money for the taxpayer’</w:t>
      </w:r>
      <w:r w:rsidR="00D9000B">
        <w:rPr>
          <w:rFonts w:ascii="Times New Roman" w:eastAsia="Calibri" w:hAnsi="Times New Roman" w:cs="Times New Roman"/>
          <w:sz w:val="24"/>
          <w:szCs w:val="24"/>
        </w:rPr>
        <w:t xml:space="preserve"> (Department of Finance, 2010</w:t>
      </w:r>
      <w:r w:rsidR="00B622BE">
        <w:rPr>
          <w:rFonts w:ascii="Times New Roman" w:eastAsia="Calibri" w:hAnsi="Times New Roman" w:cs="Times New Roman"/>
          <w:sz w:val="24"/>
          <w:szCs w:val="24"/>
        </w:rPr>
        <w:t xml:space="preserve">, p. </w:t>
      </w:r>
      <w:r w:rsidR="00D9000B">
        <w:rPr>
          <w:rFonts w:ascii="Times New Roman" w:eastAsia="Calibri" w:hAnsi="Times New Roman" w:cs="Times New Roman"/>
          <w:sz w:val="24"/>
          <w:szCs w:val="24"/>
        </w:rPr>
        <w:t>1).</w:t>
      </w:r>
      <w:r w:rsidR="00901D37">
        <w:rPr>
          <w:rFonts w:ascii="Times New Roman" w:eastAsia="Calibri" w:hAnsi="Times New Roman" w:cs="Times New Roman"/>
          <w:sz w:val="24"/>
          <w:szCs w:val="24"/>
        </w:rPr>
        <w:t xml:space="preserve"> </w:t>
      </w:r>
      <w:r w:rsidR="00D9000B">
        <w:rPr>
          <w:rFonts w:ascii="Times New Roman" w:eastAsia="Calibri" w:hAnsi="Times New Roman" w:cs="Times New Roman"/>
          <w:sz w:val="24"/>
          <w:szCs w:val="24"/>
        </w:rPr>
        <w:t>SME-friendly policy</w:t>
      </w:r>
      <w:r w:rsidR="00901D37">
        <w:rPr>
          <w:rFonts w:ascii="Times New Roman" w:eastAsia="Calibri" w:hAnsi="Times New Roman" w:cs="Times New Roman"/>
          <w:sz w:val="24"/>
          <w:szCs w:val="24"/>
        </w:rPr>
        <w:t>, while important,</w:t>
      </w:r>
      <w:r w:rsidR="00D9000B">
        <w:rPr>
          <w:rFonts w:ascii="Times New Roman" w:eastAsia="Calibri" w:hAnsi="Times New Roman" w:cs="Times New Roman"/>
          <w:sz w:val="24"/>
          <w:szCs w:val="24"/>
        </w:rPr>
        <w:t xml:space="preserve"> does not take precedence over </w:t>
      </w:r>
      <w:r w:rsidR="00901D37">
        <w:rPr>
          <w:rFonts w:ascii="Times New Roman" w:eastAsia="Calibri" w:hAnsi="Times New Roman" w:cs="Times New Roman"/>
          <w:sz w:val="24"/>
          <w:szCs w:val="24"/>
        </w:rPr>
        <w:t xml:space="preserve">the existing body of laws and guidelines governing public purchasing. </w:t>
      </w:r>
    </w:p>
    <w:p w:rsidR="00973D6C" w:rsidRDefault="00F55647" w:rsidP="00CC2A4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SME-friendly procurement </w:t>
      </w:r>
      <w:r w:rsidRPr="00F55647">
        <w:rPr>
          <w:rFonts w:ascii="Times New Roman" w:eastAsia="Calibri" w:hAnsi="Times New Roman" w:cs="Times New Roman"/>
          <w:sz w:val="24"/>
          <w:szCs w:val="24"/>
        </w:rPr>
        <w:t>policy</w:t>
      </w:r>
      <w:r>
        <w:rPr>
          <w:rFonts w:ascii="Times New Roman" w:eastAsia="Calibri" w:hAnsi="Times New Roman" w:cs="Times New Roman"/>
          <w:sz w:val="24"/>
          <w:szCs w:val="24"/>
        </w:rPr>
        <w:t xml:space="preserve"> in Ireland</w:t>
      </w:r>
      <w:r w:rsidRPr="00F55647">
        <w:rPr>
          <w:rFonts w:ascii="Times New Roman" w:eastAsia="Calibri" w:hAnsi="Times New Roman" w:cs="Times New Roman"/>
          <w:sz w:val="24"/>
          <w:szCs w:val="24"/>
        </w:rPr>
        <w:t xml:space="preserve"> is derived from </w:t>
      </w:r>
      <w:r w:rsidR="00761495">
        <w:rPr>
          <w:rFonts w:ascii="Times New Roman" w:eastAsia="Calibri" w:hAnsi="Times New Roman" w:cs="Times New Roman"/>
          <w:sz w:val="24"/>
          <w:szCs w:val="24"/>
        </w:rPr>
        <w:t xml:space="preserve">EU </w:t>
      </w:r>
      <w:r w:rsidR="003D2AFC">
        <w:rPr>
          <w:rFonts w:ascii="Times New Roman" w:eastAsia="Calibri" w:hAnsi="Times New Roman" w:cs="Times New Roman"/>
          <w:sz w:val="24"/>
          <w:szCs w:val="24"/>
        </w:rPr>
        <w:t xml:space="preserve">policy in this area, namely: </w:t>
      </w:r>
      <w:r w:rsidRPr="00F55647">
        <w:rPr>
          <w:rFonts w:ascii="Times New Roman" w:eastAsia="Calibri" w:hAnsi="Times New Roman" w:cs="Times New Roman"/>
          <w:sz w:val="24"/>
          <w:szCs w:val="24"/>
        </w:rPr>
        <w:t xml:space="preserve">the </w:t>
      </w:r>
      <w:r w:rsidRPr="00F55647">
        <w:rPr>
          <w:rFonts w:ascii="Times New Roman" w:eastAsia="Calibri" w:hAnsi="Times New Roman" w:cs="Times New Roman"/>
          <w:i/>
          <w:sz w:val="24"/>
          <w:szCs w:val="24"/>
        </w:rPr>
        <w:t>European Code of Best Practice Facilitating Access by SMEs to Public Procurement Contracts</w:t>
      </w:r>
      <w:r w:rsidR="00761495" w:rsidRPr="00761495">
        <w:rPr>
          <w:rFonts w:ascii="Times New Roman" w:eastAsia="Calibri" w:hAnsi="Times New Roman" w:cs="Times New Roman"/>
          <w:sz w:val="24"/>
          <w:szCs w:val="24"/>
        </w:rPr>
        <w:t xml:space="preserve"> </w:t>
      </w:r>
      <w:r w:rsidR="00761495">
        <w:rPr>
          <w:rFonts w:ascii="Times New Roman" w:eastAsia="Calibri" w:hAnsi="Times New Roman" w:cs="Times New Roman"/>
          <w:sz w:val="24"/>
          <w:szCs w:val="24"/>
        </w:rPr>
        <w:t>(European Commission, 2008)</w:t>
      </w:r>
      <w:r w:rsidRPr="00F55647">
        <w:rPr>
          <w:rFonts w:ascii="Times New Roman" w:eastAsia="Calibri" w:hAnsi="Times New Roman" w:cs="Times New Roman"/>
          <w:sz w:val="24"/>
          <w:szCs w:val="24"/>
        </w:rPr>
        <w:t>.</w:t>
      </w:r>
      <w:r w:rsidR="00CC2A4E">
        <w:rPr>
          <w:rFonts w:ascii="Times New Roman" w:eastAsia="Calibri" w:hAnsi="Times New Roman" w:cs="Times New Roman"/>
          <w:sz w:val="24"/>
          <w:szCs w:val="24"/>
        </w:rPr>
        <w:t xml:space="preserve"> </w:t>
      </w:r>
      <w:r w:rsidR="00901D37">
        <w:rPr>
          <w:rFonts w:ascii="Times New Roman" w:eastAsia="Calibri" w:hAnsi="Times New Roman" w:cs="Times New Roman"/>
          <w:sz w:val="24"/>
          <w:szCs w:val="24"/>
        </w:rPr>
        <w:t xml:space="preserve">As well, </w:t>
      </w:r>
      <w:r>
        <w:rPr>
          <w:rFonts w:ascii="Times New Roman" w:eastAsia="Calibri" w:hAnsi="Times New Roman" w:cs="Times New Roman"/>
          <w:sz w:val="24"/>
          <w:szCs w:val="24"/>
        </w:rPr>
        <w:t xml:space="preserve">the </w:t>
      </w:r>
      <w:r w:rsidR="00901D37">
        <w:rPr>
          <w:rFonts w:ascii="Times New Roman" w:eastAsia="Calibri" w:hAnsi="Times New Roman" w:cs="Times New Roman"/>
          <w:sz w:val="24"/>
          <w:szCs w:val="24"/>
        </w:rPr>
        <w:t xml:space="preserve">degree </w:t>
      </w:r>
      <w:r>
        <w:rPr>
          <w:rFonts w:ascii="Times New Roman" w:eastAsia="Calibri" w:hAnsi="Times New Roman" w:cs="Times New Roman"/>
          <w:sz w:val="24"/>
          <w:szCs w:val="24"/>
        </w:rPr>
        <w:t>to which Ireland or any EU Member State can assist SMEs in public procurement is bounded by EC Procurement Directives</w:t>
      </w:r>
      <w:r w:rsidR="003D2AFC">
        <w:rPr>
          <w:rFonts w:ascii="Times New Roman" w:eastAsia="Calibri" w:hAnsi="Times New Roman" w:cs="Times New Roman"/>
          <w:sz w:val="24"/>
          <w:szCs w:val="24"/>
        </w:rPr>
        <w:t xml:space="preserve"> guaranteeing free and fair competition. </w:t>
      </w:r>
      <w:r w:rsidR="00901D37">
        <w:rPr>
          <w:rFonts w:ascii="Times New Roman" w:eastAsia="Calibri" w:hAnsi="Times New Roman" w:cs="Times New Roman"/>
          <w:sz w:val="24"/>
          <w:szCs w:val="24"/>
        </w:rPr>
        <w:t>In this way</w:t>
      </w:r>
      <w:r w:rsidR="00761495">
        <w:rPr>
          <w:rFonts w:ascii="Times New Roman" w:eastAsia="Calibri" w:hAnsi="Times New Roman" w:cs="Times New Roman"/>
          <w:sz w:val="24"/>
          <w:szCs w:val="24"/>
        </w:rPr>
        <w:t>,</w:t>
      </w:r>
      <w:r w:rsidR="00901D37">
        <w:rPr>
          <w:rFonts w:ascii="Times New Roman" w:eastAsia="Calibri" w:hAnsi="Times New Roman" w:cs="Times New Roman"/>
          <w:sz w:val="24"/>
          <w:szCs w:val="24"/>
        </w:rPr>
        <w:t xml:space="preserve"> the </w:t>
      </w:r>
      <w:r w:rsidR="00CC2A4E">
        <w:rPr>
          <w:rFonts w:ascii="Times New Roman" w:eastAsia="Calibri" w:hAnsi="Times New Roman" w:cs="Times New Roman"/>
          <w:sz w:val="24"/>
          <w:szCs w:val="24"/>
        </w:rPr>
        <w:t xml:space="preserve">policy and regulatory regime in Ireland as it concerns SMEs and public sector tendering is </w:t>
      </w:r>
      <w:r w:rsidR="003D2AFC">
        <w:rPr>
          <w:rFonts w:ascii="Times New Roman" w:eastAsia="Calibri" w:hAnsi="Times New Roman" w:cs="Times New Roman"/>
          <w:sz w:val="24"/>
          <w:szCs w:val="24"/>
        </w:rPr>
        <w:t xml:space="preserve">almost identical to that </w:t>
      </w:r>
      <w:r w:rsidR="00901D37">
        <w:rPr>
          <w:rFonts w:ascii="Times New Roman" w:eastAsia="Calibri" w:hAnsi="Times New Roman" w:cs="Times New Roman"/>
          <w:sz w:val="24"/>
          <w:szCs w:val="24"/>
        </w:rPr>
        <w:t xml:space="preserve">which obtains </w:t>
      </w:r>
      <w:r w:rsidR="003D2AFC">
        <w:rPr>
          <w:rFonts w:ascii="Times New Roman" w:eastAsia="Calibri" w:hAnsi="Times New Roman" w:cs="Times New Roman"/>
          <w:sz w:val="24"/>
          <w:szCs w:val="24"/>
        </w:rPr>
        <w:t xml:space="preserve">throughout the EU. </w:t>
      </w:r>
      <w:r w:rsidR="00CC2A4E">
        <w:rPr>
          <w:rFonts w:ascii="Times New Roman" w:eastAsia="Calibri" w:hAnsi="Times New Roman" w:cs="Times New Roman"/>
          <w:sz w:val="24"/>
          <w:szCs w:val="24"/>
        </w:rPr>
        <w:t xml:space="preserve">The coercive and normative power of the European Commission has made it so that public procurement </w:t>
      </w:r>
      <w:r w:rsidR="00E86DD1">
        <w:rPr>
          <w:rFonts w:ascii="Times New Roman" w:eastAsia="Calibri" w:hAnsi="Times New Roman" w:cs="Times New Roman"/>
          <w:sz w:val="24"/>
          <w:szCs w:val="24"/>
        </w:rPr>
        <w:t xml:space="preserve">systems in </w:t>
      </w:r>
      <w:r w:rsidR="00CC2A4E">
        <w:rPr>
          <w:rFonts w:ascii="Times New Roman" w:eastAsia="Calibri" w:hAnsi="Times New Roman" w:cs="Times New Roman"/>
          <w:sz w:val="24"/>
          <w:szCs w:val="24"/>
        </w:rPr>
        <w:t xml:space="preserve">EU Member States </w:t>
      </w:r>
      <w:r w:rsidR="00E86DD1">
        <w:rPr>
          <w:rFonts w:ascii="Times New Roman" w:eastAsia="Calibri" w:hAnsi="Times New Roman" w:cs="Times New Roman"/>
          <w:sz w:val="24"/>
          <w:szCs w:val="24"/>
        </w:rPr>
        <w:t xml:space="preserve">are </w:t>
      </w:r>
      <w:r w:rsidR="00CC2A4E">
        <w:rPr>
          <w:rFonts w:ascii="Times New Roman" w:eastAsia="Calibri" w:hAnsi="Times New Roman" w:cs="Times New Roman"/>
          <w:sz w:val="24"/>
          <w:szCs w:val="24"/>
        </w:rPr>
        <w:t xml:space="preserve">becoming isomorphic with </w:t>
      </w:r>
      <w:r w:rsidR="00FB0C99">
        <w:rPr>
          <w:rFonts w:ascii="Times New Roman" w:eastAsia="Calibri" w:hAnsi="Times New Roman" w:cs="Times New Roman"/>
          <w:sz w:val="24"/>
          <w:szCs w:val="24"/>
        </w:rPr>
        <w:t xml:space="preserve">one </w:t>
      </w:r>
      <w:r w:rsidR="00CC2A4E">
        <w:rPr>
          <w:rFonts w:ascii="Times New Roman" w:eastAsia="Calibri" w:hAnsi="Times New Roman" w:cs="Times New Roman"/>
          <w:sz w:val="24"/>
          <w:szCs w:val="24"/>
        </w:rPr>
        <w:t xml:space="preserve">another. Excepting preference programmes, </w:t>
      </w:r>
      <w:r w:rsidR="004F57A9">
        <w:rPr>
          <w:rFonts w:ascii="Times New Roman" w:eastAsia="Calibri" w:hAnsi="Times New Roman" w:cs="Times New Roman"/>
          <w:sz w:val="24"/>
          <w:szCs w:val="24"/>
        </w:rPr>
        <w:t xml:space="preserve">the </w:t>
      </w:r>
      <w:r w:rsidR="003A05F8">
        <w:rPr>
          <w:rFonts w:ascii="Times New Roman" w:eastAsia="Calibri" w:hAnsi="Times New Roman" w:cs="Times New Roman"/>
          <w:sz w:val="24"/>
          <w:szCs w:val="24"/>
        </w:rPr>
        <w:t xml:space="preserve">procurement </w:t>
      </w:r>
      <w:r w:rsidR="004F57A9">
        <w:rPr>
          <w:rFonts w:ascii="Times New Roman" w:eastAsia="Calibri" w:hAnsi="Times New Roman" w:cs="Times New Roman"/>
          <w:sz w:val="24"/>
          <w:szCs w:val="24"/>
        </w:rPr>
        <w:t xml:space="preserve">policy environment in Ireland </w:t>
      </w:r>
      <w:r w:rsidR="001A4C99">
        <w:rPr>
          <w:rFonts w:ascii="Times New Roman" w:eastAsia="Calibri" w:hAnsi="Times New Roman" w:cs="Times New Roman"/>
          <w:sz w:val="24"/>
          <w:szCs w:val="24"/>
        </w:rPr>
        <w:t xml:space="preserve">also </w:t>
      </w:r>
      <w:r w:rsidR="00901D37">
        <w:rPr>
          <w:rFonts w:ascii="Times New Roman" w:eastAsia="Calibri" w:hAnsi="Times New Roman" w:cs="Times New Roman"/>
          <w:sz w:val="24"/>
          <w:szCs w:val="24"/>
        </w:rPr>
        <w:t>resembles</w:t>
      </w:r>
      <w:r w:rsidR="004F57A9">
        <w:rPr>
          <w:rFonts w:ascii="Times New Roman" w:eastAsia="Calibri" w:hAnsi="Times New Roman" w:cs="Times New Roman"/>
          <w:sz w:val="24"/>
          <w:szCs w:val="24"/>
        </w:rPr>
        <w:t xml:space="preserve"> that of developed economies outside the EU. </w:t>
      </w:r>
      <w:r w:rsidR="00147447">
        <w:rPr>
          <w:rFonts w:ascii="Times New Roman" w:eastAsia="Calibri" w:hAnsi="Times New Roman" w:cs="Times New Roman"/>
          <w:sz w:val="24"/>
          <w:szCs w:val="24"/>
        </w:rPr>
        <w:t xml:space="preserve">In essence, </w:t>
      </w:r>
      <w:r w:rsidR="001F2462" w:rsidRPr="003A340A">
        <w:rPr>
          <w:rFonts w:ascii="Times New Roman" w:hAnsi="Times New Roman" w:cs="Times New Roman"/>
          <w:sz w:val="24"/>
          <w:szCs w:val="24"/>
        </w:rPr>
        <w:t xml:space="preserve">Irish </w:t>
      </w:r>
      <w:r w:rsidR="007D0132">
        <w:rPr>
          <w:rFonts w:ascii="Times New Roman" w:hAnsi="Times New Roman" w:cs="Times New Roman"/>
          <w:sz w:val="24"/>
          <w:szCs w:val="24"/>
        </w:rPr>
        <w:t xml:space="preserve">policy </w:t>
      </w:r>
      <w:r w:rsidR="001F2462" w:rsidRPr="003A340A">
        <w:rPr>
          <w:rFonts w:ascii="Times New Roman" w:hAnsi="Times New Roman" w:cs="Times New Roman"/>
          <w:sz w:val="24"/>
          <w:szCs w:val="24"/>
        </w:rPr>
        <w:t xml:space="preserve">efforts to facilitate SMEs in public contract competitions </w:t>
      </w:r>
      <w:r w:rsidR="001A4C99" w:rsidRPr="003A340A">
        <w:rPr>
          <w:rFonts w:ascii="Times New Roman" w:hAnsi="Times New Roman" w:cs="Times New Roman"/>
          <w:sz w:val="24"/>
          <w:szCs w:val="24"/>
        </w:rPr>
        <w:t xml:space="preserve">are comparable to </w:t>
      </w:r>
      <w:r w:rsidR="00CF1207" w:rsidRPr="003A340A">
        <w:rPr>
          <w:rFonts w:ascii="Times New Roman" w:hAnsi="Times New Roman" w:cs="Times New Roman"/>
          <w:sz w:val="24"/>
          <w:szCs w:val="24"/>
        </w:rPr>
        <w:t xml:space="preserve">other </w:t>
      </w:r>
      <w:r w:rsidR="00331604" w:rsidRPr="003A340A">
        <w:rPr>
          <w:rFonts w:ascii="Times New Roman" w:hAnsi="Times New Roman" w:cs="Times New Roman"/>
          <w:sz w:val="24"/>
          <w:szCs w:val="24"/>
        </w:rPr>
        <w:t>developed economies</w:t>
      </w:r>
      <w:r w:rsidR="00CF1207" w:rsidRPr="003A340A">
        <w:rPr>
          <w:rFonts w:ascii="Times New Roman" w:hAnsi="Times New Roman" w:cs="Times New Roman"/>
          <w:sz w:val="24"/>
          <w:szCs w:val="24"/>
        </w:rPr>
        <w:t xml:space="preserve">, especially EU Member States. </w:t>
      </w:r>
      <w:r w:rsidR="00BF3AAE" w:rsidRPr="003A340A">
        <w:rPr>
          <w:rFonts w:ascii="Times New Roman" w:hAnsi="Times New Roman" w:cs="Times New Roman"/>
          <w:sz w:val="24"/>
          <w:szCs w:val="24"/>
        </w:rPr>
        <w:t xml:space="preserve">This is </w:t>
      </w:r>
      <w:r w:rsidR="002F7FDA">
        <w:rPr>
          <w:rFonts w:ascii="Times New Roman" w:hAnsi="Times New Roman" w:cs="Times New Roman"/>
          <w:sz w:val="24"/>
          <w:szCs w:val="24"/>
        </w:rPr>
        <w:t xml:space="preserve">crucial </w:t>
      </w:r>
      <w:r w:rsidR="00BF3AAE" w:rsidRPr="003A340A">
        <w:rPr>
          <w:rFonts w:ascii="Times New Roman" w:hAnsi="Times New Roman" w:cs="Times New Roman"/>
          <w:sz w:val="24"/>
          <w:szCs w:val="24"/>
        </w:rPr>
        <w:t>as it means that the findings to emerge from this study</w:t>
      </w:r>
      <w:r w:rsidR="006477A7">
        <w:rPr>
          <w:rFonts w:ascii="Times New Roman" w:hAnsi="Times New Roman" w:cs="Times New Roman"/>
          <w:sz w:val="24"/>
          <w:szCs w:val="24"/>
        </w:rPr>
        <w:t xml:space="preserve"> have relevance</w:t>
      </w:r>
      <w:r w:rsidR="00BF3AAE" w:rsidRPr="003A340A">
        <w:rPr>
          <w:rFonts w:ascii="Times New Roman" w:hAnsi="Times New Roman" w:cs="Times New Roman"/>
          <w:sz w:val="24"/>
          <w:szCs w:val="24"/>
        </w:rPr>
        <w:t xml:space="preserve"> </w:t>
      </w:r>
      <w:r w:rsidR="007D0132">
        <w:rPr>
          <w:rFonts w:ascii="Times New Roman" w:hAnsi="Times New Roman" w:cs="Times New Roman"/>
          <w:sz w:val="24"/>
          <w:szCs w:val="24"/>
        </w:rPr>
        <w:t>beyond the Irish context</w:t>
      </w:r>
      <w:r w:rsidR="003A340A">
        <w:rPr>
          <w:rFonts w:ascii="Times New Roman" w:hAnsi="Times New Roman" w:cs="Times New Roman"/>
          <w:sz w:val="24"/>
          <w:szCs w:val="24"/>
        </w:rPr>
        <w:t xml:space="preserve">. </w:t>
      </w:r>
      <w:r w:rsidR="003A340A">
        <w:rPr>
          <w:rFonts w:ascii="Times New Roman" w:eastAsia="Calibri" w:hAnsi="Times New Roman" w:cs="Times New Roman"/>
          <w:color w:val="FF0000"/>
          <w:sz w:val="24"/>
          <w:szCs w:val="24"/>
        </w:rPr>
        <w:t xml:space="preserve"> </w:t>
      </w:r>
      <w:r w:rsidR="00523035">
        <w:rPr>
          <w:rFonts w:ascii="Times New Roman" w:eastAsia="Calibri" w:hAnsi="Times New Roman" w:cs="Times New Roman"/>
          <w:sz w:val="24"/>
          <w:szCs w:val="24"/>
        </w:rPr>
        <w:t xml:space="preserve">  </w:t>
      </w:r>
      <w:r w:rsidR="00973D6C">
        <w:rPr>
          <w:rFonts w:ascii="Times New Roman" w:eastAsia="Calibri" w:hAnsi="Times New Roman" w:cs="Times New Roman"/>
          <w:sz w:val="24"/>
          <w:szCs w:val="24"/>
        </w:rPr>
        <w:t xml:space="preserve">  </w:t>
      </w:r>
    </w:p>
    <w:p w:rsidR="00E448CC" w:rsidRDefault="00787E7D" w:rsidP="00E448CC">
      <w:pPr>
        <w:pStyle w:val="NoSpacing"/>
        <w:spacing w:line="360" w:lineRule="auto"/>
        <w:rPr>
          <w:rFonts w:ascii="Times New Roman" w:hAnsi="Times New Roman" w:cs="Times New Roman"/>
          <w:i/>
          <w:sz w:val="24"/>
          <w:szCs w:val="24"/>
        </w:rPr>
      </w:pPr>
      <w:r>
        <w:rPr>
          <w:rFonts w:ascii="Times New Roman" w:hAnsi="Times New Roman" w:cs="Times New Roman"/>
          <w:i/>
          <w:sz w:val="24"/>
          <w:szCs w:val="24"/>
        </w:rPr>
        <w:t xml:space="preserve">Research informants </w:t>
      </w:r>
    </w:p>
    <w:p w:rsidR="002B0B9D" w:rsidRDefault="00E448CC" w:rsidP="00A0360C">
      <w:pPr>
        <w:pStyle w:val="NoSpacing"/>
        <w:spacing w:line="360" w:lineRule="auto"/>
        <w:jc w:val="both"/>
        <w:rPr>
          <w:rFonts w:ascii="Times New Roman" w:hAnsi="Times New Roman" w:cs="Times New Roman"/>
          <w:sz w:val="24"/>
          <w:szCs w:val="24"/>
        </w:rPr>
      </w:pPr>
      <w:r w:rsidRPr="00A0360C">
        <w:rPr>
          <w:rFonts w:ascii="Times New Roman" w:hAnsi="Times New Roman" w:cs="Times New Roman"/>
          <w:sz w:val="24"/>
          <w:szCs w:val="24"/>
        </w:rPr>
        <w:t xml:space="preserve">SMEs </w:t>
      </w:r>
      <w:r w:rsidR="00761495">
        <w:rPr>
          <w:rFonts w:ascii="Times New Roman" w:hAnsi="Times New Roman" w:cs="Times New Roman"/>
          <w:sz w:val="24"/>
          <w:szCs w:val="24"/>
        </w:rPr>
        <w:t xml:space="preserve">are the </w:t>
      </w:r>
      <w:r w:rsidRPr="00A0360C">
        <w:rPr>
          <w:rFonts w:ascii="Times New Roman" w:hAnsi="Times New Roman" w:cs="Times New Roman"/>
          <w:sz w:val="24"/>
          <w:szCs w:val="24"/>
        </w:rPr>
        <w:t>research informants</w:t>
      </w:r>
      <w:r w:rsidR="009174AB" w:rsidRPr="00F5287C">
        <w:rPr>
          <w:rFonts w:ascii="Times New Roman" w:hAnsi="Times New Roman" w:cs="Times New Roman"/>
          <w:sz w:val="24"/>
          <w:szCs w:val="24"/>
        </w:rPr>
        <w:t xml:space="preserve"> in this study</w:t>
      </w:r>
      <w:r w:rsidRPr="00F5287C">
        <w:rPr>
          <w:rFonts w:ascii="Times New Roman" w:hAnsi="Times New Roman" w:cs="Times New Roman"/>
          <w:sz w:val="24"/>
          <w:szCs w:val="24"/>
        </w:rPr>
        <w:t>.</w:t>
      </w:r>
      <w:r w:rsidR="002F2890" w:rsidRPr="00F5287C">
        <w:rPr>
          <w:rFonts w:ascii="Times New Roman" w:hAnsi="Times New Roman" w:cs="Times New Roman"/>
          <w:sz w:val="24"/>
          <w:szCs w:val="24"/>
        </w:rPr>
        <w:t xml:space="preserve"> </w:t>
      </w:r>
      <w:r w:rsidR="00F009E5">
        <w:rPr>
          <w:rFonts w:ascii="Times New Roman" w:hAnsi="Times New Roman" w:cs="Times New Roman"/>
          <w:sz w:val="24"/>
          <w:szCs w:val="24"/>
        </w:rPr>
        <w:t xml:space="preserve">As a corollary, </w:t>
      </w:r>
      <w:r w:rsidR="002F2890" w:rsidRPr="00F5287C">
        <w:rPr>
          <w:rFonts w:ascii="Times New Roman" w:hAnsi="Times New Roman" w:cs="Times New Roman"/>
          <w:sz w:val="24"/>
          <w:szCs w:val="24"/>
        </w:rPr>
        <w:t>SME-friendly policy i</w:t>
      </w:r>
      <w:r w:rsidR="00FD20E5">
        <w:rPr>
          <w:rFonts w:ascii="Times New Roman" w:hAnsi="Times New Roman" w:cs="Times New Roman"/>
          <w:sz w:val="24"/>
          <w:szCs w:val="24"/>
        </w:rPr>
        <w:t>s</w:t>
      </w:r>
      <w:r w:rsidR="00901D37">
        <w:rPr>
          <w:rFonts w:ascii="Times New Roman" w:hAnsi="Times New Roman" w:cs="Times New Roman"/>
          <w:sz w:val="24"/>
          <w:szCs w:val="24"/>
        </w:rPr>
        <w:t xml:space="preserve"> </w:t>
      </w:r>
      <w:r w:rsidR="002F2890" w:rsidRPr="00F5287C">
        <w:rPr>
          <w:rFonts w:ascii="Times New Roman" w:hAnsi="Times New Roman" w:cs="Times New Roman"/>
          <w:sz w:val="24"/>
          <w:szCs w:val="24"/>
        </w:rPr>
        <w:t xml:space="preserve">rendered through SMEs’ </w:t>
      </w:r>
      <w:r w:rsidR="009174AB" w:rsidRPr="00F5287C">
        <w:rPr>
          <w:rFonts w:ascii="Times New Roman" w:hAnsi="Times New Roman" w:cs="Times New Roman"/>
          <w:sz w:val="24"/>
          <w:szCs w:val="24"/>
        </w:rPr>
        <w:t xml:space="preserve">awareness and perceptions of the </w:t>
      </w:r>
      <w:r w:rsidR="00787E7D" w:rsidRPr="00F5287C">
        <w:rPr>
          <w:rFonts w:ascii="Times New Roman" w:hAnsi="Times New Roman" w:cs="Times New Roman"/>
          <w:sz w:val="24"/>
          <w:szCs w:val="24"/>
        </w:rPr>
        <w:t xml:space="preserve">specific </w:t>
      </w:r>
      <w:r w:rsidR="009174AB" w:rsidRPr="00F5287C">
        <w:rPr>
          <w:rFonts w:ascii="Times New Roman" w:hAnsi="Times New Roman" w:cs="Times New Roman"/>
          <w:sz w:val="24"/>
          <w:szCs w:val="24"/>
        </w:rPr>
        <w:t xml:space="preserve">actions public buyers are taking to create a </w:t>
      </w:r>
      <w:r w:rsidR="00901D37">
        <w:rPr>
          <w:rFonts w:ascii="Times New Roman" w:hAnsi="Times New Roman" w:cs="Times New Roman"/>
          <w:sz w:val="24"/>
          <w:szCs w:val="24"/>
        </w:rPr>
        <w:t>‘</w:t>
      </w:r>
      <w:r w:rsidR="009174AB" w:rsidRPr="00F5287C">
        <w:rPr>
          <w:rFonts w:ascii="Times New Roman" w:hAnsi="Times New Roman" w:cs="Times New Roman"/>
          <w:sz w:val="24"/>
          <w:szCs w:val="24"/>
        </w:rPr>
        <w:t xml:space="preserve">level playing field’, rather than the prevalence of the measures </w:t>
      </w:r>
      <w:r w:rsidR="009174AB" w:rsidRPr="00B622BE">
        <w:rPr>
          <w:rFonts w:ascii="Times New Roman" w:hAnsi="Times New Roman" w:cs="Times New Roman"/>
          <w:i/>
          <w:sz w:val="24"/>
          <w:szCs w:val="24"/>
        </w:rPr>
        <w:t>per se.</w:t>
      </w:r>
      <w:r w:rsidR="009174AB" w:rsidRPr="00F5287C">
        <w:rPr>
          <w:rFonts w:ascii="Times New Roman" w:hAnsi="Times New Roman" w:cs="Times New Roman"/>
          <w:sz w:val="24"/>
          <w:szCs w:val="24"/>
        </w:rPr>
        <w:t xml:space="preserve"> </w:t>
      </w:r>
      <w:r w:rsidR="00901D37">
        <w:rPr>
          <w:rFonts w:ascii="Times New Roman" w:hAnsi="Times New Roman" w:cs="Times New Roman"/>
          <w:sz w:val="24"/>
          <w:szCs w:val="24"/>
        </w:rPr>
        <w:t xml:space="preserve">The selection of SMEs is </w:t>
      </w:r>
      <w:r w:rsidR="00FD20E5">
        <w:rPr>
          <w:rFonts w:ascii="Times New Roman" w:hAnsi="Times New Roman" w:cs="Times New Roman"/>
          <w:sz w:val="24"/>
          <w:szCs w:val="24"/>
        </w:rPr>
        <w:t>apposite given their under-utili</w:t>
      </w:r>
      <w:r w:rsidR="00F009E5">
        <w:rPr>
          <w:rFonts w:ascii="Times New Roman" w:hAnsi="Times New Roman" w:cs="Times New Roman"/>
          <w:sz w:val="24"/>
          <w:szCs w:val="24"/>
        </w:rPr>
        <w:t>s</w:t>
      </w:r>
      <w:r w:rsidR="00FD20E5">
        <w:rPr>
          <w:rFonts w:ascii="Times New Roman" w:hAnsi="Times New Roman" w:cs="Times New Roman"/>
          <w:sz w:val="24"/>
          <w:szCs w:val="24"/>
        </w:rPr>
        <w:t xml:space="preserve">ation as informants in procurement research compared to public buyers (Murray, 2009). </w:t>
      </w:r>
      <w:r w:rsidR="00EE21CD">
        <w:rPr>
          <w:rFonts w:ascii="Times New Roman" w:hAnsi="Times New Roman" w:cs="Times New Roman"/>
          <w:sz w:val="24"/>
          <w:szCs w:val="24"/>
        </w:rPr>
        <w:t xml:space="preserve">As the intended beneficiaries of these policies, it is important that their experiences are voiced and put on record. Like </w:t>
      </w:r>
      <w:r>
        <w:rPr>
          <w:rFonts w:ascii="Times New Roman" w:hAnsi="Times New Roman" w:cs="Times New Roman"/>
          <w:sz w:val="24"/>
          <w:szCs w:val="24"/>
        </w:rPr>
        <w:t>comparable studies in the field (Flynn and Davis, 2015;</w:t>
      </w:r>
      <w:r w:rsidR="000F2109" w:rsidRPr="000F2109">
        <w:t xml:space="preserve"> </w:t>
      </w:r>
      <w:r w:rsidR="000F2109" w:rsidRPr="000F2109">
        <w:rPr>
          <w:rFonts w:ascii="Times New Roman" w:hAnsi="Times New Roman" w:cs="Times New Roman"/>
          <w:sz w:val="24"/>
          <w:szCs w:val="24"/>
        </w:rPr>
        <w:t>Murray, 2011</w:t>
      </w:r>
      <w:r w:rsidR="000F2109">
        <w:rPr>
          <w:rFonts w:ascii="Times New Roman" w:hAnsi="Times New Roman" w:cs="Times New Roman"/>
          <w:sz w:val="24"/>
          <w:szCs w:val="24"/>
        </w:rPr>
        <w:t>)</w:t>
      </w:r>
      <w:r>
        <w:rPr>
          <w:rFonts w:ascii="Times New Roman" w:eastAsiaTheme="minorEastAsia" w:hAnsi="Times New Roman" w:cs="Times New Roman"/>
          <w:sz w:val="24"/>
          <w:szCs w:val="24"/>
        </w:rPr>
        <w:t>, s</w:t>
      </w:r>
      <w:r w:rsidR="006477A7" w:rsidRPr="006477A7">
        <w:rPr>
          <w:rFonts w:ascii="Times New Roman" w:hAnsi="Times New Roman" w:cs="Times New Roman"/>
          <w:sz w:val="24"/>
          <w:szCs w:val="24"/>
        </w:rPr>
        <w:t>elf-report</w:t>
      </w:r>
      <w:r w:rsidR="002A7C83">
        <w:rPr>
          <w:rFonts w:ascii="Times New Roman" w:hAnsi="Times New Roman" w:cs="Times New Roman"/>
          <w:sz w:val="24"/>
          <w:szCs w:val="24"/>
        </w:rPr>
        <w:t xml:space="preserve">ing was the preferred </w:t>
      </w:r>
      <w:r w:rsidR="00A0360C">
        <w:rPr>
          <w:rFonts w:ascii="Times New Roman" w:hAnsi="Times New Roman" w:cs="Times New Roman"/>
          <w:sz w:val="24"/>
          <w:szCs w:val="24"/>
        </w:rPr>
        <w:t xml:space="preserve">method </w:t>
      </w:r>
      <w:r w:rsidR="002A7C83">
        <w:rPr>
          <w:rFonts w:ascii="Times New Roman" w:hAnsi="Times New Roman" w:cs="Times New Roman"/>
          <w:sz w:val="24"/>
          <w:szCs w:val="24"/>
        </w:rPr>
        <w:t xml:space="preserve">for data collection. It has the advantage of being resource efficient and </w:t>
      </w:r>
      <w:r w:rsidR="00CD4C3C">
        <w:rPr>
          <w:rFonts w:ascii="Times New Roman" w:hAnsi="Times New Roman" w:cs="Times New Roman"/>
          <w:sz w:val="24"/>
          <w:szCs w:val="24"/>
        </w:rPr>
        <w:t>it guarantees</w:t>
      </w:r>
      <w:r w:rsidR="00106055">
        <w:rPr>
          <w:rFonts w:ascii="Times New Roman" w:hAnsi="Times New Roman" w:cs="Times New Roman"/>
          <w:sz w:val="24"/>
          <w:szCs w:val="24"/>
        </w:rPr>
        <w:t xml:space="preserve"> </w:t>
      </w:r>
      <w:r w:rsidR="002A7C83">
        <w:rPr>
          <w:rFonts w:ascii="Times New Roman" w:hAnsi="Times New Roman" w:cs="Times New Roman"/>
          <w:sz w:val="24"/>
          <w:szCs w:val="24"/>
        </w:rPr>
        <w:t>respondent anonymity. S</w:t>
      </w:r>
      <w:r w:rsidR="00D01963">
        <w:rPr>
          <w:rFonts w:ascii="Times New Roman" w:hAnsi="Times New Roman" w:cs="Times New Roman"/>
          <w:sz w:val="24"/>
          <w:szCs w:val="24"/>
        </w:rPr>
        <w:t xml:space="preserve">elf-reporting </w:t>
      </w:r>
      <w:r w:rsidR="007E635E">
        <w:rPr>
          <w:rFonts w:ascii="Times New Roman" w:hAnsi="Times New Roman" w:cs="Times New Roman"/>
          <w:sz w:val="24"/>
          <w:szCs w:val="24"/>
        </w:rPr>
        <w:t xml:space="preserve">does come with </w:t>
      </w:r>
      <w:r w:rsidR="00D01963">
        <w:rPr>
          <w:rFonts w:ascii="Times New Roman" w:hAnsi="Times New Roman" w:cs="Times New Roman"/>
          <w:sz w:val="24"/>
          <w:szCs w:val="24"/>
        </w:rPr>
        <w:t xml:space="preserve">certain </w:t>
      </w:r>
      <w:r w:rsidR="007E635E">
        <w:rPr>
          <w:rFonts w:ascii="Times New Roman" w:hAnsi="Times New Roman" w:cs="Times New Roman"/>
          <w:sz w:val="24"/>
          <w:szCs w:val="24"/>
        </w:rPr>
        <w:t xml:space="preserve">caveats, </w:t>
      </w:r>
      <w:r>
        <w:rPr>
          <w:rFonts w:ascii="Times New Roman" w:hAnsi="Times New Roman" w:cs="Times New Roman"/>
          <w:sz w:val="24"/>
          <w:szCs w:val="24"/>
        </w:rPr>
        <w:t xml:space="preserve">including </w:t>
      </w:r>
      <w:r w:rsidR="007E635E">
        <w:rPr>
          <w:rFonts w:ascii="Times New Roman" w:hAnsi="Times New Roman" w:cs="Times New Roman"/>
          <w:sz w:val="24"/>
          <w:szCs w:val="24"/>
        </w:rPr>
        <w:t xml:space="preserve">the possibility </w:t>
      </w:r>
      <w:r w:rsidR="008371E8">
        <w:rPr>
          <w:rFonts w:ascii="Times New Roman" w:hAnsi="Times New Roman" w:cs="Times New Roman"/>
          <w:sz w:val="24"/>
          <w:szCs w:val="24"/>
        </w:rPr>
        <w:t xml:space="preserve">of </w:t>
      </w:r>
      <w:r w:rsidR="00D01963">
        <w:rPr>
          <w:rFonts w:ascii="Times New Roman" w:hAnsi="Times New Roman" w:cs="Times New Roman"/>
          <w:sz w:val="24"/>
          <w:szCs w:val="24"/>
        </w:rPr>
        <w:t>social desirability bias</w:t>
      </w:r>
      <w:r>
        <w:rPr>
          <w:rFonts w:ascii="Times New Roman" w:hAnsi="Times New Roman" w:cs="Times New Roman"/>
          <w:sz w:val="24"/>
          <w:szCs w:val="24"/>
        </w:rPr>
        <w:t xml:space="preserve"> and inaccurate answering. </w:t>
      </w:r>
      <w:r w:rsidR="008371E8">
        <w:rPr>
          <w:rFonts w:ascii="Times New Roman" w:hAnsi="Times New Roman" w:cs="Times New Roman"/>
          <w:sz w:val="24"/>
          <w:szCs w:val="24"/>
        </w:rPr>
        <w:t xml:space="preserve">That said, Chan’s (2009) </w:t>
      </w:r>
      <w:r w:rsidR="008371E8">
        <w:rPr>
          <w:rFonts w:ascii="Times New Roman" w:hAnsi="Times New Roman" w:cs="Times New Roman"/>
          <w:sz w:val="24"/>
          <w:szCs w:val="24"/>
        </w:rPr>
        <w:lastRenderedPageBreak/>
        <w:t xml:space="preserve">comprehensive review of the evidence on self-reporting in surveys </w:t>
      </w:r>
      <w:r w:rsidR="005C5E20">
        <w:rPr>
          <w:rFonts w:ascii="Times New Roman" w:hAnsi="Times New Roman" w:cs="Times New Roman"/>
          <w:sz w:val="24"/>
          <w:szCs w:val="24"/>
        </w:rPr>
        <w:t xml:space="preserve">concluded that it is not inherently flawed </w:t>
      </w:r>
      <w:r w:rsidR="00761495">
        <w:rPr>
          <w:rFonts w:ascii="Times New Roman" w:hAnsi="Times New Roman" w:cs="Times New Roman"/>
          <w:sz w:val="24"/>
          <w:szCs w:val="24"/>
        </w:rPr>
        <w:t xml:space="preserve">or </w:t>
      </w:r>
      <w:r w:rsidR="005C5E20">
        <w:rPr>
          <w:rFonts w:ascii="Times New Roman" w:hAnsi="Times New Roman" w:cs="Times New Roman"/>
          <w:sz w:val="24"/>
          <w:szCs w:val="24"/>
        </w:rPr>
        <w:t>that the criticisms made of it</w:t>
      </w:r>
      <w:r w:rsidR="00761495">
        <w:rPr>
          <w:rFonts w:ascii="Times New Roman" w:hAnsi="Times New Roman" w:cs="Times New Roman"/>
          <w:sz w:val="24"/>
          <w:szCs w:val="24"/>
        </w:rPr>
        <w:t xml:space="preserve"> do not </w:t>
      </w:r>
      <w:r w:rsidR="00FB16AC">
        <w:rPr>
          <w:rFonts w:ascii="Times New Roman" w:hAnsi="Times New Roman" w:cs="Times New Roman"/>
          <w:sz w:val="24"/>
          <w:szCs w:val="24"/>
        </w:rPr>
        <w:t xml:space="preserve">equally </w:t>
      </w:r>
      <w:r w:rsidR="005C5E20">
        <w:rPr>
          <w:rFonts w:ascii="Times New Roman" w:hAnsi="Times New Roman" w:cs="Times New Roman"/>
          <w:sz w:val="24"/>
          <w:szCs w:val="24"/>
        </w:rPr>
        <w:t>apply to ostensibly objective</w:t>
      </w:r>
      <w:r w:rsidR="00FB16AC">
        <w:rPr>
          <w:rFonts w:ascii="Times New Roman" w:hAnsi="Times New Roman" w:cs="Times New Roman"/>
          <w:sz w:val="24"/>
          <w:szCs w:val="24"/>
        </w:rPr>
        <w:t xml:space="preserve"> data collection techniques</w:t>
      </w:r>
      <w:r w:rsidR="005C5E20">
        <w:rPr>
          <w:rFonts w:ascii="Times New Roman" w:hAnsi="Times New Roman" w:cs="Times New Roman"/>
          <w:sz w:val="24"/>
          <w:szCs w:val="24"/>
        </w:rPr>
        <w:t>.</w:t>
      </w:r>
      <w:r>
        <w:rPr>
          <w:rFonts w:ascii="Times New Roman" w:hAnsi="Times New Roman" w:cs="Times New Roman"/>
          <w:sz w:val="24"/>
          <w:szCs w:val="24"/>
        </w:rPr>
        <w:t xml:space="preserve"> </w:t>
      </w:r>
      <w:r w:rsidR="00466D4C">
        <w:rPr>
          <w:rFonts w:ascii="Times New Roman" w:hAnsi="Times New Roman" w:cs="Times New Roman"/>
          <w:sz w:val="24"/>
          <w:szCs w:val="24"/>
        </w:rPr>
        <w:t xml:space="preserve">Finally, it is important to point out that </w:t>
      </w:r>
      <w:r w:rsidR="00B66939">
        <w:rPr>
          <w:rFonts w:ascii="Times New Roman" w:hAnsi="Times New Roman" w:cs="Times New Roman"/>
          <w:sz w:val="24"/>
          <w:szCs w:val="24"/>
        </w:rPr>
        <w:t xml:space="preserve">all </w:t>
      </w:r>
      <w:r w:rsidR="00466D4C">
        <w:rPr>
          <w:rFonts w:ascii="Times New Roman" w:hAnsi="Times New Roman" w:cs="Times New Roman"/>
          <w:sz w:val="24"/>
          <w:szCs w:val="24"/>
        </w:rPr>
        <w:t xml:space="preserve">data was gathered from respondents at a single point in time. </w:t>
      </w:r>
      <w:r w:rsidR="002B0B9D">
        <w:rPr>
          <w:rFonts w:ascii="Times New Roman" w:hAnsi="Times New Roman" w:cs="Times New Roman"/>
          <w:sz w:val="24"/>
          <w:szCs w:val="24"/>
        </w:rPr>
        <w:t xml:space="preserve">By implication, no claim can be made as to the causative effect of SME-friendly policy on SME behaviour and outcomes in public contract competitions.    </w:t>
      </w:r>
    </w:p>
    <w:p w:rsidR="002C4721" w:rsidRPr="0079172B" w:rsidRDefault="0079172B" w:rsidP="006B6F39">
      <w:pPr>
        <w:pStyle w:val="Heading3"/>
        <w:spacing w:line="360" w:lineRule="auto"/>
        <w:rPr>
          <w:rFonts w:ascii="Times New Roman" w:eastAsiaTheme="minorHAnsi" w:hAnsi="Times New Roman" w:cs="Times New Roman"/>
          <w:b w:val="0"/>
          <w:bCs w:val="0"/>
          <w:i/>
          <w:strike/>
          <w:color w:val="auto"/>
          <w:sz w:val="24"/>
          <w:szCs w:val="24"/>
        </w:rPr>
      </w:pPr>
      <w:r w:rsidRPr="0079172B">
        <w:rPr>
          <w:rFonts w:ascii="Times New Roman" w:eastAsiaTheme="minorHAnsi" w:hAnsi="Times New Roman" w:cs="Times New Roman"/>
          <w:b w:val="0"/>
          <w:bCs w:val="0"/>
          <w:i/>
          <w:color w:val="auto"/>
          <w:sz w:val="24"/>
          <w:szCs w:val="24"/>
        </w:rPr>
        <w:t>Sampling strategy</w:t>
      </w:r>
    </w:p>
    <w:p w:rsidR="00D41496" w:rsidRDefault="00C016FE" w:rsidP="00D41496">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In January 2015 what amounted to a population-wide survey of firms competing for business with the Irish public sector</w:t>
      </w:r>
      <w:r w:rsidR="003E0064" w:rsidRPr="003E0064">
        <w:rPr>
          <w:rFonts w:ascii="Times New Roman" w:hAnsi="Times New Roman" w:cs="Times New Roman"/>
          <w:sz w:val="24"/>
          <w:szCs w:val="24"/>
        </w:rPr>
        <w:t xml:space="preserve"> </w:t>
      </w:r>
      <w:r w:rsidR="003E0064">
        <w:rPr>
          <w:rFonts w:ascii="Times New Roman" w:hAnsi="Times New Roman" w:cs="Times New Roman"/>
          <w:sz w:val="24"/>
          <w:szCs w:val="24"/>
        </w:rPr>
        <w:t>was undertaken</w:t>
      </w:r>
      <w:r>
        <w:rPr>
          <w:rFonts w:ascii="Times New Roman" w:hAnsi="Times New Roman" w:cs="Times New Roman"/>
          <w:sz w:val="24"/>
          <w:szCs w:val="24"/>
        </w:rPr>
        <w:t xml:space="preserve">. </w:t>
      </w:r>
      <w:r w:rsidR="0029044C">
        <w:rPr>
          <w:rFonts w:ascii="Times New Roman" w:hAnsi="Times New Roman" w:cs="Times New Roman"/>
          <w:sz w:val="24"/>
          <w:szCs w:val="24"/>
        </w:rPr>
        <w:t xml:space="preserve">Contact was made via email with the </w:t>
      </w:r>
      <w:r w:rsidRPr="00C016FE">
        <w:rPr>
          <w:rFonts w:ascii="Times New Roman" w:hAnsi="Times New Roman" w:cs="Times New Roman"/>
          <w:sz w:val="24"/>
          <w:szCs w:val="24"/>
        </w:rPr>
        <w:t>60,000</w:t>
      </w:r>
      <w:r w:rsidR="00081379">
        <w:rPr>
          <w:rStyle w:val="FootnoteReference"/>
          <w:rFonts w:ascii="Times New Roman" w:hAnsi="Times New Roman" w:cs="Times New Roman"/>
          <w:sz w:val="24"/>
          <w:szCs w:val="24"/>
        </w:rPr>
        <w:footnoteReference w:id="2"/>
      </w:r>
      <w:r w:rsidRPr="00C016FE">
        <w:rPr>
          <w:rFonts w:ascii="Times New Roman" w:hAnsi="Times New Roman" w:cs="Times New Roman"/>
          <w:sz w:val="24"/>
          <w:szCs w:val="24"/>
        </w:rPr>
        <w:t xml:space="preserve"> firms registered on </w:t>
      </w:r>
      <w:r w:rsidRPr="00B64E97">
        <w:rPr>
          <w:rFonts w:ascii="Times New Roman" w:hAnsi="Times New Roman" w:cs="Times New Roman"/>
          <w:i/>
          <w:sz w:val="24"/>
          <w:szCs w:val="24"/>
        </w:rPr>
        <w:t>e-Tenders</w:t>
      </w:r>
      <w:r w:rsidRPr="00C016FE">
        <w:rPr>
          <w:rFonts w:ascii="Times New Roman" w:hAnsi="Times New Roman" w:cs="Times New Roman"/>
          <w:sz w:val="24"/>
          <w:szCs w:val="24"/>
        </w:rPr>
        <w:t xml:space="preserve"> - the Irish government-managed website which advertises public contracts.</w:t>
      </w:r>
      <w:r w:rsidR="00B521EE">
        <w:rPr>
          <w:rFonts w:ascii="Times New Roman" w:hAnsi="Times New Roman" w:cs="Times New Roman"/>
          <w:sz w:val="24"/>
          <w:szCs w:val="24"/>
        </w:rPr>
        <w:t xml:space="preserve"> Almost all firms interested in </w:t>
      </w:r>
      <w:r w:rsidR="0029044C">
        <w:rPr>
          <w:rFonts w:ascii="Times New Roman" w:hAnsi="Times New Roman" w:cs="Times New Roman"/>
          <w:sz w:val="24"/>
          <w:szCs w:val="24"/>
        </w:rPr>
        <w:t xml:space="preserve">contracting </w:t>
      </w:r>
      <w:r w:rsidR="00B521EE">
        <w:rPr>
          <w:rFonts w:ascii="Times New Roman" w:hAnsi="Times New Roman" w:cs="Times New Roman"/>
          <w:sz w:val="24"/>
          <w:szCs w:val="24"/>
        </w:rPr>
        <w:t xml:space="preserve">with the Irish </w:t>
      </w:r>
      <w:r w:rsidR="0040761F">
        <w:rPr>
          <w:rFonts w:ascii="Times New Roman" w:hAnsi="Times New Roman" w:cs="Times New Roman"/>
          <w:sz w:val="24"/>
          <w:szCs w:val="24"/>
        </w:rPr>
        <w:t xml:space="preserve">public </w:t>
      </w:r>
      <w:r w:rsidR="00B521EE">
        <w:rPr>
          <w:rFonts w:ascii="Times New Roman" w:hAnsi="Times New Roman" w:cs="Times New Roman"/>
          <w:sz w:val="24"/>
          <w:szCs w:val="24"/>
        </w:rPr>
        <w:t xml:space="preserve">sector are registered on </w:t>
      </w:r>
      <w:r w:rsidR="00B521EE" w:rsidRPr="00B64E97">
        <w:rPr>
          <w:rFonts w:ascii="Times New Roman" w:hAnsi="Times New Roman" w:cs="Times New Roman"/>
          <w:i/>
          <w:sz w:val="24"/>
          <w:szCs w:val="24"/>
        </w:rPr>
        <w:t>e-Tenders</w:t>
      </w:r>
      <w:r w:rsidR="00B521EE">
        <w:rPr>
          <w:rFonts w:ascii="Times New Roman" w:hAnsi="Times New Roman" w:cs="Times New Roman"/>
          <w:sz w:val="24"/>
          <w:szCs w:val="24"/>
        </w:rPr>
        <w:t xml:space="preserve">. </w:t>
      </w:r>
      <w:r w:rsidR="0029044C">
        <w:rPr>
          <w:rFonts w:ascii="Times New Roman" w:hAnsi="Times New Roman" w:cs="Times New Roman"/>
          <w:sz w:val="24"/>
          <w:szCs w:val="24"/>
        </w:rPr>
        <w:t xml:space="preserve">This </w:t>
      </w:r>
      <w:r w:rsidR="0040761F">
        <w:rPr>
          <w:rFonts w:ascii="Times New Roman" w:hAnsi="Times New Roman" w:cs="Times New Roman"/>
          <w:sz w:val="24"/>
          <w:szCs w:val="24"/>
        </w:rPr>
        <w:t xml:space="preserve">can be explained as follows. First, registration on </w:t>
      </w:r>
      <w:r w:rsidR="0040761F" w:rsidRPr="0040761F">
        <w:rPr>
          <w:rFonts w:ascii="Times New Roman" w:hAnsi="Times New Roman" w:cs="Times New Roman"/>
          <w:i/>
          <w:sz w:val="24"/>
          <w:szCs w:val="24"/>
        </w:rPr>
        <w:t>e-Tenders</w:t>
      </w:r>
      <w:r w:rsidR="0040761F">
        <w:rPr>
          <w:rFonts w:ascii="Times New Roman" w:hAnsi="Times New Roman" w:cs="Times New Roman"/>
          <w:sz w:val="24"/>
          <w:szCs w:val="24"/>
        </w:rPr>
        <w:t xml:space="preserve"> is essential if firms want to access tender-related documentation and submit bids electronically. Second, all public sector contracts in Ireland subject to open competition are listed on </w:t>
      </w:r>
      <w:r w:rsidR="0040761F" w:rsidRPr="0040761F">
        <w:rPr>
          <w:rFonts w:ascii="Times New Roman" w:hAnsi="Times New Roman" w:cs="Times New Roman"/>
          <w:i/>
          <w:sz w:val="24"/>
          <w:szCs w:val="24"/>
        </w:rPr>
        <w:t>e-Tenders</w:t>
      </w:r>
      <w:r w:rsidR="0040761F">
        <w:rPr>
          <w:rFonts w:ascii="Times New Roman" w:hAnsi="Times New Roman" w:cs="Times New Roman"/>
          <w:sz w:val="24"/>
          <w:szCs w:val="24"/>
        </w:rPr>
        <w:t xml:space="preserve">. </w:t>
      </w:r>
      <w:r w:rsidR="009D13F1">
        <w:rPr>
          <w:rFonts w:ascii="Times New Roman" w:hAnsi="Times New Roman" w:cs="Times New Roman"/>
          <w:sz w:val="24"/>
          <w:szCs w:val="24"/>
        </w:rPr>
        <w:t xml:space="preserve">The net effect is that the </w:t>
      </w:r>
      <w:r w:rsidR="006C19CE">
        <w:rPr>
          <w:rFonts w:ascii="Times New Roman" w:hAnsi="Times New Roman" w:cs="Times New Roman"/>
          <w:sz w:val="24"/>
          <w:szCs w:val="24"/>
        </w:rPr>
        <w:t xml:space="preserve">majority </w:t>
      </w:r>
      <w:r w:rsidR="009D13F1">
        <w:rPr>
          <w:rFonts w:ascii="Times New Roman" w:hAnsi="Times New Roman" w:cs="Times New Roman"/>
          <w:sz w:val="24"/>
          <w:szCs w:val="24"/>
        </w:rPr>
        <w:t xml:space="preserve">of firms involved in the public procurement market in Ireland </w:t>
      </w:r>
      <w:r w:rsidR="006C19CE">
        <w:rPr>
          <w:rFonts w:ascii="Times New Roman" w:hAnsi="Times New Roman" w:cs="Times New Roman"/>
          <w:sz w:val="24"/>
          <w:szCs w:val="24"/>
        </w:rPr>
        <w:t>are</w:t>
      </w:r>
      <w:r w:rsidR="009D13F1">
        <w:rPr>
          <w:rFonts w:ascii="Times New Roman" w:hAnsi="Times New Roman" w:cs="Times New Roman"/>
          <w:sz w:val="24"/>
          <w:szCs w:val="24"/>
        </w:rPr>
        <w:t xml:space="preserve"> </w:t>
      </w:r>
      <w:r w:rsidR="00D06991">
        <w:rPr>
          <w:rFonts w:ascii="Times New Roman" w:hAnsi="Times New Roman" w:cs="Times New Roman"/>
          <w:sz w:val="24"/>
          <w:szCs w:val="24"/>
        </w:rPr>
        <w:t>registere</w:t>
      </w:r>
      <w:r w:rsidR="009D13F1">
        <w:rPr>
          <w:rFonts w:ascii="Times New Roman" w:hAnsi="Times New Roman" w:cs="Times New Roman"/>
          <w:sz w:val="24"/>
          <w:szCs w:val="24"/>
        </w:rPr>
        <w:t xml:space="preserve">d on </w:t>
      </w:r>
      <w:r w:rsidR="009D13F1" w:rsidRPr="0029044C">
        <w:rPr>
          <w:rFonts w:ascii="Times New Roman" w:hAnsi="Times New Roman" w:cs="Times New Roman"/>
          <w:i/>
          <w:sz w:val="24"/>
          <w:szCs w:val="24"/>
        </w:rPr>
        <w:t>e-Tenders</w:t>
      </w:r>
      <w:r w:rsidR="009D13F1">
        <w:rPr>
          <w:rFonts w:ascii="Times New Roman" w:hAnsi="Times New Roman" w:cs="Times New Roman"/>
          <w:i/>
          <w:sz w:val="24"/>
          <w:szCs w:val="24"/>
        </w:rPr>
        <w:t xml:space="preserve">. </w:t>
      </w:r>
      <w:r w:rsidR="00B64E97">
        <w:rPr>
          <w:rFonts w:ascii="Times New Roman" w:hAnsi="Times New Roman" w:cs="Times New Roman"/>
          <w:sz w:val="24"/>
          <w:szCs w:val="24"/>
        </w:rPr>
        <w:t xml:space="preserve">Admittedly, </w:t>
      </w:r>
      <w:r w:rsidR="0029044C" w:rsidRPr="0029044C">
        <w:rPr>
          <w:rFonts w:ascii="Times New Roman" w:hAnsi="Times New Roman" w:cs="Times New Roman"/>
          <w:i/>
          <w:sz w:val="24"/>
          <w:szCs w:val="24"/>
        </w:rPr>
        <w:t>e-Tenders</w:t>
      </w:r>
      <w:r w:rsidR="00B64E97" w:rsidRPr="00B521EE">
        <w:rPr>
          <w:rFonts w:ascii="Times New Roman" w:hAnsi="Times New Roman" w:cs="Times New Roman"/>
          <w:sz w:val="24"/>
          <w:szCs w:val="24"/>
        </w:rPr>
        <w:t xml:space="preserve"> is </w:t>
      </w:r>
      <w:r w:rsidR="007E6ABB">
        <w:rPr>
          <w:rFonts w:ascii="Times New Roman" w:hAnsi="Times New Roman" w:cs="Times New Roman"/>
          <w:sz w:val="24"/>
          <w:szCs w:val="24"/>
        </w:rPr>
        <w:t xml:space="preserve">unlikely to cover the entire </w:t>
      </w:r>
      <w:r w:rsidR="00B64E97" w:rsidRPr="00B521EE">
        <w:rPr>
          <w:rFonts w:ascii="Times New Roman" w:hAnsi="Times New Roman" w:cs="Times New Roman"/>
          <w:sz w:val="24"/>
          <w:szCs w:val="24"/>
        </w:rPr>
        <w:t xml:space="preserve">population as </w:t>
      </w:r>
      <w:r w:rsidR="00B64E97">
        <w:rPr>
          <w:rFonts w:ascii="Times New Roman" w:hAnsi="Times New Roman" w:cs="Times New Roman"/>
          <w:sz w:val="24"/>
          <w:szCs w:val="24"/>
        </w:rPr>
        <w:t xml:space="preserve">a </w:t>
      </w:r>
      <w:r w:rsidR="00D41496">
        <w:rPr>
          <w:rFonts w:ascii="Times New Roman" w:hAnsi="Times New Roman" w:cs="Times New Roman"/>
          <w:sz w:val="24"/>
          <w:szCs w:val="24"/>
        </w:rPr>
        <w:t xml:space="preserve">small minority </w:t>
      </w:r>
      <w:r w:rsidR="00B64E97">
        <w:rPr>
          <w:rFonts w:ascii="Times New Roman" w:hAnsi="Times New Roman" w:cs="Times New Roman"/>
          <w:sz w:val="24"/>
          <w:szCs w:val="24"/>
        </w:rPr>
        <w:t xml:space="preserve">of firms, particularly micro-enterprises and sole traders, </w:t>
      </w:r>
      <w:r w:rsidR="007E6ABB">
        <w:rPr>
          <w:rFonts w:ascii="Times New Roman" w:hAnsi="Times New Roman" w:cs="Times New Roman"/>
          <w:sz w:val="24"/>
          <w:szCs w:val="24"/>
        </w:rPr>
        <w:t>can service low value public contracts without having to register on it. As a result, these types of firms may be under-represented in the respondent cohort. T</w:t>
      </w:r>
      <w:r w:rsidR="00D41496" w:rsidRPr="002F2FE5">
        <w:rPr>
          <w:rFonts w:ascii="Times New Roman" w:hAnsi="Times New Roman" w:cs="Times New Roman"/>
          <w:sz w:val="24"/>
          <w:szCs w:val="24"/>
        </w:rPr>
        <w:t xml:space="preserve">his proviso has to be borne in mind when interpreting the </w:t>
      </w:r>
      <w:r w:rsidR="00DB4566" w:rsidRPr="002F2FE5">
        <w:rPr>
          <w:rFonts w:ascii="Times New Roman" w:hAnsi="Times New Roman" w:cs="Times New Roman"/>
          <w:sz w:val="24"/>
          <w:szCs w:val="24"/>
        </w:rPr>
        <w:t>results and generalis</w:t>
      </w:r>
      <w:r w:rsidR="007E6ABB">
        <w:rPr>
          <w:rFonts w:ascii="Times New Roman" w:hAnsi="Times New Roman" w:cs="Times New Roman"/>
          <w:sz w:val="24"/>
          <w:szCs w:val="24"/>
        </w:rPr>
        <w:t>ing</w:t>
      </w:r>
      <w:r w:rsidR="00DB4566" w:rsidRPr="002F2FE5">
        <w:rPr>
          <w:rFonts w:ascii="Times New Roman" w:hAnsi="Times New Roman" w:cs="Times New Roman"/>
          <w:sz w:val="24"/>
          <w:szCs w:val="24"/>
        </w:rPr>
        <w:t xml:space="preserve"> to the </w:t>
      </w:r>
      <w:r w:rsidR="002F2FE5" w:rsidRPr="002F2FE5">
        <w:rPr>
          <w:rFonts w:ascii="Times New Roman" w:hAnsi="Times New Roman" w:cs="Times New Roman"/>
          <w:sz w:val="24"/>
          <w:szCs w:val="24"/>
        </w:rPr>
        <w:t xml:space="preserve">SME supplier </w:t>
      </w:r>
      <w:r w:rsidR="00DB4566" w:rsidRPr="002F2FE5">
        <w:rPr>
          <w:rFonts w:ascii="Times New Roman" w:hAnsi="Times New Roman" w:cs="Times New Roman"/>
          <w:sz w:val="24"/>
          <w:szCs w:val="24"/>
        </w:rPr>
        <w:t>population</w:t>
      </w:r>
      <w:r w:rsidR="00DB4566" w:rsidRPr="00DB4566">
        <w:rPr>
          <w:rFonts w:ascii="Times New Roman" w:hAnsi="Times New Roman" w:cs="Times New Roman"/>
          <w:sz w:val="24"/>
          <w:szCs w:val="24"/>
        </w:rPr>
        <w:t xml:space="preserve">. </w:t>
      </w:r>
      <w:r w:rsidR="00D41496" w:rsidRPr="00DB4566">
        <w:rPr>
          <w:rFonts w:ascii="Times New Roman" w:hAnsi="Times New Roman" w:cs="Times New Roman"/>
          <w:sz w:val="24"/>
          <w:szCs w:val="24"/>
        </w:rPr>
        <w:t>Prior to its distribution</w:t>
      </w:r>
      <w:r w:rsidR="00D41496" w:rsidRPr="002F2FE5">
        <w:rPr>
          <w:rFonts w:ascii="Times New Roman" w:hAnsi="Times New Roman" w:cs="Times New Roman"/>
          <w:sz w:val="24"/>
          <w:szCs w:val="24"/>
        </w:rPr>
        <w:t xml:space="preserve">, </w:t>
      </w:r>
      <w:r w:rsidR="00DB4566" w:rsidRPr="002F2FE5">
        <w:rPr>
          <w:rFonts w:ascii="Times New Roman" w:hAnsi="Times New Roman" w:cs="Times New Roman"/>
          <w:sz w:val="24"/>
          <w:szCs w:val="24"/>
        </w:rPr>
        <w:t>and in line with recommended practice</w:t>
      </w:r>
      <w:r w:rsidR="002F2FE5" w:rsidRPr="002F2FE5">
        <w:rPr>
          <w:rFonts w:ascii="Times New Roman" w:hAnsi="Times New Roman" w:cs="Times New Roman"/>
          <w:sz w:val="24"/>
          <w:szCs w:val="24"/>
        </w:rPr>
        <w:t xml:space="preserve"> (Dillman, 2007)</w:t>
      </w:r>
      <w:r w:rsidR="00DB4566" w:rsidRPr="002F2FE5">
        <w:rPr>
          <w:rFonts w:ascii="Times New Roman" w:hAnsi="Times New Roman" w:cs="Times New Roman"/>
          <w:sz w:val="24"/>
          <w:szCs w:val="24"/>
        </w:rPr>
        <w:t xml:space="preserve">, </w:t>
      </w:r>
      <w:r w:rsidR="00D41496" w:rsidRPr="002F2FE5">
        <w:rPr>
          <w:rFonts w:ascii="Times New Roman" w:hAnsi="Times New Roman" w:cs="Times New Roman"/>
          <w:sz w:val="24"/>
          <w:szCs w:val="24"/>
        </w:rPr>
        <w:t>the survey instrument</w:t>
      </w:r>
      <w:r w:rsidR="00D41496">
        <w:rPr>
          <w:rFonts w:ascii="Times New Roman" w:eastAsia="Calibri" w:hAnsi="Times New Roman" w:cs="Times New Roman"/>
          <w:sz w:val="24"/>
          <w:szCs w:val="24"/>
        </w:rPr>
        <w:t xml:space="preserve"> was pre-tested with </w:t>
      </w:r>
      <w:r w:rsidR="00DB4566">
        <w:rPr>
          <w:rFonts w:ascii="Times New Roman" w:eastAsia="Calibri" w:hAnsi="Times New Roman" w:cs="Times New Roman"/>
          <w:sz w:val="24"/>
          <w:szCs w:val="24"/>
        </w:rPr>
        <w:t xml:space="preserve">ten </w:t>
      </w:r>
      <w:r w:rsidR="00D41496">
        <w:rPr>
          <w:rFonts w:ascii="Times New Roman" w:eastAsia="Calibri" w:hAnsi="Times New Roman" w:cs="Times New Roman"/>
          <w:sz w:val="24"/>
          <w:szCs w:val="24"/>
        </w:rPr>
        <w:t xml:space="preserve">SMEs and </w:t>
      </w:r>
      <w:r w:rsidR="00D41496" w:rsidRPr="004B115A">
        <w:rPr>
          <w:rFonts w:ascii="Times New Roman" w:eastAsia="Calibri" w:hAnsi="Times New Roman" w:cs="Times New Roman"/>
          <w:sz w:val="24"/>
          <w:szCs w:val="24"/>
        </w:rPr>
        <w:t>reviewed by officials in Ireland’s Office of Government Procurement</w:t>
      </w:r>
      <w:r w:rsidR="003E0064">
        <w:rPr>
          <w:rFonts w:ascii="Times New Roman" w:eastAsia="Calibri" w:hAnsi="Times New Roman" w:cs="Times New Roman"/>
          <w:sz w:val="24"/>
          <w:szCs w:val="24"/>
        </w:rPr>
        <w:t xml:space="preserve"> (OGP)</w:t>
      </w:r>
      <w:r w:rsidR="00D41496">
        <w:rPr>
          <w:rFonts w:ascii="Times New Roman" w:eastAsia="Calibri" w:hAnsi="Times New Roman" w:cs="Times New Roman"/>
          <w:sz w:val="24"/>
          <w:szCs w:val="24"/>
        </w:rPr>
        <w:t xml:space="preserve"> for its </w:t>
      </w:r>
      <w:r w:rsidR="003E0064">
        <w:rPr>
          <w:rFonts w:ascii="Times New Roman" w:eastAsia="Calibri" w:hAnsi="Times New Roman" w:cs="Times New Roman"/>
          <w:sz w:val="24"/>
          <w:szCs w:val="24"/>
        </w:rPr>
        <w:t xml:space="preserve">user-friendliness and accuracy. </w:t>
      </w:r>
      <w:r w:rsidR="003E0064" w:rsidRPr="004B115A">
        <w:rPr>
          <w:rFonts w:ascii="Times New Roman" w:eastAsia="Calibri" w:hAnsi="Times New Roman" w:cs="Times New Roman"/>
          <w:sz w:val="24"/>
          <w:szCs w:val="24"/>
        </w:rPr>
        <w:t>Based on their advice</w:t>
      </w:r>
      <w:r w:rsidR="00D06991">
        <w:rPr>
          <w:rFonts w:ascii="Times New Roman" w:eastAsia="Calibri" w:hAnsi="Times New Roman" w:cs="Times New Roman"/>
          <w:sz w:val="24"/>
          <w:szCs w:val="24"/>
        </w:rPr>
        <w:t>,</w:t>
      </w:r>
      <w:r w:rsidR="003E0064" w:rsidRPr="004B115A">
        <w:rPr>
          <w:rFonts w:ascii="Times New Roman" w:eastAsia="Calibri" w:hAnsi="Times New Roman" w:cs="Times New Roman"/>
          <w:sz w:val="24"/>
          <w:szCs w:val="24"/>
        </w:rPr>
        <w:t xml:space="preserve"> </w:t>
      </w:r>
      <w:r w:rsidR="003E0064">
        <w:rPr>
          <w:rFonts w:ascii="Times New Roman" w:eastAsia="Calibri" w:hAnsi="Times New Roman" w:cs="Times New Roman"/>
          <w:sz w:val="24"/>
          <w:szCs w:val="24"/>
        </w:rPr>
        <w:t xml:space="preserve">some </w:t>
      </w:r>
      <w:r w:rsidR="003E0064" w:rsidRPr="004B115A">
        <w:rPr>
          <w:rFonts w:ascii="Times New Roman" w:eastAsia="Calibri" w:hAnsi="Times New Roman" w:cs="Times New Roman"/>
          <w:sz w:val="24"/>
          <w:szCs w:val="24"/>
        </w:rPr>
        <w:t>minor adjustments were made to question phrasing and response choices.</w:t>
      </w:r>
      <w:r w:rsidR="00DB4566">
        <w:rPr>
          <w:rFonts w:ascii="Times New Roman" w:eastAsia="Calibri" w:hAnsi="Times New Roman" w:cs="Times New Roman"/>
          <w:sz w:val="24"/>
          <w:szCs w:val="24"/>
        </w:rPr>
        <w:t xml:space="preserve"> </w:t>
      </w:r>
    </w:p>
    <w:p w:rsidR="004B115A" w:rsidRPr="004B115A" w:rsidRDefault="004B115A" w:rsidP="004B115A">
      <w:pPr>
        <w:pStyle w:val="NoSpacing"/>
        <w:spacing w:line="360" w:lineRule="auto"/>
        <w:jc w:val="both"/>
        <w:rPr>
          <w:rFonts w:ascii="Times New Roman" w:eastAsia="Calibri" w:hAnsi="Times New Roman" w:cs="Times New Roman"/>
          <w:i/>
          <w:sz w:val="24"/>
          <w:szCs w:val="24"/>
        </w:rPr>
      </w:pPr>
      <w:r w:rsidRPr="004B115A">
        <w:rPr>
          <w:rFonts w:ascii="Times New Roman" w:eastAsia="Calibri" w:hAnsi="Times New Roman" w:cs="Times New Roman"/>
          <w:i/>
          <w:sz w:val="24"/>
          <w:szCs w:val="24"/>
        </w:rPr>
        <w:t xml:space="preserve">Data screening </w:t>
      </w:r>
    </w:p>
    <w:p w:rsidR="00274813" w:rsidRDefault="00A44710" w:rsidP="00CD4C3C">
      <w:pPr>
        <w:spacing w:line="360" w:lineRule="auto"/>
        <w:jc w:val="both"/>
        <w:rPr>
          <w:rFonts w:ascii="Times New Roman" w:eastAsia="Calibri" w:hAnsi="Times New Roman" w:cs="Times New Roman"/>
          <w:sz w:val="24"/>
          <w:szCs w:val="24"/>
        </w:rPr>
      </w:pPr>
      <w:r w:rsidRPr="00471CB8">
        <w:rPr>
          <w:rFonts w:ascii="Times New Roman" w:eastAsia="Calibri" w:hAnsi="Times New Roman" w:cs="Times New Roman"/>
          <w:sz w:val="24"/>
          <w:szCs w:val="24"/>
        </w:rPr>
        <w:t>The survey period lasted</w:t>
      </w:r>
      <w:r w:rsidR="003971A4" w:rsidRPr="00471CB8">
        <w:rPr>
          <w:rFonts w:ascii="Times New Roman" w:eastAsia="Calibri" w:hAnsi="Times New Roman" w:cs="Times New Roman"/>
          <w:sz w:val="24"/>
          <w:szCs w:val="24"/>
        </w:rPr>
        <w:t xml:space="preserve"> 14 days.</w:t>
      </w:r>
      <w:r w:rsidRPr="00471CB8">
        <w:rPr>
          <w:rFonts w:ascii="Times New Roman" w:eastAsia="Calibri" w:hAnsi="Times New Roman" w:cs="Times New Roman"/>
          <w:sz w:val="24"/>
          <w:szCs w:val="24"/>
        </w:rPr>
        <w:t xml:space="preserve"> </w:t>
      </w:r>
      <w:r w:rsidR="003971A4" w:rsidRPr="00471CB8">
        <w:rPr>
          <w:rFonts w:ascii="Times New Roman" w:eastAsia="Calibri" w:hAnsi="Times New Roman" w:cs="Times New Roman"/>
          <w:sz w:val="24"/>
          <w:szCs w:val="24"/>
        </w:rPr>
        <w:t xml:space="preserve">A total of 4743 responses were received, giving a response rate of </w:t>
      </w:r>
      <w:r w:rsidR="00CD4C3C" w:rsidRPr="00471CB8">
        <w:rPr>
          <w:rFonts w:ascii="Times New Roman" w:eastAsia="Calibri" w:hAnsi="Times New Roman" w:cs="Times New Roman"/>
          <w:sz w:val="24"/>
          <w:szCs w:val="24"/>
        </w:rPr>
        <w:t xml:space="preserve">8 per cent. </w:t>
      </w:r>
      <w:r w:rsidR="00C67D7E" w:rsidRPr="00471CB8">
        <w:rPr>
          <w:rFonts w:ascii="Times New Roman" w:eastAsia="Calibri" w:hAnsi="Times New Roman" w:cs="Times New Roman"/>
          <w:sz w:val="24"/>
          <w:szCs w:val="24"/>
        </w:rPr>
        <w:t xml:space="preserve">The </w:t>
      </w:r>
      <w:r w:rsidR="00B83933" w:rsidRPr="00471CB8">
        <w:rPr>
          <w:rFonts w:ascii="Times New Roman" w:eastAsia="Calibri" w:hAnsi="Times New Roman" w:cs="Times New Roman"/>
          <w:sz w:val="24"/>
          <w:szCs w:val="24"/>
        </w:rPr>
        <w:t>data was</w:t>
      </w:r>
      <w:r w:rsidR="001F08BF" w:rsidRPr="00471CB8">
        <w:rPr>
          <w:rFonts w:ascii="Times New Roman" w:eastAsia="Calibri" w:hAnsi="Times New Roman" w:cs="Times New Roman"/>
          <w:sz w:val="24"/>
          <w:szCs w:val="24"/>
        </w:rPr>
        <w:t xml:space="preserve"> screened prior to </w:t>
      </w:r>
      <w:r w:rsidR="00701B94" w:rsidRPr="004B115A">
        <w:rPr>
          <w:rFonts w:ascii="Times New Roman" w:eastAsia="Calibri" w:hAnsi="Times New Roman" w:cs="Times New Roman"/>
          <w:sz w:val="24"/>
          <w:szCs w:val="24"/>
        </w:rPr>
        <w:t xml:space="preserve">conducting </w:t>
      </w:r>
      <w:r w:rsidR="001F08BF" w:rsidRPr="004B115A">
        <w:rPr>
          <w:rFonts w:ascii="Times New Roman" w:eastAsia="Calibri" w:hAnsi="Times New Roman" w:cs="Times New Roman"/>
          <w:sz w:val="24"/>
          <w:szCs w:val="24"/>
        </w:rPr>
        <w:t>inferential statistical test</w:t>
      </w:r>
      <w:r w:rsidR="00E2296D">
        <w:rPr>
          <w:rFonts w:ascii="Times New Roman" w:eastAsia="Calibri" w:hAnsi="Times New Roman" w:cs="Times New Roman"/>
          <w:sz w:val="24"/>
          <w:szCs w:val="24"/>
        </w:rPr>
        <w:t>s</w:t>
      </w:r>
      <w:r w:rsidR="001F08BF" w:rsidRPr="004B115A">
        <w:rPr>
          <w:rFonts w:ascii="Times New Roman" w:eastAsia="Calibri" w:hAnsi="Times New Roman" w:cs="Times New Roman"/>
          <w:sz w:val="24"/>
          <w:szCs w:val="24"/>
        </w:rPr>
        <w:t xml:space="preserve">. </w:t>
      </w:r>
      <w:r w:rsidR="003A05F8" w:rsidRPr="004B115A">
        <w:rPr>
          <w:rFonts w:ascii="Times New Roman" w:eastAsia="Calibri" w:hAnsi="Times New Roman" w:cs="Times New Roman"/>
          <w:sz w:val="24"/>
          <w:szCs w:val="24"/>
        </w:rPr>
        <w:t xml:space="preserve">Given </w:t>
      </w:r>
      <w:r w:rsidR="00E01CD0" w:rsidRPr="004B115A">
        <w:rPr>
          <w:rFonts w:ascii="Times New Roman" w:eastAsia="Calibri" w:hAnsi="Times New Roman" w:cs="Times New Roman"/>
          <w:sz w:val="24"/>
          <w:szCs w:val="24"/>
        </w:rPr>
        <w:t xml:space="preserve">the </w:t>
      </w:r>
      <w:r w:rsidR="00471CB8">
        <w:rPr>
          <w:rFonts w:ascii="Times New Roman" w:eastAsia="Calibri" w:hAnsi="Times New Roman" w:cs="Times New Roman"/>
          <w:sz w:val="24"/>
          <w:szCs w:val="24"/>
        </w:rPr>
        <w:t>SME-</w:t>
      </w:r>
      <w:r w:rsidR="00E67BF3">
        <w:rPr>
          <w:rFonts w:ascii="Times New Roman" w:eastAsia="Calibri" w:hAnsi="Times New Roman" w:cs="Times New Roman"/>
          <w:sz w:val="24"/>
          <w:szCs w:val="24"/>
        </w:rPr>
        <w:t xml:space="preserve">focus </w:t>
      </w:r>
      <w:r w:rsidR="00E2296D">
        <w:rPr>
          <w:rFonts w:ascii="Times New Roman" w:eastAsia="Calibri" w:hAnsi="Times New Roman" w:cs="Times New Roman"/>
          <w:sz w:val="24"/>
          <w:szCs w:val="24"/>
        </w:rPr>
        <w:t xml:space="preserve">of the study, </w:t>
      </w:r>
      <w:r w:rsidR="001F08BF" w:rsidRPr="004B115A">
        <w:rPr>
          <w:rFonts w:ascii="Times New Roman" w:eastAsia="Calibri" w:hAnsi="Times New Roman" w:cs="Times New Roman"/>
          <w:sz w:val="24"/>
          <w:szCs w:val="24"/>
        </w:rPr>
        <w:t xml:space="preserve">large firms </w:t>
      </w:r>
      <w:r w:rsidR="00E2296D">
        <w:rPr>
          <w:rFonts w:ascii="Times New Roman" w:eastAsia="Calibri" w:hAnsi="Times New Roman" w:cs="Times New Roman"/>
          <w:sz w:val="24"/>
          <w:szCs w:val="24"/>
        </w:rPr>
        <w:t xml:space="preserve">– firms employing </w:t>
      </w:r>
      <w:r w:rsidR="00E2296D" w:rsidRPr="004B115A">
        <w:rPr>
          <w:rFonts w:ascii="Times New Roman" w:eastAsia="Calibri" w:hAnsi="Times New Roman" w:cs="Times New Roman"/>
          <w:sz w:val="24"/>
          <w:szCs w:val="24"/>
        </w:rPr>
        <w:t>250 or more employees</w:t>
      </w:r>
      <w:r w:rsidR="00E2296D">
        <w:rPr>
          <w:rFonts w:ascii="Times New Roman" w:eastAsia="Calibri" w:hAnsi="Times New Roman" w:cs="Times New Roman"/>
          <w:sz w:val="24"/>
          <w:szCs w:val="24"/>
        </w:rPr>
        <w:t xml:space="preserve"> </w:t>
      </w:r>
      <w:r w:rsidR="00E67BF3">
        <w:rPr>
          <w:rFonts w:ascii="Times New Roman" w:eastAsia="Calibri" w:hAnsi="Times New Roman" w:cs="Times New Roman"/>
          <w:sz w:val="24"/>
          <w:szCs w:val="24"/>
        </w:rPr>
        <w:t>–</w:t>
      </w:r>
      <w:r w:rsidR="00E2296D" w:rsidRPr="004B115A">
        <w:rPr>
          <w:rFonts w:ascii="Times New Roman" w:eastAsia="Calibri" w:hAnsi="Times New Roman" w:cs="Times New Roman"/>
          <w:sz w:val="24"/>
          <w:szCs w:val="24"/>
        </w:rPr>
        <w:t xml:space="preserve"> </w:t>
      </w:r>
      <w:r w:rsidR="00E67BF3">
        <w:rPr>
          <w:rFonts w:ascii="Times New Roman" w:eastAsia="Calibri" w:hAnsi="Times New Roman" w:cs="Times New Roman"/>
          <w:sz w:val="24"/>
          <w:szCs w:val="24"/>
        </w:rPr>
        <w:t xml:space="preserve">had to be </w:t>
      </w:r>
      <w:r w:rsidR="001F08BF" w:rsidRPr="004B115A">
        <w:rPr>
          <w:rFonts w:ascii="Times New Roman" w:eastAsia="Calibri" w:hAnsi="Times New Roman" w:cs="Times New Roman"/>
          <w:sz w:val="24"/>
          <w:szCs w:val="24"/>
        </w:rPr>
        <w:t>removed</w:t>
      </w:r>
      <w:r w:rsidR="000F6EF0" w:rsidRPr="004B115A">
        <w:rPr>
          <w:rFonts w:ascii="Times New Roman" w:eastAsia="Calibri" w:hAnsi="Times New Roman" w:cs="Times New Roman"/>
          <w:sz w:val="24"/>
          <w:szCs w:val="24"/>
        </w:rPr>
        <w:t xml:space="preserve"> from the dataset</w:t>
      </w:r>
      <w:r w:rsidR="001F08BF" w:rsidRPr="004B115A">
        <w:rPr>
          <w:rFonts w:ascii="Times New Roman" w:eastAsia="Calibri" w:hAnsi="Times New Roman" w:cs="Times New Roman"/>
          <w:sz w:val="24"/>
          <w:szCs w:val="24"/>
        </w:rPr>
        <w:t xml:space="preserve">. This resulted in the </w:t>
      </w:r>
      <w:r w:rsidR="001F08BF" w:rsidRPr="004B115A">
        <w:rPr>
          <w:rFonts w:ascii="Times New Roman" w:eastAsia="Calibri" w:hAnsi="Times New Roman" w:cs="Times New Roman"/>
          <w:sz w:val="24"/>
          <w:szCs w:val="24"/>
        </w:rPr>
        <w:lastRenderedPageBreak/>
        <w:t>elimination of 530</w:t>
      </w:r>
      <w:r w:rsidR="00C70C51" w:rsidRPr="004B115A">
        <w:rPr>
          <w:rFonts w:ascii="Times New Roman" w:eastAsia="Calibri" w:hAnsi="Times New Roman" w:cs="Times New Roman"/>
          <w:sz w:val="24"/>
          <w:szCs w:val="24"/>
        </w:rPr>
        <w:t xml:space="preserve"> cases</w:t>
      </w:r>
      <w:r w:rsidR="001F08BF" w:rsidRPr="004B115A">
        <w:rPr>
          <w:rFonts w:ascii="Times New Roman" w:eastAsia="Calibri" w:hAnsi="Times New Roman" w:cs="Times New Roman"/>
          <w:sz w:val="24"/>
          <w:szCs w:val="24"/>
        </w:rPr>
        <w:t xml:space="preserve">. Thereafter, substantially incomplete responses were identified. </w:t>
      </w:r>
      <w:r w:rsidR="000F6EF0" w:rsidRPr="004B115A">
        <w:rPr>
          <w:rFonts w:ascii="Times New Roman" w:eastAsia="Calibri" w:hAnsi="Times New Roman" w:cs="Times New Roman"/>
          <w:sz w:val="24"/>
          <w:szCs w:val="24"/>
        </w:rPr>
        <w:t xml:space="preserve">A response was taken to be incomplete if it </w:t>
      </w:r>
      <w:r w:rsidR="003F73F4" w:rsidRPr="004B115A">
        <w:rPr>
          <w:rFonts w:ascii="Times New Roman" w:eastAsia="Calibri" w:hAnsi="Times New Roman" w:cs="Times New Roman"/>
          <w:sz w:val="24"/>
          <w:szCs w:val="24"/>
        </w:rPr>
        <w:t xml:space="preserve">did not </w:t>
      </w:r>
      <w:r w:rsidR="00E01CD0" w:rsidRPr="004B115A">
        <w:rPr>
          <w:rFonts w:ascii="Times New Roman" w:eastAsia="Calibri" w:hAnsi="Times New Roman" w:cs="Times New Roman"/>
          <w:sz w:val="24"/>
          <w:szCs w:val="24"/>
        </w:rPr>
        <w:t xml:space="preserve">progress </w:t>
      </w:r>
      <w:r w:rsidR="003F73F4" w:rsidRPr="004B115A">
        <w:rPr>
          <w:rFonts w:ascii="Times New Roman" w:eastAsia="Calibri" w:hAnsi="Times New Roman" w:cs="Times New Roman"/>
          <w:sz w:val="24"/>
          <w:szCs w:val="24"/>
        </w:rPr>
        <w:t xml:space="preserve">beyond the first e-page of the questionnaire. </w:t>
      </w:r>
      <w:r w:rsidR="00C70C51" w:rsidRPr="004B115A">
        <w:rPr>
          <w:rFonts w:ascii="Times New Roman" w:eastAsia="Calibri" w:hAnsi="Times New Roman" w:cs="Times New Roman"/>
          <w:sz w:val="24"/>
          <w:szCs w:val="24"/>
        </w:rPr>
        <w:t>This resulted in the elimination of a further 1</w:t>
      </w:r>
      <w:r w:rsidR="0005478B" w:rsidRPr="004B115A">
        <w:rPr>
          <w:rFonts w:ascii="Times New Roman" w:eastAsia="Calibri" w:hAnsi="Times New Roman" w:cs="Times New Roman"/>
          <w:sz w:val="24"/>
          <w:szCs w:val="24"/>
        </w:rPr>
        <w:t>458</w:t>
      </w:r>
      <w:r w:rsidR="00C70C51" w:rsidRPr="004B115A">
        <w:rPr>
          <w:rFonts w:ascii="Times New Roman" w:eastAsia="Calibri" w:hAnsi="Times New Roman" w:cs="Times New Roman"/>
          <w:sz w:val="24"/>
          <w:szCs w:val="24"/>
        </w:rPr>
        <w:t xml:space="preserve"> cases. </w:t>
      </w:r>
      <w:r w:rsidR="00FE3955" w:rsidRPr="004B115A">
        <w:rPr>
          <w:rFonts w:ascii="Times New Roman" w:eastAsia="Calibri" w:hAnsi="Times New Roman" w:cs="Times New Roman"/>
          <w:sz w:val="24"/>
          <w:szCs w:val="24"/>
        </w:rPr>
        <w:t xml:space="preserve">The final number of usable SME responses </w:t>
      </w:r>
      <w:r w:rsidR="00E67BF3">
        <w:rPr>
          <w:rFonts w:ascii="Times New Roman" w:eastAsia="Calibri" w:hAnsi="Times New Roman" w:cs="Times New Roman"/>
          <w:sz w:val="24"/>
          <w:szCs w:val="24"/>
        </w:rPr>
        <w:t>i</w:t>
      </w:r>
      <w:r w:rsidR="00FE3955" w:rsidRPr="004B115A">
        <w:rPr>
          <w:rFonts w:ascii="Times New Roman" w:eastAsia="Calibri" w:hAnsi="Times New Roman" w:cs="Times New Roman"/>
          <w:sz w:val="24"/>
          <w:szCs w:val="24"/>
        </w:rPr>
        <w:t xml:space="preserve">s 2755. </w:t>
      </w:r>
      <w:r w:rsidR="00FE3955">
        <w:rPr>
          <w:rFonts w:ascii="Times New Roman" w:eastAsia="Calibri" w:hAnsi="Times New Roman" w:cs="Times New Roman"/>
          <w:sz w:val="24"/>
          <w:szCs w:val="24"/>
        </w:rPr>
        <w:t xml:space="preserve">To test for representativeness </w:t>
      </w:r>
      <w:r w:rsidR="00E67BF3">
        <w:rPr>
          <w:rFonts w:ascii="Times New Roman" w:eastAsia="Calibri" w:hAnsi="Times New Roman" w:cs="Times New Roman"/>
          <w:sz w:val="24"/>
          <w:szCs w:val="24"/>
        </w:rPr>
        <w:t>we compare</w:t>
      </w:r>
      <w:r w:rsidR="00471CB8">
        <w:rPr>
          <w:rFonts w:ascii="Times New Roman" w:eastAsia="Calibri" w:hAnsi="Times New Roman" w:cs="Times New Roman"/>
          <w:sz w:val="24"/>
          <w:szCs w:val="24"/>
        </w:rPr>
        <w:t>d</w:t>
      </w:r>
      <w:r w:rsidR="00E67BF3">
        <w:rPr>
          <w:rFonts w:ascii="Times New Roman" w:eastAsia="Calibri" w:hAnsi="Times New Roman" w:cs="Times New Roman"/>
          <w:sz w:val="24"/>
          <w:szCs w:val="24"/>
        </w:rPr>
        <w:t xml:space="preserve"> the characteristics of early and late </w:t>
      </w:r>
      <w:r w:rsidR="00FE3955">
        <w:rPr>
          <w:rFonts w:ascii="Times New Roman" w:eastAsia="Calibri" w:hAnsi="Times New Roman" w:cs="Times New Roman"/>
          <w:sz w:val="24"/>
          <w:szCs w:val="24"/>
        </w:rPr>
        <w:t>respondents</w:t>
      </w:r>
      <w:r w:rsidR="00FE3955">
        <w:rPr>
          <w:rStyle w:val="FootnoteReference"/>
          <w:rFonts w:ascii="Times New Roman" w:eastAsia="Calibri" w:hAnsi="Times New Roman" w:cs="Times New Roman"/>
          <w:sz w:val="24"/>
          <w:szCs w:val="24"/>
        </w:rPr>
        <w:footnoteReference w:id="3"/>
      </w:r>
      <w:r w:rsidR="00FE3955">
        <w:rPr>
          <w:rFonts w:ascii="Times New Roman" w:eastAsia="Calibri" w:hAnsi="Times New Roman" w:cs="Times New Roman"/>
          <w:sz w:val="24"/>
          <w:szCs w:val="24"/>
        </w:rPr>
        <w:t xml:space="preserve"> (</w:t>
      </w:r>
      <w:r w:rsidR="00FE3955" w:rsidRPr="003F73F4">
        <w:rPr>
          <w:rFonts w:ascii="Times New Roman" w:eastAsia="Calibri" w:hAnsi="Times New Roman" w:cs="Times New Roman"/>
          <w:sz w:val="24"/>
          <w:szCs w:val="24"/>
        </w:rPr>
        <w:t>Armstrong and Overton</w:t>
      </w:r>
      <w:r w:rsidR="00FE3955">
        <w:rPr>
          <w:rFonts w:ascii="Times New Roman" w:eastAsia="Calibri" w:hAnsi="Times New Roman" w:cs="Times New Roman"/>
          <w:sz w:val="24"/>
          <w:szCs w:val="24"/>
        </w:rPr>
        <w:t xml:space="preserve">, </w:t>
      </w:r>
      <w:r w:rsidR="00FE3955" w:rsidRPr="003F73F4">
        <w:rPr>
          <w:rFonts w:ascii="Times New Roman" w:eastAsia="Calibri" w:hAnsi="Times New Roman" w:cs="Times New Roman"/>
          <w:sz w:val="24"/>
          <w:szCs w:val="24"/>
        </w:rPr>
        <w:t>1977)</w:t>
      </w:r>
      <w:r w:rsidR="00FE3955">
        <w:rPr>
          <w:rFonts w:ascii="Times New Roman" w:eastAsia="Calibri" w:hAnsi="Times New Roman" w:cs="Times New Roman"/>
          <w:sz w:val="24"/>
          <w:szCs w:val="24"/>
        </w:rPr>
        <w:t xml:space="preserve">. Comparisons </w:t>
      </w:r>
      <w:r w:rsidR="00471CB8">
        <w:rPr>
          <w:rFonts w:ascii="Times New Roman" w:eastAsia="Calibri" w:hAnsi="Times New Roman" w:cs="Times New Roman"/>
          <w:sz w:val="24"/>
          <w:szCs w:val="24"/>
        </w:rPr>
        <w:t>we</w:t>
      </w:r>
      <w:r w:rsidR="00FE3955">
        <w:rPr>
          <w:rFonts w:ascii="Times New Roman" w:eastAsia="Calibri" w:hAnsi="Times New Roman" w:cs="Times New Roman"/>
          <w:sz w:val="24"/>
          <w:szCs w:val="24"/>
        </w:rPr>
        <w:t xml:space="preserve">re made across </w:t>
      </w:r>
      <w:r w:rsidR="00274813">
        <w:rPr>
          <w:rFonts w:ascii="Times New Roman" w:eastAsia="Calibri" w:hAnsi="Times New Roman" w:cs="Times New Roman"/>
          <w:sz w:val="24"/>
          <w:szCs w:val="24"/>
        </w:rPr>
        <w:t xml:space="preserve">firm </w:t>
      </w:r>
      <w:r w:rsidR="00FE3955">
        <w:rPr>
          <w:rFonts w:ascii="Times New Roman" w:eastAsia="Calibri" w:hAnsi="Times New Roman" w:cs="Times New Roman"/>
          <w:sz w:val="24"/>
          <w:szCs w:val="24"/>
        </w:rPr>
        <w:t>size, age</w:t>
      </w:r>
      <w:r w:rsidR="00471CB8">
        <w:rPr>
          <w:rFonts w:ascii="Times New Roman" w:eastAsia="Calibri" w:hAnsi="Times New Roman" w:cs="Times New Roman"/>
          <w:sz w:val="24"/>
          <w:szCs w:val="24"/>
        </w:rPr>
        <w:t>,</w:t>
      </w:r>
      <w:r w:rsidR="00FE3955">
        <w:rPr>
          <w:rFonts w:ascii="Times New Roman" w:eastAsia="Calibri" w:hAnsi="Times New Roman" w:cs="Times New Roman"/>
          <w:sz w:val="24"/>
          <w:szCs w:val="24"/>
        </w:rPr>
        <w:t xml:space="preserve"> revenue</w:t>
      </w:r>
      <w:r w:rsidR="00274813">
        <w:rPr>
          <w:rFonts w:ascii="Times New Roman" w:eastAsia="Calibri" w:hAnsi="Times New Roman" w:cs="Times New Roman"/>
          <w:sz w:val="24"/>
          <w:szCs w:val="24"/>
        </w:rPr>
        <w:t>,</w:t>
      </w:r>
      <w:r w:rsidR="00FE3955">
        <w:rPr>
          <w:rFonts w:ascii="Times New Roman" w:eastAsia="Calibri" w:hAnsi="Times New Roman" w:cs="Times New Roman"/>
          <w:sz w:val="24"/>
          <w:szCs w:val="24"/>
        </w:rPr>
        <w:t xml:space="preserve"> tendering experience, human resource availability for tendering and frequency of tendering.</w:t>
      </w:r>
      <w:r w:rsidR="00FE3955" w:rsidRPr="00FE3955">
        <w:rPr>
          <w:rFonts w:ascii="Times New Roman" w:eastAsia="Calibri" w:hAnsi="Times New Roman" w:cs="Times New Roman"/>
          <w:sz w:val="24"/>
          <w:szCs w:val="24"/>
        </w:rPr>
        <w:t xml:space="preserve"> </w:t>
      </w:r>
      <w:r w:rsidR="00FE3955">
        <w:rPr>
          <w:rFonts w:ascii="Times New Roman" w:eastAsia="Calibri" w:hAnsi="Times New Roman" w:cs="Times New Roman"/>
          <w:sz w:val="24"/>
          <w:szCs w:val="24"/>
        </w:rPr>
        <w:t>Independent sample t-tests confirm</w:t>
      </w:r>
      <w:r w:rsidR="00471CB8">
        <w:rPr>
          <w:rFonts w:ascii="Times New Roman" w:eastAsia="Calibri" w:hAnsi="Times New Roman" w:cs="Times New Roman"/>
          <w:sz w:val="24"/>
          <w:szCs w:val="24"/>
        </w:rPr>
        <w:t>ed</w:t>
      </w:r>
      <w:r w:rsidR="00FE3955">
        <w:rPr>
          <w:rFonts w:ascii="Times New Roman" w:eastAsia="Calibri" w:hAnsi="Times New Roman" w:cs="Times New Roman"/>
          <w:sz w:val="24"/>
          <w:szCs w:val="24"/>
        </w:rPr>
        <w:t xml:space="preserve"> that there </w:t>
      </w:r>
      <w:r w:rsidR="00471CB8">
        <w:rPr>
          <w:rFonts w:ascii="Times New Roman" w:eastAsia="Calibri" w:hAnsi="Times New Roman" w:cs="Times New Roman"/>
          <w:sz w:val="24"/>
          <w:szCs w:val="24"/>
        </w:rPr>
        <w:t>i</w:t>
      </w:r>
      <w:r w:rsidR="00FE3955">
        <w:rPr>
          <w:rFonts w:ascii="Times New Roman" w:eastAsia="Calibri" w:hAnsi="Times New Roman" w:cs="Times New Roman"/>
          <w:sz w:val="24"/>
          <w:szCs w:val="24"/>
        </w:rPr>
        <w:t xml:space="preserve">s no statistically significant difference between </w:t>
      </w:r>
      <w:r w:rsidR="00FE3955" w:rsidRPr="00C8674D">
        <w:rPr>
          <w:rFonts w:ascii="Times New Roman" w:eastAsia="Calibri" w:hAnsi="Times New Roman" w:cs="Times New Roman"/>
          <w:sz w:val="24"/>
          <w:szCs w:val="24"/>
        </w:rPr>
        <w:t>early and late respondents</w:t>
      </w:r>
      <w:r w:rsidR="00274813">
        <w:rPr>
          <w:rFonts w:ascii="Times New Roman" w:eastAsia="Calibri" w:hAnsi="Times New Roman" w:cs="Times New Roman"/>
          <w:sz w:val="24"/>
          <w:szCs w:val="24"/>
        </w:rPr>
        <w:t xml:space="preserve"> on any of the variables except for age </w:t>
      </w:r>
      <w:r w:rsidR="00274813" w:rsidRPr="00975AAD">
        <w:rPr>
          <w:rFonts w:ascii="Times New Roman" w:eastAsia="Calibri" w:hAnsi="Times New Roman" w:cs="Times New Roman"/>
          <w:sz w:val="24"/>
          <w:szCs w:val="24"/>
        </w:rPr>
        <w:t>(p &lt;.05)</w:t>
      </w:r>
      <w:r w:rsidR="00274813">
        <w:rPr>
          <w:rFonts w:ascii="Times New Roman" w:eastAsia="Calibri" w:hAnsi="Times New Roman" w:cs="Times New Roman"/>
          <w:sz w:val="24"/>
          <w:szCs w:val="24"/>
        </w:rPr>
        <w:t>. This instils confidence that respondent firms are broadly representative of the population</w:t>
      </w:r>
      <w:r w:rsidR="007916BC">
        <w:rPr>
          <w:rFonts w:ascii="Times New Roman" w:eastAsia="Calibri" w:hAnsi="Times New Roman" w:cs="Times New Roman"/>
          <w:sz w:val="24"/>
          <w:szCs w:val="24"/>
        </w:rPr>
        <w:t xml:space="preserve"> sample</w:t>
      </w:r>
      <w:r w:rsidR="00274813">
        <w:rPr>
          <w:rFonts w:ascii="Times New Roman" w:eastAsia="Calibri" w:hAnsi="Times New Roman" w:cs="Times New Roman"/>
          <w:sz w:val="24"/>
          <w:szCs w:val="24"/>
        </w:rPr>
        <w:t>.</w:t>
      </w:r>
    </w:p>
    <w:p w:rsidR="005014D9" w:rsidRPr="005014D9" w:rsidRDefault="005014D9" w:rsidP="005014D9">
      <w:pPr>
        <w:pStyle w:val="NoSpacing"/>
        <w:spacing w:line="360" w:lineRule="auto"/>
        <w:rPr>
          <w:rFonts w:ascii="Times New Roman" w:hAnsi="Times New Roman" w:cs="Times New Roman"/>
          <w:i/>
          <w:sz w:val="24"/>
          <w:szCs w:val="24"/>
        </w:rPr>
      </w:pPr>
      <w:r w:rsidRPr="005014D9">
        <w:rPr>
          <w:rFonts w:ascii="Times New Roman" w:hAnsi="Times New Roman" w:cs="Times New Roman"/>
          <w:i/>
          <w:sz w:val="24"/>
          <w:szCs w:val="24"/>
        </w:rPr>
        <w:t>Description of respondents</w:t>
      </w:r>
    </w:p>
    <w:p w:rsidR="005014D9" w:rsidRPr="005014D9" w:rsidRDefault="005014D9" w:rsidP="006A02D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profile of respondent SMEs is as follows. Approximately 58 per cent are classed as micro-enterprises, 28 per cent are classed as small enterprises, and 14 per cent are classed as medium-sized enterprises. Just over 62 per cent have been in business for 11 years or more, while the remaining 38 per cent are not older than 10 years. In terms of sector, 52 per cent are in the services sector (professional, consultancy and retail), 19 per cent </w:t>
      </w:r>
      <w:r w:rsidR="00086D83">
        <w:rPr>
          <w:rFonts w:ascii="Times New Roman" w:hAnsi="Times New Roman" w:cs="Times New Roman"/>
          <w:sz w:val="24"/>
          <w:szCs w:val="24"/>
        </w:rPr>
        <w:t xml:space="preserve">are </w:t>
      </w:r>
      <w:r>
        <w:rPr>
          <w:rFonts w:ascii="Times New Roman" w:hAnsi="Times New Roman" w:cs="Times New Roman"/>
          <w:sz w:val="24"/>
          <w:szCs w:val="24"/>
        </w:rPr>
        <w:t xml:space="preserve">in the construction sector, 10 per cent </w:t>
      </w:r>
      <w:r w:rsidR="00086D83">
        <w:rPr>
          <w:rFonts w:ascii="Times New Roman" w:hAnsi="Times New Roman" w:cs="Times New Roman"/>
          <w:sz w:val="24"/>
          <w:szCs w:val="24"/>
        </w:rPr>
        <w:t xml:space="preserve">are </w:t>
      </w:r>
      <w:r>
        <w:rPr>
          <w:rFonts w:ascii="Times New Roman" w:hAnsi="Times New Roman" w:cs="Times New Roman"/>
          <w:sz w:val="24"/>
          <w:szCs w:val="24"/>
        </w:rPr>
        <w:t>in the manufacturing sector and the remainder</w:t>
      </w:r>
      <w:r w:rsidR="00086D83">
        <w:rPr>
          <w:rFonts w:ascii="Times New Roman" w:hAnsi="Times New Roman" w:cs="Times New Roman"/>
          <w:sz w:val="24"/>
          <w:szCs w:val="24"/>
        </w:rPr>
        <w:t xml:space="preserve"> </w:t>
      </w:r>
      <w:r w:rsidR="007916BC">
        <w:rPr>
          <w:rFonts w:ascii="Times New Roman" w:hAnsi="Times New Roman" w:cs="Times New Roman"/>
          <w:sz w:val="24"/>
          <w:szCs w:val="24"/>
        </w:rPr>
        <w:t xml:space="preserve">belong to </w:t>
      </w:r>
      <w:r>
        <w:rPr>
          <w:rFonts w:ascii="Times New Roman" w:hAnsi="Times New Roman" w:cs="Times New Roman"/>
          <w:sz w:val="24"/>
          <w:szCs w:val="24"/>
        </w:rPr>
        <w:t>other s</w:t>
      </w:r>
      <w:r w:rsidR="004C1894">
        <w:rPr>
          <w:rFonts w:ascii="Times New Roman" w:hAnsi="Times New Roman" w:cs="Times New Roman"/>
          <w:sz w:val="24"/>
          <w:szCs w:val="24"/>
        </w:rPr>
        <w:t>ectors</w:t>
      </w:r>
      <w:r>
        <w:rPr>
          <w:rFonts w:ascii="Times New Roman" w:hAnsi="Times New Roman" w:cs="Times New Roman"/>
          <w:sz w:val="24"/>
          <w:szCs w:val="24"/>
        </w:rPr>
        <w:t xml:space="preserve">. SMEs have an average of 12 years tendering experience. The </w:t>
      </w:r>
      <w:r w:rsidR="00424223">
        <w:rPr>
          <w:rFonts w:ascii="Times New Roman" w:hAnsi="Times New Roman" w:cs="Times New Roman"/>
          <w:sz w:val="24"/>
          <w:szCs w:val="24"/>
        </w:rPr>
        <w:t xml:space="preserve">mean </w:t>
      </w:r>
      <w:r>
        <w:rPr>
          <w:rFonts w:ascii="Times New Roman" w:hAnsi="Times New Roman" w:cs="Times New Roman"/>
          <w:sz w:val="24"/>
          <w:szCs w:val="24"/>
        </w:rPr>
        <w:t xml:space="preserve">number of employees typically involved in compiling a tender is 2.52. </w:t>
      </w:r>
      <w:r w:rsidR="00B61E87">
        <w:rPr>
          <w:rFonts w:ascii="Times New Roman" w:hAnsi="Times New Roman" w:cs="Times New Roman"/>
          <w:sz w:val="24"/>
          <w:szCs w:val="24"/>
        </w:rPr>
        <w:t xml:space="preserve">Statistical descriptors for SME behaviour and outcomes in tendering reveal that the average number of contracts tendered for in 2014 was 9.10, the average </w:t>
      </w:r>
      <w:r w:rsidR="002F2FE5">
        <w:rPr>
          <w:rFonts w:ascii="Times New Roman" w:hAnsi="Times New Roman" w:cs="Times New Roman"/>
          <w:sz w:val="24"/>
          <w:szCs w:val="24"/>
        </w:rPr>
        <w:t xml:space="preserve">win </w:t>
      </w:r>
      <w:r w:rsidR="00B61E87">
        <w:rPr>
          <w:rFonts w:ascii="Times New Roman" w:hAnsi="Times New Roman" w:cs="Times New Roman"/>
          <w:sz w:val="24"/>
          <w:szCs w:val="24"/>
        </w:rPr>
        <w:t xml:space="preserve">rate in contract competitions was 26 per cent and public contracts as a percentage of revenue averaged 24 per cent. Lastly, it is worth mentioning that </w:t>
      </w:r>
      <w:r w:rsidR="00B81B0D">
        <w:rPr>
          <w:rFonts w:ascii="Times New Roman" w:hAnsi="Times New Roman" w:cs="Times New Roman"/>
          <w:sz w:val="24"/>
          <w:szCs w:val="24"/>
        </w:rPr>
        <w:t xml:space="preserve">there are statistically significant differences in </w:t>
      </w:r>
      <w:r w:rsidR="00E2296D">
        <w:rPr>
          <w:rFonts w:ascii="Times New Roman" w:hAnsi="Times New Roman" w:cs="Times New Roman"/>
          <w:sz w:val="24"/>
          <w:szCs w:val="24"/>
        </w:rPr>
        <w:t xml:space="preserve">the </w:t>
      </w:r>
      <w:r w:rsidR="00D22888">
        <w:rPr>
          <w:rFonts w:ascii="Times New Roman" w:hAnsi="Times New Roman" w:cs="Times New Roman"/>
          <w:sz w:val="24"/>
          <w:szCs w:val="24"/>
        </w:rPr>
        <w:t xml:space="preserve">reported experience of </w:t>
      </w:r>
      <w:r w:rsidR="00AF6A06">
        <w:rPr>
          <w:rFonts w:ascii="Times New Roman" w:hAnsi="Times New Roman" w:cs="Times New Roman"/>
          <w:sz w:val="24"/>
          <w:szCs w:val="24"/>
        </w:rPr>
        <w:t xml:space="preserve">SME-friendly </w:t>
      </w:r>
      <w:r w:rsidR="00D22888">
        <w:rPr>
          <w:rFonts w:ascii="Times New Roman" w:hAnsi="Times New Roman" w:cs="Times New Roman"/>
          <w:sz w:val="24"/>
          <w:szCs w:val="24"/>
        </w:rPr>
        <w:t xml:space="preserve">policy </w:t>
      </w:r>
      <w:r w:rsidR="00AF6A06">
        <w:rPr>
          <w:rFonts w:ascii="Times New Roman" w:hAnsi="Times New Roman" w:cs="Times New Roman"/>
          <w:sz w:val="24"/>
          <w:szCs w:val="24"/>
        </w:rPr>
        <w:t xml:space="preserve">among </w:t>
      </w:r>
      <w:r w:rsidR="00D22888">
        <w:rPr>
          <w:rFonts w:ascii="Times New Roman" w:hAnsi="Times New Roman" w:cs="Times New Roman"/>
          <w:sz w:val="24"/>
          <w:szCs w:val="24"/>
        </w:rPr>
        <w:t>sector</w:t>
      </w:r>
      <w:r w:rsidR="00B81B0D">
        <w:rPr>
          <w:rFonts w:ascii="Times New Roman" w:hAnsi="Times New Roman" w:cs="Times New Roman"/>
          <w:sz w:val="24"/>
          <w:szCs w:val="24"/>
        </w:rPr>
        <w:t xml:space="preserve"> </w:t>
      </w:r>
      <w:r w:rsidR="00D22888">
        <w:rPr>
          <w:rFonts w:ascii="Times New Roman" w:hAnsi="Times New Roman" w:cs="Times New Roman"/>
          <w:sz w:val="24"/>
          <w:szCs w:val="24"/>
        </w:rPr>
        <w:t>and size</w:t>
      </w:r>
      <w:r w:rsidR="00B81B0D">
        <w:rPr>
          <w:rFonts w:ascii="Times New Roman" w:hAnsi="Times New Roman" w:cs="Times New Roman"/>
          <w:sz w:val="24"/>
          <w:szCs w:val="24"/>
        </w:rPr>
        <w:t xml:space="preserve"> </w:t>
      </w:r>
      <w:r w:rsidR="00D22888">
        <w:rPr>
          <w:rFonts w:ascii="Times New Roman" w:hAnsi="Times New Roman" w:cs="Times New Roman"/>
          <w:sz w:val="24"/>
          <w:szCs w:val="24"/>
        </w:rPr>
        <w:t>groups</w:t>
      </w:r>
      <w:r w:rsidR="00B81B0D">
        <w:rPr>
          <w:rFonts w:ascii="Times New Roman" w:hAnsi="Times New Roman" w:cs="Times New Roman"/>
          <w:sz w:val="24"/>
          <w:szCs w:val="24"/>
        </w:rPr>
        <w:t xml:space="preserve"> (p &lt;.01)</w:t>
      </w:r>
      <w:r w:rsidR="00D22888">
        <w:rPr>
          <w:rFonts w:ascii="Times New Roman" w:hAnsi="Times New Roman" w:cs="Times New Roman"/>
          <w:sz w:val="24"/>
          <w:szCs w:val="24"/>
        </w:rPr>
        <w:t xml:space="preserve">. </w:t>
      </w:r>
      <w:r w:rsidR="00B81B0D">
        <w:rPr>
          <w:rFonts w:ascii="Times New Roman" w:hAnsi="Times New Roman" w:cs="Times New Roman"/>
          <w:sz w:val="24"/>
          <w:szCs w:val="24"/>
        </w:rPr>
        <w:t xml:space="preserve">SMEs in manufacturing and </w:t>
      </w:r>
      <w:r w:rsidR="007916BC">
        <w:rPr>
          <w:rFonts w:ascii="Times New Roman" w:hAnsi="Times New Roman" w:cs="Times New Roman"/>
          <w:sz w:val="24"/>
          <w:szCs w:val="24"/>
        </w:rPr>
        <w:t xml:space="preserve">all </w:t>
      </w:r>
      <w:r w:rsidR="00B81B0D">
        <w:rPr>
          <w:rFonts w:ascii="Times New Roman" w:hAnsi="Times New Roman" w:cs="Times New Roman"/>
          <w:sz w:val="24"/>
          <w:szCs w:val="24"/>
        </w:rPr>
        <w:t xml:space="preserve">other </w:t>
      </w:r>
      <w:r w:rsidR="004C1894">
        <w:rPr>
          <w:rFonts w:ascii="Times New Roman" w:hAnsi="Times New Roman" w:cs="Times New Roman"/>
          <w:sz w:val="24"/>
          <w:szCs w:val="24"/>
        </w:rPr>
        <w:t xml:space="preserve">sectors </w:t>
      </w:r>
      <w:r w:rsidR="00B81B0D">
        <w:rPr>
          <w:rFonts w:ascii="Times New Roman" w:hAnsi="Times New Roman" w:cs="Times New Roman"/>
          <w:sz w:val="24"/>
          <w:szCs w:val="24"/>
        </w:rPr>
        <w:t xml:space="preserve">report higher scores than firms in services and construction: 8.72 and 8.56 versus 7.73 and 7.63 respectively, on the 0-16 scale. </w:t>
      </w:r>
      <w:r w:rsidR="00AF6A06">
        <w:rPr>
          <w:rFonts w:ascii="Times New Roman" w:hAnsi="Times New Roman" w:cs="Times New Roman"/>
          <w:sz w:val="24"/>
          <w:szCs w:val="24"/>
        </w:rPr>
        <w:t>F</w:t>
      </w:r>
      <w:r w:rsidR="006A02DF">
        <w:rPr>
          <w:rFonts w:ascii="Times New Roman" w:hAnsi="Times New Roman" w:cs="Times New Roman"/>
          <w:sz w:val="24"/>
          <w:szCs w:val="24"/>
        </w:rPr>
        <w:t xml:space="preserve">irm size and </w:t>
      </w:r>
      <w:r w:rsidR="005A509F">
        <w:rPr>
          <w:rFonts w:ascii="Times New Roman" w:hAnsi="Times New Roman" w:cs="Times New Roman"/>
          <w:sz w:val="24"/>
          <w:szCs w:val="24"/>
        </w:rPr>
        <w:t>experience of SME-friendly policy</w:t>
      </w:r>
      <w:r w:rsidR="00AF6A06">
        <w:rPr>
          <w:rFonts w:ascii="Times New Roman" w:hAnsi="Times New Roman" w:cs="Times New Roman"/>
          <w:sz w:val="24"/>
          <w:szCs w:val="24"/>
        </w:rPr>
        <w:t xml:space="preserve"> are also correlated</w:t>
      </w:r>
      <w:r w:rsidR="002F2FE5">
        <w:rPr>
          <w:rFonts w:ascii="Times New Roman" w:hAnsi="Times New Roman" w:cs="Times New Roman"/>
          <w:sz w:val="24"/>
          <w:szCs w:val="24"/>
        </w:rPr>
        <w:t xml:space="preserve">, with larger SMEs reporting higher scores. </w:t>
      </w:r>
      <w:r w:rsidR="00B81B0D">
        <w:rPr>
          <w:rFonts w:ascii="Times New Roman" w:hAnsi="Times New Roman" w:cs="Times New Roman"/>
          <w:sz w:val="24"/>
          <w:szCs w:val="24"/>
        </w:rPr>
        <w:t xml:space="preserve">All statistical descriptors are </w:t>
      </w:r>
      <w:r w:rsidR="004C1894">
        <w:rPr>
          <w:rFonts w:ascii="Times New Roman" w:hAnsi="Times New Roman" w:cs="Times New Roman"/>
          <w:sz w:val="24"/>
          <w:szCs w:val="24"/>
        </w:rPr>
        <w:t xml:space="preserve">provided </w:t>
      </w:r>
      <w:r w:rsidR="00B81B0D">
        <w:rPr>
          <w:rFonts w:ascii="Times New Roman" w:hAnsi="Times New Roman" w:cs="Times New Roman"/>
          <w:sz w:val="24"/>
          <w:szCs w:val="24"/>
        </w:rPr>
        <w:t xml:space="preserve">in Table III. </w:t>
      </w:r>
    </w:p>
    <w:p w:rsidR="003D7D84" w:rsidRPr="00253A65" w:rsidRDefault="002E2543" w:rsidP="006B6F39">
      <w:pPr>
        <w:pStyle w:val="Heading2"/>
        <w:spacing w:line="360" w:lineRule="auto"/>
        <w:rPr>
          <w:rFonts w:ascii="Times New Roman" w:eastAsiaTheme="minorHAnsi" w:hAnsi="Times New Roman" w:cs="Times New Roman"/>
          <w:bCs w:val="0"/>
          <w:color w:val="auto"/>
          <w:sz w:val="24"/>
          <w:szCs w:val="24"/>
        </w:rPr>
      </w:pPr>
      <w:r>
        <w:rPr>
          <w:rFonts w:ascii="Times New Roman" w:eastAsiaTheme="minorHAnsi" w:hAnsi="Times New Roman" w:cs="Times New Roman"/>
          <w:bCs w:val="0"/>
          <w:color w:val="auto"/>
          <w:sz w:val="24"/>
          <w:szCs w:val="24"/>
        </w:rPr>
        <w:lastRenderedPageBreak/>
        <w:t>R</w:t>
      </w:r>
      <w:r w:rsidR="003D7D84" w:rsidRPr="00253A65">
        <w:rPr>
          <w:rFonts w:ascii="Times New Roman" w:eastAsiaTheme="minorHAnsi" w:hAnsi="Times New Roman" w:cs="Times New Roman"/>
          <w:bCs w:val="0"/>
          <w:color w:val="auto"/>
          <w:sz w:val="24"/>
          <w:szCs w:val="24"/>
        </w:rPr>
        <w:t>es</w:t>
      </w:r>
      <w:r w:rsidR="00321086" w:rsidRPr="00253A65">
        <w:rPr>
          <w:rFonts w:ascii="Times New Roman" w:eastAsiaTheme="minorHAnsi" w:hAnsi="Times New Roman" w:cs="Times New Roman"/>
          <w:bCs w:val="0"/>
          <w:color w:val="auto"/>
          <w:sz w:val="24"/>
          <w:szCs w:val="24"/>
        </w:rPr>
        <w:t>ul</w:t>
      </w:r>
      <w:r w:rsidR="003D7D84" w:rsidRPr="00253A65">
        <w:rPr>
          <w:rFonts w:ascii="Times New Roman" w:eastAsiaTheme="minorHAnsi" w:hAnsi="Times New Roman" w:cs="Times New Roman"/>
          <w:bCs w:val="0"/>
          <w:color w:val="auto"/>
          <w:sz w:val="24"/>
          <w:szCs w:val="24"/>
        </w:rPr>
        <w:t>t</w:t>
      </w:r>
      <w:r w:rsidR="00321086" w:rsidRPr="00253A65">
        <w:rPr>
          <w:rFonts w:ascii="Times New Roman" w:eastAsiaTheme="minorHAnsi" w:hAnsi="Times New Roman" w:cs="Times New Roman"/>
          <w:bCs w:val="0"/>
          <w:color w:val="auto"/>
          <w:sz w:val="24"/>
          <w:szCs w:val="24"/>
        </w:rPr>
        <w:t>s</w:t>
      </w:r>
    </w:p>
    <w:p w:rsidR="00CE043E" w:rsidRDefault="001A41D4" w:rsidP="006B6F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presents the results of the study. </w:t>
      </w:r>
      <w:r w:rsidR="00706F81">
        <w:rPr>
          <w:rFonts w:ascii="Times New Roman" w:hAnsi="Times New Roman" w:cs="Times New Roman"/>
          <w:sz w:val="24"/>
          <w:szCs w:val="24"/>
        </w:rPr>
        <w:t xml:space="preserve">Each of the three hypothesised relationships </w:t>
      </w:r>
      <w:r w:rsidR="00AF001A">
        <w:rPr>
          <w:rFonts w:ascii="Times New Roman" w:hAnsi="Times New Roman" w:cs="Times New Roman"/>
          <w:sz w:val="24"/>
          <w:szCs w:val="24"/>
        </w:rPr>
        <w:t>i</w:t>
      </w:r>
      <w:r w:rsidR="002C4721">
        <w:rPr>
          <w:rFonts w:ascii="Times New Roman" w:hAnsi="Times New Roman" w:cs="Times New Roman"/>
          <w:sz w:val="24"/>
          <w:szCs w:val="24"/>
        </w:rPr>
        <w:t>s</w:t>
      </w:r>
      <w:r w:rsidR="003D7D84">
        <w:rPr>
          <w:rFonts w:ascii="Times New Roman" w:hAnsi="Times New Roman" w:cs="Times New Roman"/>
          <w:sz w:val="24"/>
          <w:szCs w:val="24"/>
        </w:rPr>
        <w:t xml:space="preserve"> tested </w:t>
      </w:r>
      <w:r w:rsidR="003D7D84" w:rsidRPr="0032735F">
        <w:rPr>
          <w:rFonts w:ascii="Times New Roman" w:hAnsi="Times New Roman" w:cs="Times New Roman"/>
          <w:sz w:val="24"/>
          <w:szCs w:val="24"/>
        </w:rPr>
        <w:t xml:space="preserve">using </w:t>
      </w:r>
      <w:r w:rsidR="00706F81">
        <w:rPr>
          <w:rFonts w:ascii="Times New Roman" w:hAnsi="Times New Roman" w:cs="Times New Roman"/>
          <w:sz w:val="24"/>
          <w:szCs w:val="24"/>
        </w:rPr>
        <w:t xml:space="preserve">step-wise regression. </w:t>
      </w:r>
      <w:r w:rsidR="003D7D84">
        <w:rPr>
          <w:rFonts w:ascii="Times New Roman" w:hAnsi="Times New Roman" w:cs="Times New Roman"/>
          <w:sz w:val="24"/>
          <w:szCs w:val="24"/>
        </w:rPr>
        <w:t xml:space="preserve">The </w:t>
      </w:r>
      <w:r w:rsidR="00A548B7">
        <w:rPr>
          <w:rFonts w:ascii="Times New Roman" w:hAnsi="Times New Roman" w:cs="Times New Roman"/>
          <w:sz w:val="24"/>
          <w:szCs w:val="24"/>
        </w:rPr>
        <w:t xml:space="preserve">five </w:t>
      </w:r>
      <w:r w:rsidR="003D7D84">
        <w:rPr>
          <w:rFonts w:ascii="Times New Roman" w:hAnsi="Times New Roman" w:cs="Times New Roman"/>
          <w:sz w:val="24"/>
          <w:szCs w:val="24"/>
        </w:rPr>
        <w:t xml:space="preserve">control variables </w:t>
      </w:r>
      <w:r w:rsidR="00AF001A">
        <w:rPr>
          <w:rFonts w:ascii="Times New Roman" w:hAnsi="Times New Roman" w:cs="Times New Roman"/>
          <w:sz w:val="24"/>
          <w:szCs w:val="24"/>
        </w:rPr>
        <w:t>are</w:t>
      </w:r>
      <w:r w:rsidR="002C4721">
        <w:rPr>
          <w:rFonts w:ascii="Times New Roman" w:hAnsi="Times New Roman" w:cs="Times New Roman"/>
          <w:sz w:val="24"/>
          <w:szCs w:val="24"/>
        </w:rPr>
        <w:t xml:space="preserve"> </w:t>
      </w:r>
      <w:r w:rsidR="003D7D84">
        <w:rPr>
          <w:rFonts w:ascii="Times New Roman" w:hAnsi="Times New Roman" w:cs="Times New Roman"/>
          <w:sz w:val="24"/>
          <w:szCs w:val="24"/>
        </w:rPr>
        <w:t>entered</w:t>
      </w:r>
      <w:r w:rsidR="00F348E4">
        <w:rPr>
          <w:rFonts w:ascii="Times New Roman" w:hAnsi="Times New Roman" w:cs="Times New Roman"/>
          <w:sz w:val="24"/>
          <w:szCs w:val="24"/>
        </w:rPr>
        <w:t xml:space="preserve"> </w:t>
      </w:r>
      <w:r w:rsidR="00706F81">
        <w:rPr>
          <w:rFonts w:ascii="Times New Roman" w:hAnsi="Times New Roman" w:cs="Times New Roman"/>
          <w:sz w:val="24"/>
          <w:szCs w:val="24"/>
        </w:rPr>
        <w:t xml:space="preserve">in the first step. </w:t>
      </w:r>
      <w:r w:rsidR="003D7D84">
        <w:rPr>
          <w:rFonts w:ascii="Times New Roman" w:hAnsi="Times New Roman" w:cs="Times New Roman"/>
          <w:sz w:val="24"/>
          <w:szCs w:val="24"/>
        </w:rPr>
        <w:t xml:space="preserve">The variable </w:t>
      </w:r>
      <w:r w:rsidR="003F7091">
        <w:rPr>
          <w:rFonts w:ascii="Times New Roman" w:hAnsi="Times New Roman" w:cs="Times New Roman"/>
          <w:sz w:val="24"/>
          <w:szCs w:val="24"/>
        </w:rPr>
        <w:t xml:space="preserve">that captures </w:t>
      </w:r>
      <w:r w:rsidR="007916BC">
        <w:rPr>
          <w:rFonts w:ascii="Times New Roman" w:hAnsi="Times New Roman" w:cs="Times New Roman"/>
          <w:sz w:val="24"/>
          <w:szCs w:val="24"/>
        </w:rPr>
        <w:t xml:space="preserve">firms’ </w:t>
      </w:r>
      <w:r w:rsidR="00706F81">
        <w:rPr>
          <w:rFonts w:ascii="Times New Roman" w:hAnsi="Times New Roman" w:cs="Times New Roman"/>
          <w:sz w:val="24"/>
          <w:szCs w:val="24"/>
        </w:rPr>
        <w:t xml:space="preserve">experience of </w:t>
      </w:r>
      <w:r w:rsidR="007916BC">
        <w:rPr>
          <w:rFonts w:ascii="Times New Roman" w:hAnsi="Times New Roman" w:cs="Times New Roman"/>
          <w:sz w:val="24"/>
          <w:szCs w:val="24"/>
        </w:rPr>
        <w:t xml:space="preserve">SME-friendly </w:t>
      </w:r>
      <w:r w:rsidR="00706F81">
        <w:rPr>
          <w:rFonts w:ascii="Times New Roman" w:hAnsi="Times New Roman" w:cs="Times New Roman"/>
          <w:sz w:val="24"/>
          <w:szCs w:val="24"/>
        </w:rPr>
        <w:t xml:space="preserve">policy </w:t>
      </w:r>
      <w:r w:rsidR="00AF001A">
        <w:rPr>
          <w:rFonts w:ascii="Times New Roman" w:hAnsi="Times New Roman" w:cs="Times New Roman"/>
          <w:sz w:val="24"/>
          <w:szCs w:val="24"/>
        </w:rPr>
        <w:t>i</w:t>
      </w:r>
      <w:r w:rsidR="00706F81">
        <w:rPr>
          <w:rFonts w:ascii="Times New Roman" w:hAnsi="Times New Roman" w:cs="Times New Roman"/>
          <w:sz w:val="24"/>
          <w:szCs w:val="24"/>
        </w:rPr>
        <w:t xml:space="preserve">s </w:t>
      </w:r>
      <w:r w:rsidR="003D7D84">
        <w:rPr>
          <w:rFonts w:ascii="Times New Roman" w:hAnsi="Times New Roman" w:cs="Times New Roman"/>
          <w:sz w:val="24"/>
          <w:szCs w:val="24"/>
        </w:rPr>
        <w:t>entered</w:t>
      </w:r>
      <w:r w:rsidR="00E56A00">
        <w:rPr>
          <w:rFonts w:ascii="Times New Roman" w:hAnsi="Times New Roman" w:cs="Times New Roman"/>
          <w:sz w:val="24"/>
          <w:szCs w:val="24"/>
        </w:rPr>
        <w:t xml:space="preserve"> second</w:t>
      </w:r>
      <w:r w:rsidR="003D7D84">
        <w:rPr>
          <w:rFonts w:ascii="Times New Roman" w:hAnsi="Times New Roman" w:cs="Times New Roman"/>
          <w:sz w:val="24"/>
          <w:szCs w:val="24"/>
        </w:rPr>
        <w:t xml:space="preserve">. </w:t>
      </w:r>
      <w:r w:rsidR="00CE043E">
        <w:rPr>
          <w:rFonts w:ascii="Times New Roman" w:hAnsi="Times New Roman" w:cs="Times New Roman"/>
          <w:sz w:val="24"/>
          <w:szCs w:val="24"/>
        </w:rPr>
        <w:t xml:space="preserve">This </w:t>
      </w:r>
      <w:r w:rsidR="00AF001A">
        <w:rPr>
          <w:rFonts w:ascii="Times New Roman" w:hAnsi="Times New Roman" w:cs="Times New Roman"/>
          <w:sz w:val="24"/>
          <w:szCs w:val="24"/>
        </w:rPr>
        <w:t>i</w:t>
      </w:r>
      <w:r w:rsidR="00CE043E">
        <w:rPr>
          <w:rFonts w:ascii="Times New Roman" w:hAnsi="Times New Roman" w:cs="Times New Roman"/>
          <w:sz w:val="24"/>
          <w:szCs w:val="24"/>
        </w:rPr>
        <w:t xml:space="preserve">s done in respect of </w:t>
      </w:r>
      <w:r w:rsidR="00706F81">
        <w:rPr>
          <w:rFonts w:ascii="Times New Roman" w:hAnsi="Times New Roman" w:cs="Times New Roman"/>
          <w:sz w:val="24"/>
          <w:szCs w:val="24"/>
        </w:rPr>
        <w:t xml:space="preserve">frequency of tendering </w:t>
      </w:r>
      <w:r w:rsidR="00CE043E">
        <w:rPr>
          <w:rFonts w:ascii="Times New Roman" w:hAnsi="Times New Roman" w:cs="Times New Roman"/>
          <w:sz w:val="24"/>
          <w:szCs w:val="24"/>
        </w:rPr>
        <w:t>(</w:t>
      </w:r>
      <w:r w:rsidR="00706F81">
        <w:rPr>
          <w:rFonts w:ascii="Times New Roman" w:hAnsi="Times New Roman" w:cs="Times New Roman"/>
          <w:sz w:val="24"/>
          <w:szCs w:val="24"/>
        </w:rPr>
        <w:t>M</w:t>
      </w:r>
      <w:r w:rsidR="00CE043E">
        <w:rPr>
          <w:rFonts w:ascii="Times New Roman" w:hAnsi="Times New Roman" w:cs="Times New Roman"/>
          <w:sz w:val="24"/>
          <w:szCs w:val="24"/>
        </w:rPr>
        <w:t xml:space="preserve">odel 1), </w:t>
      </w:r>
      <w:r w:rsidR="00802E57">
        <w:rPr>
          <w:rFonts w:ascii="Times New Roman" w:hAnsi="Times New Roman" w:cs="Times New Roman"/>
          <w:sz w:val="24"/>
          <w:szCs w:val="24"/>
        </w:rPr>
        <w:t>s</w:t>
      </w:r>
      <w:r w:rsidR="00802E57">
        <w:rPr>
          <w:rFonts w:ascii="Times New Roman" w:eastAsiaTheme="minorEastAsia" w:hAnsi="Times New Roman" w:cs="Times New Roman"/>
          <w:sz w:val="24"/>
          <w:szCs w:val="24"/>
        </w:rPr>
        <w:t xml:space="preserve">uccess rate in public contract competitions </w:t>
      </w:r>
      <w:r w:rsidR="00CE043E">
        <w:rPr>
          <w:rFonts w:ascii="Times New Roman" w:hAnsi="Times New Roman" w:cs="Times New Roman"/>
          <w:sz w:val="24"/>
          <w:szCs w:val="24"/>
        </w:rPr>
        <w:t>(</w:t>
      </w:r>
      <w:r w:rsidR="00706F81">
        <w:rPr>
          <w:rFonts w:ascii="Times New Roman" w:hAnsi="Times New Roman" w:cs="Times New Roman"/>
          <w:sz w:val="24"/>
          <w:szCs w:val="24"/>
        </w:rPr>
        <w:t>M</w:t>
      </w:r>
      <w:r w:rsidR="00CE043E">
        <w:rPr>
          <w:rFonts w:ascii="Times New Roman" w:hAnsi="Times New Roman" w:cs="Times New Roman"/>
          <w:sz w:val="24"/>
          <w:szCs w:val="24"/>
        </w:rPr>
        <w:t xml:space="preserve">odel 2) and </w:t>
      </w:r>
      <w:r w:rsidR="00706F81">
        <w:rPr>
          <w:rFonts w:ascii="Times New Roman" w:hAnsi="Times New Roman" w:cs="Times New Roman"/>
          <w:sz w:val="24"/>
          <w:szCs w:val="24"/>
        </w:rPr>
        <w:t xml:space="preserve">commercial orientation towards the public sector </w:t>
      </w:r>
      <w:r w:rsidR="00CE043E">
        <w:rPr>
          <w:rFonts w:ascii="Times New Roman" w:hAnsi="Times New Roman" w:cs="Times New Roman"/>
          <w:sz w:val="24"/>
          <w:szCs w:val="24"/>
        </w:rPr>
        <w:t>(</w:t>
      </w:r>
      <w:r w:rsidR="00706F81">
        <w:rPr>
          <w:rFonts w:ascii="Times New Roman" w:hAnsi="Times New Roman" w:cs="Times New Roman"/>
          <w:sz w:val="24"/>
          <w:szCs w:val="24"/>
        </w:rPr>
        <w:t>M</w:t>
      </w:r>
      <w:r w:rsidR="00CE043E">
        <w:rPr>
          <w:rFonts w:ascii="Times New Roman" w:hAnsi="Times New Roman" w:cs="Times New Roman"/>
          <w:sz w:val="24"/>
          <w:szCs w:val="24"/>
        </w:rPr>
        <w:t>odel 3). The</w:t>
      </w:r>
      <w:r w:rsidR="009B04A3">
        <w:rPr>
          <w:rFonts w:ascii="Times New Roman" w:hAnsi="Times New Roman" w:cs="Times New Roman"/>
          <w:sz w:val="24"/>
          <w:szCs w:val="24"/>
        </w:rPr>
        <w:t xml:space="preserve"> output from these three models is </w:t>
      </w:r>
      <w:r w:rsidR="00706F81">
        <w:rPr>
          <w:rFonts w:ascii="Times New Roman" w:hAnsi="Times New Roman" w:cs="Times New Roman"/>
          <w:sz w:val="24"/>
          <w:szCs w:val="24"/>
        </w:rPr>
        <w:t xml:space="preserve">given </w:t>
      </w:r>
      <w:r w:rsidR="009B04A3">
        <w:rPr>
          <w:rFonts w:ascii="Times New Roman" w:hAnsi="Times New Roman" w:cs="Times New Roman"/>
          <w:sz w:val="24"/>
          <w:szCs w:val="24"/>
        </w:rPr>
        <w:t xml:space="preserve">below. </w:t>
      </w:r>
      <w:r w:rsidR="00CE043E">
        <w:rPr>
          <w:rFonts w:ascii="Times New Roman" w:hAnsi="Times New Roman" w:cs="Times New Roman"/>
          <w:sz w:val="24"/>
          <w:szCs w:val="24"/>
        </w:rPr>
        <w:t xml:space="preserve">Table </w:t>
      </w:r>
      <w:r w:rsidR="001E317B">
        <w:rPr>
          <w:rFonts w:ascii="Times New Roman" w:hAnsi="Times New Roman" w:cs="Times New Roman"/>
          <w:sz w:val="24"/>
          <w:szCs w:val="24"/>
        </w:rPr>
        <w:t>I</w:t>
      </w:r>
      <w:r w:rsidR="00706F81">
        <w:rPr>
          <w:rFonts w:ascii="Times New Roman" w:hAnsi="Times New Roman" w:cs="Times New Roman"/>
          <w:sz w:val="24"/>
          <w:szCs w:val="24"/>
        </w:rPr>
        <w:t xml:space="preserve">V </w:t>
      </w:r>
      <w:r w:rsidR="00CE043E">
        <w:rPr>
          <w:rFonts w:ascii="Times New Roman" w:hAnsi="Times New Roman" w:cs="Times New Roman"/>
          <w:sz w:val="24"/>
          <w:szCs w:val="24"/>
        </w:rPr>
        <w:t xml:space="preserve">contains the standardised coefficients (β), standard errors and significance values for the independent and control variables in the case of </w:t>
      </w:r>
      <w:r w:rsidR="00706F81">
        <w:rPr>
          <w:rFonts w:ascii="Times New Roman" w:hAnsi="Times New Roman" w:cs="Times New Roman"/>
          <w:sz w:val="24"/>
          <w:szCs w:val="24"/>
        </w:rPr>
        <w:t>M</w:t>
      </w:r>
      <w:r w:rsidR="00CE043E">
        <w:rPr>
          <w:rFonts w:ascii="Times New Roman" w:hAnsi="Times New Roman" w:cs="Times New Roman"/>
          <w:sz w:val="24"/>
          <w:szCs w:val="24"/>
        </w:rPr>
        <w:t>odels</w:t>
      </w:r>
      <w:r w:rsidR="00CF09DE">
        <w:rPr>
          <w:rFonts w:ascii="Times New Roman" w:hAnsi="Times New Roman" w:cs="Times New Roman"/>
          <w:sz w:val="24"/>
          <w:szCs w:val="24"/>
        </w:rPr>
        <w:t xml:space="preserve"> 1-3</w:t>
      </w:r>
      <w:r w:rsidR="00CE043E">
        <w:rPr>
          <w:rFonts w:ascii="Times New Roman" w:hAnsi="Times New Roman" w:cs="Times New Roman"/>
          <w:sz w:val="24"/>
          <w:szCs w:val="24"/>
        </w:rPr>
        <w:t xml:space="preserve">. Before proceeding, it is </w:t>
      </w:r>
      <w:r w:rsidR="002353C8">
        <w:rPr>
          <w:rFonts w:ascii="Times New Roman" w:hAnsi="Times New Roman" w:cs="Times New Roman"/>
          <w:sz w:val="24"/>
          <w:szCs w:val="24"/>
        </w:rPr>
        <w:t xml:space="preserve">important to </w:t>
      </w:r>
      <w:r w:rsidR="00CF09DE">
        <w:rPr>
          <w:rFonts w:ascii="Times New Roman" w:hAnsi="Times New Roman" w:cs="Times New Roman"/>
          <w:sz w:val="24"/>
          <w:szCs w:val="24"/>
        </w:rPr>
        <w:t xml:space="preserve">point out </w:t>
      </w:r>
      <w:r w:rsidR="00CE043E">
        <w:rPr>
          <w:rFonts w:ascii="Times New Roman" w:hAnsi="Times New Roman" w:cs="Times New Roman"/>
          <w:sz w:val="24"/>
          <w:szCs w:val="24"/>
        </w:rPr>
        <w:t xml:space="preserve">that there </w:t>
      </w:r>
      <w:r w:rsidR="004C1894">
        <w:rPr>
          <w:rFonts w:ascii="Times New Roman" w:hAnsi="Times New Roman" w:cs="Times New Roman"/>
          <w:sz w:val="24"/>
          <w:szCs w:val="24"/>
        </w:rPr>
        <w:t>i</w:t>
      </w:r>
      <w:r w:rsidR="00CE043E">
        <w:rPr>
          <w:rFonts w:ascii="Times New Roman" w:hAnsi="Times New Roman" w:cs="Times New Roman"/>
          <w:sz w:val="24"/>
          <w:szCs w:val="24"/>
        </w:rPr>
        <w:t xml:space="preserve">s no </w:t>
      </w:r>
      <w:r w:rsidR="00646B99">
        <w:rPr>
          <w:rFonts w:ascii="Times New Roman" w:hAnsi="Times New Roman" w:cs="Times New Roman"/>
          <w:sz w:val="24"/>
          <w:szCs w:val="24"/>
        </w:rPr>
        <w:t xml:space="preserve">evidence of </w:t>
      </w:r>
      <w:r w:rsidR="00CE043E">
        <w:rPr>
          <w:rFonts w:ascii="Times New Roman" w:hAnsi="Times New Roman" w:cs="Times New Roman"/>
          <w:sz w:val="24"/>
          <w:szCs w:val="24"/>
        </w:rPr>
        <w:t>multi-</w:t>
      </w:r>
      <w:r w:rsidR="002353C8">
        <w:rPr>
          <w:rFonts w:ascii="Times New Roman" w:hAnsi="Times New Roman" w:cs="Times New Roman"/>
          <w:sz w:val="24"/>
          <w:szCs w:val="24"/>
        </w:rPr>
        <w:t xml:space="preserve">collinearity </w:t>
      </w:r>
      <w:r w:rsidR="00CE043E">
        <w:rPr>
          <w:rFonts w:ascii="Times New Roman" w:hAnsi="Times New Roman" w:cs="Times New Roman"/>
          <w:sz w:val="24"/>
          <w:szCs w:val="24"/>
        </w:rPr>
        <w:t xml:space="preserve">in the dataset. </w:t>
      </w:r>
      <w:r w:rsidR="004C1894">
        <w:rPr>
          <w:rFonts w:ascii="Times New Roman" w:hAnsi="Times New Roman" w:cs="Times New Roman"/>
          <w:sz w:val="24"/>
          <w:szCs w:val="24"/>
        </w:rPr>
        <w:t>Proof of this, t</w:t>
      </w:r>
      <w:r w:rsidR="00CE043E">
        <w:rPr>
          <w:rFonts w:ascii="Times New Roman" w:hAnsi="Times New Roman" w:cs="Times New Roman"/>
          <w:sz w:val="24"/>
          <w:szCs w:val="24"/>
        </w:rPr>
        <w:t xml:space="preserve">he highest observed </w:t>
      </w:r>
      <w:r w:rsidR="00802E57">
        <w:rPr>
          <w:rFonts w:ascii="Times New Roman" w:hAnsi="Times New Roman" w:cs="Times New Roman"/>
          <w:sz w:val="24"/>
          <w:szCs w:val="24"/>
        </w:rPr>
        <w:t>Value Inflation Factor (</w:t>
      </w:r>
      <w:r w:rsidR="00CE043E">
        <w:rPr>
          <w:rFonts w:ascii="Times New Roman" w:hAnsi="Times New Roman" w:cs="Times New Roman"/>
          <w:sz w:val="24"/>
          <w:szCs w:val="24"/>
        </w:rPr>
        <w:t>VIF</w:t>
      </w:r>
      <w:r w:rsidR="00802E57">
        <w:rPr>
          <w:rFonts w:ascii="Times New Roman" w:hAnsi="Times New Roman" w:cs="Times New Roman"/>
          <w:sz w:val="24"/>
          <w:szCs w:val="24"/>
        </w:rPr>
        <w:t>)</w:t>
      </w:r>
      <w:r w:rsidR="00CE043E">
        <w:rPr>
          <w:rFonts w:ascii="Times New Roman" w:hAnsi="Times New Roman" w:cs="Times New Roman"/>
          <w:sz w:val="24"/>
          <w:szCs w:val="24"/>
        </w:rPr>
        <w:t xml:space="preserve"> value </w:t>
      </w:r>
      <w:r w:rsidR="00AF001A">
        <w:rPr>
          <w:rFonts w:ascii="Times New Roman" w:hAnsi="Times New Roman" w:cs="Times New Roman"/>
          <w:sz w:val="24"/>
          <w:szCs w:val="24"/>
        </w:rPr>
        <w:t>i</w:t>
      </w:r>
      <w:r w:rsidR="00CE043E">
        <w:rPr>
          <w:rFonts w:ascii="Times New Roman" w:hAnsi="Times New Roman" w:cs="Times New Roman"/>
          <w:sz w:val="24"/>
          <w:szCs w:val="24"/>
        </w:rPr>
        <w:t>s 1.50</w:t>
      </w:r>
      <w:r w:rsidR="00802E57">
        <w:rPr>
          <w:rStyle w:val="FootnoteReference"/>
          <w:rFonts w:ascii="Times New Roman" w:hAnsi="Times New Roman" w:cs="Times New Roman"/>
          <w:sz w:val="24"/>
          <w:szCs w:val="24"/>
        </w:rPr>
        <w:footnoteReference w:id="4"/>
      </w:r>
      <w:r w:rsidR="00CE043E">
        <w:rPr>
          <w:rFonts w:ascii="Times New Roman" w:hAnsi="Times New Roman" w:cs="Times New Roman"/>
          <w:sz w:val="24"/>
          <w:szCs w:val="24"/>
        </w:rPr>
        <w:t>.</w:t>
      </w:r>
    </w:p>
    <w:p w:rsidR="00A05F1C" w:rsidRDefault="004F141B" w:rsidP="006B6F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variable tested </w:t>
      </w:r>
      <w:r w:rsidR="00AF001A">
        <w:rPr>
          <w:rFonts w:ascii="Times New Roman" w:hAnsi="Times New Roman" w:cs="Times New Roman"/>
          <w:sz w:val="24"/>
          <w:szCs w:val="24"/>
        </w:rPr>
        <w:t>i</w:t>
      </w:r>
      <w:r>
        <w:rPr>
          <w:rFonts w:ascii="Times New Roman" w:hAnsi="Times New Roman" w:cs="Times New Roman"/>
          <w:sz w:val="24"/>
          <w:szCs w:val="24"/>
        </w:rPr>
        <w:t xml:space="preserve">s </w:t>
      </w:r>
      <w:r w:rsidR="00E15EBB">
        <w:rPr>
          <w:rFonts w:ascii="Times New Roman" w:hAnsi="Times New Roman" w:cs="Times New Roman"/>
          <w:sz w:val="24"/>
          <w:szCs w:val="24"/>
        </w:rPr>
        <w:t xml:space="preserve">frequency of </w:t>
      </w:r>
      <w:r>
        <w:rPr>
          <w:rFonts w:ascii="Times New Roman" w:hAnsi="Times New Roman" w:cs="Times New Roman"/>
          <w:sz w:val="24"/>
          <w:szCs w:val="24"/>
        </w:rPr>
        <w:t>t</w:t>
      </w:r>
      <w:r w:rsidR="006D2238">
        <w:rPr>
          <w:rFonts w:ascii="Times New Roman" w:hAnsi="Times New Roman" w:cs="Times New Roman"/>
          <w:sz w:val="24"/>
          <w:szCs w:val="24"/>
        </w:rPr>
        <w:t>endering</w:t>
      </w:r>
      <w:r>
        <w:rPr>
          <w:rFonts w:ascii="Times New Roman" w:hAnsi="Times New Roman" w:cs="Times New Roman"/>
          <w:sz w:val="24"/>
          <w:szCs w:val="24"/>
        </w:rPr>
        <w:t xml:space="preserve">, </w:t>
      </w:r>
      <w:r w:rsidR="00C729E1">
        <w:rPr>
          <w:rFonts w:ascii="Times New Roman" w:hAnsi="Times New Roman" w:cs="Times New Roman"/>
          <w:sz w:val="24"/>
          <w:szCs w:val="24"/>
        </w:rPr>
        <w:t xml:space="preserve">measured </w:t>
      </w:r>
      <w:r w:rsidR="003F7091">
        <w:rPr>
          <w:rFonts w:ascii="Times New Roman" w:hAnsi="Times New Roman" w:cs="Times New Roman"/>
          <w:sz w:val="24"/>
          <w:szCs w:val="24"/>
        </w:rPr>
        <w:t xml:space="preserve">as </w:t>
      </w:r>
      <w:r>
        <w:rPr>
          <w:rFonts w:ascii="Times New Roman" w:hAnsi="Times New Roman" w:cs="Times New Roman"/>
          <w:sz w:val="24"/>
          <w:szCs w:val="24"/>
        </w:rPr>
        <w:t xml:space="preserve">the number of </w:t>
      </w:r>
      <w:r w:rsidR="002353C8">
        <w:rPr>
          <w:rFonts w:ascii="Times New Roman" w:hAnsi="Times New Roman" w:cs="Times New Roman"/>
          <w:sz w:val="24"/>
          <w:szCs w:val="24"/>
        </w:rPr>
        <w:t xml:space="preserve">contracts tendered for </w:t>
      </w:r>
      <w:r>
        <w:rPr>
          <w:rFonts w:ascii="Times New Roman" w:hAnsi="Times New Roman" w:cs="Times New Roman"/>
          <w:sz w:val="24"/>
          <w:szCs w:val="24"/>
        </w:rPr>
        <w:t>by SMEs throughout</w:t>
      </w:r>
      <w:r w:rsidR="00881B86">
        <w:rPr>
          <w:rFonts w:ascii="Times New Roman" w:hAnsi="Times New Roman" w:cs="Times New Roman"/>
          <w:sz w:val="24"/>
          <w:szCs w:val="24"/>
        </w:rPr>
        <w:t xml:space="preserve"> 2014</w:t>
      </w:r>
      <w:r w:rsidR="00D16320">
        <w:rPr>
          <w:rFonts w:ascii="Times New Roman" w:hAnsi="Times New Roman" w:cs="Times New Roman"/>
          <w:sz w:val="24"/>
          <w:szCs w:val="24"/>
        </w:rPr>
        <w:t xml:space="preserve"> (</w:t>
      </w:r>
      <w:r w:rsidR="00E15EBB">
        <w:rPr>
          <w:rFonts w:ascii="Times New Roman" w:hAnsi="Times New Roman" w:cs="Times New Roman"/>
          <w:sz w:val="24"/>
          <w:szCs w:val="24"/>
        </w:rPr>
        <w:t>M</w:t>
      </w:r>
      <w:r w:rsidR="00D16320">
        <w:rPr>
          <w:rFonts w:ascii="Times New Roman" w:hAnsi="Times New Roman" w:cs="Times New Roman"/>
          <w:sz w:val="24"/>
          <w:szCs w:val="24"/>
        </w:rPr>
        <w:t>odel 1)</w:t>
      </w:r>
      <w:r>
        <w:rPr>
          <w:rFonts w:ascii="Times New Roman" w:hAnsi="Times New Roman" w:cs="Times New Roman"/>
          <w:sz w:val="24"/>
          <w:szCs w:val="24"/>
        </w:rPr>
        <w:t>. H1 state</w:t>
      </w:r>
      <w:r w:rsidR="00A05F1C">
        <w:rPr>
          <w:rFonts w:ascii="Times New Roman" w:hAnsi="Times New Roman" w:cs="Times New Roman"/>
          <w:sz w:val="24"/>
          <w:szCs w:val="24"/>
        </w:rPr>
        <w:t>s</w:t>
      </w:r>
      <w:r>
        <w:rPr>
          <w:rFonts w:ascii="Times New Roman" w:hAnsi="Times New Roman" w:cs="Times New Roman"/>
          <w:sz w:val="24"/>
          <w:szCs w:val="24"/>
        </w:rPr>
        <w:t xml:space="preserve"> that </w:t>
      </w:r>
      <w:r w:rsidR="007916BC">
        <w:rPr>
          <w:rFonts w:ascii="Times New Roman" w:hAnsi="Times New Roman" w:cs="Times New Roman"/>
          <w:sz w:val="24"/>
          <w:szCs w:val="24"/>
        </w:rPr>
        <w:t xml:space="preserve">firms’ experience of </w:t>
      </w:r>
      <w:r>
        <w:rPr>
          <w:rFonts w:ascii="Times New Roman" w:hAnsi="Times New Roman" w:cs="Times New Roman"/>
          <w:sz w:val="24"/>
          <w:szCs w:val="24"/>
        </w:rPr>
        <w:t xml:space="preserve">SME-friendly </w:t>
      </w:r>
      <w:r w:rsidR="002353C8">
        <w:rPr>
          <w:rFonts w:ascii="Times New Roman" w:hAnsi="Times New Roman" w:cs="Times New Roman"/>
          <w:sz w:val="24"/>
          <w:szCs w:val="24"/>
        </w:rPr>
        <w:t xml:space="preserve">policy </w:t>
      </w:r>
      <w:r w:rsidR="00706F81">
        <w:rPr>
          <w:rFonts w:ascii="Times New Roman" w:hAnsi="Times New Roman" w:cs="Times New Roman"/>
          <w:sz w:val="24"/>
          <w:szCs w:val="24"/>
        </w:rPr>
        <w:t xml:space="preserve">is positively associated with frequency of tendering. </w:t>
      </w:r>
      <w:r>
        <w:rPr>
          <w:rFonts w:ascii="Times New Roman" w:hAnsi="Times New Roman" w:cs="Times New Roman"/>
          <w:sz w:val="24"/>
          <w:szCs w:val="24"/>
        </w:rPr>
        <w:t xml:space="preserve">At </w:t>
      </w:r>
      <w:r w:rsidR="003F7091">
        <w:rPr>
          <w:rFonts w:ascii="Times New Roman" w:hAnsi="Times New Roman" w:cs="Times New Roman"/>
          <w:sz w:val="24"/>
          <w:szCs w:val="24"/>
        </w:rPr>
        <w:t xml:space="preserve">the first </w:t>
      </w:r>
      <w:r w:rsidR="00802E57">
        <w:rPr>
          <w:rFonts w:ascii="Times New Roman" w:hAnsi="Times New Roman" w:cs="Times New Roman"/>
          <w:sz w:val="24"/>
          <w:szCs w:val="24"/>
        </w:rPr>
        <w:t xml:space="preserve">step, </w:t>
      </w:r>
      <w:r w:rsidR="003F7091">
        <w:rPr>
          <w:rFonts w:ascii="Times New Roman" w:hAnsi="Times New Roman" w:cs="Times New Roman"/>
          <w:sz w:val="24"/>
          <w:szCs w:val="24"/>
        </w:rPr>
        <w:t>t</w:t>
      </w:r>
      <w:r w:rsidR="008A3246">
        <w:rPr>
          <w:rFonts w:ascii="Times New Roman" w:hAnsi="Times New Roman" w:cs="Times New Roman"/>
          <w:sz w:val="24"/>
          <w:szCs w:val="24"/>
        </w:rPr>
        <w:t>he control</w:t>
      </w:r>
      <w:r>
        <w:rPr>
          <w:rFonts w:ascii="Times New Roman" w:hAnsi="Times New Roman" w:cs="Times New Roman"/>
          <w:sz w:val="24"/>
          <w:szCs w:val="24"/>
        </w:rPr>
        <w:t xml:space="preserve">s </w:t>
      </w:r>
      <w:r w:rsidR="008A3246">
        <w:rPr>
          <w:rFonts w:ascii="Times New Roman" w:hAnsi="Times New Roman" w:cs="Times New Roman"/>
          <w:sz w:val="24"/>
          <w:szCs w:val="24"/>
        </w:rPr>
        <w:t xml:space="preserve">account for 21 per cent of the variance. Firm size, tendering experience and human resource availability </w:t>
      </w:r>
      <w:r w:rsidR="00E15EBB">
        <w:rPr>
          <w:rFonts w:ascii="Times New Roman" w:hAnsi="Times New Roman" w:cs="Times New Roman"/>
          <w:sz w:val="24"/>
          <w:szCs w:val="24"/>
        </w:rPr>
        <w:t xml:space="preserve">are positively related to frequency of tendering. </w:t>
      </w:r>
      <w:r w:rsidR="006D2238">
        <w:rPr>
          <w:rFonts w:ascii="Times New Roman" w:hAnsi="Times New Roman" w:cs="Times New Roman"/>
          <w:sz w:val="24"/>
          <w:szCs w:val="24"/>
        </w:rPr>
        <w:t xml:space="preserve">Sector </w:t>
      </w:r>
      <w:r w:rsidR="00A05F1C">
        <w:rPr>
          <w:rFonts w:ascii="Times New Roman" w:hAnsi="Times New Roman" w:cs="Times New Roman"/>
          <w:sz w:val="24"/>
          <w:szCs w:val="24"/>
        </w:rPr>
        <w:t>i</w:t>
      </w:r>
      <w:r w:rsidR="006D2238">
        <w:rPr>
          <w:rFonts w:ascii="Times New Roman" w:hAnsi="Times New Roman" w:cs="Times New Roman"/>
          <w:sz w:val="24"/>
          <w:szCs w:val="24"/>
        </w:rPr>
        <w:t xml:space="preserve">s also important. The construction sector </w:t>
      </w:r>
      <w:r w:rsidR="00A05F1C">
        <w:rPr>
          <w:rFonts w:ascii="Times New Roman" w:hAnsi="Times New Roman" w:cs="Times New Roman"/>
          <w:sz w:val="24"/>
          <w:szCs w:val="24"/>
        </w:rPr>
        <w:t>i</w:t>
      </w:r>
      <w:r w:rsidR="006D2238">
        <w:rPr>
          <w:rFonts w:ascii="Times New Roman" w:hAnsi="Times New Roman" w:cs="Times New Roman"/>
          <w:sz w:val="24"/>
          <w:szCs w:val="24"/>
        </w:rPr>
        <w:t>s significant and positive</w:t>
      </w:r>
      <w:r w:rsidR="0050399E">
        <w:rPr>
          <w:rFonts w:ascii="Times New Roman" w:hAnsi="Times New Roman" w:cs="Times New Roman"/>
          <w:sz w:val="24"/>
          <w:szCs w:val="24"/>
        </w:rPr>
        <w:t xml:space="preserve"> while the manufacturing sector is significant </w:t>
      </w:r>
      <w:r w:rsidR="007916BC">
        <w:rPr>
          <w:rFonts w:ascii="Times New Roman" w:hAnsi="Times New Roman" w:cs="Times New Roman"/>
          <w:sz w:val="24"/>
          <w:szCs w:val="24"/>
        </w:rPr>
        <w:t xml:space="preserve">and </w:t>
      </w:r>
      <w:r w:rsidR="0050399E">
        <w:rPr>
          <w:rFonts w:ascii="Times New Roman" w:hAnsi="Times New Roman" w:cs="Times New Roman"/>
          <w:sz w:val="24"/>
          <w:szCs w:val="24"/>
        </w:rPr>
        <w:t xml:space="preserve">negative. </w:t>
      </w:r>
      <w:r w:rsidR="006D2238">
        <w:rPr>
          <w:rFonts w:ascii="Times New Roman" w:hAnsi="Times New Roman" w:cs="Times New Roman"/>
          <w:sz w:val="24"/>
          <w:szCs w:val="24"/>
        </w:rPr>
        <w:t xml:space="preserve">Firm age </w:t>
      </w:r>
      <w:r w:rsidR="00A05F1C">
        <w:rPr>
          <w:rFonts w:ascii="Times New Roman" w:hAnsi="Times New Roman" w:cs="Times New Roman"/>
          <w:sz w:val="24"/>
          <w:szCs w:val="24"/>
        </w:rPr>
        <w:t>i</w:t>
      </w:r>
      <w:r w:rsidR="006D2238">
        <w:rPr>
          <w:rFonts w:ascii="Times New Roman" w:hAnsi="Times New Roman" w:cs="Times New Roman"/>
          <w:sz w:val="24"/>
          <w:szCs w:val="24"/>
        </w:rPr>
        <w:t xml:space="preserve">s not significant. At the second </w:t>
      </w:r>
      <w:r w:rsidR="00802E57">
        <w:rPr>
          <w:rFonts w:ascii="Times New Roman" w:hAnsi="Times New Roman" w:cs="Times New Roman"/>
          <w:sz w:val="24"/>
          <w:szCs w:val="24"/>
        </w:rPr>
        <w:t xml:space="preserve">step, </w:t>
      </w:r>
      <w:r w:rsidR="007916BC">
        <w:rPr>
          <w:rFonts w:ascii="Times New Roman" w:hAnsi="Times New Roman" w:cs="Times New Roman"/>
          <w:sz w:val="24"/>
          <w:szCs w:val="24"/>
        </w:rPr>
        <w:t xml:space="preserve">the </w:t>
      </w:r>
      <w:r w:rsidR="006D2238">
        <w:rPr>
          <w:rFonts w:ascii="Times New Roman" w:hAnsi="Times New Roman" w:cs="Times New Roman"/>
          <w:sz w:val="24"/>
          <w:szCs w:val="24"/>
        </w:rPr>
        <w:t xml:space="preserve">SME-friendly </w:t>
      </w:r>
      <w:r w:rsidR="00E15EBB">
        <w:rPr>
          <w:rFonts w:ascii="Times New Roman" w:hAnsi="Times New Roman" w:cs="Times New Roman"/>
          <w:sz w:val="24"/>
          <w:szCs w:val="24"/>
        </w:rPr>
        <w:t xml:space="preserve">policy </w:t>
      </w:r>
      <w:r w:rsidR="007916BC">
        <w:rPr>
          <w:rFonts w:ascii="Times New Roman" w:hAnsi="Times New Roman" w:cs="Times New Roman"/>
          <w:sz w:val="24"/>
          <w:szCs w:val="24"/>
        </w:rPr>
        <w:t xml:space="preserve">variable </w:t>
      </w:r>
      <w:r w:rsidR="00A05F1C">
        <w:rPr>
          <w:rFonts w:ascii="Times New Roman" w:hAnsi="Times New Roman" w:cs="Times New Roman"/>
          <w:sz w:val="24"/>
          <w:szCs w:val="24"/>
        </w:rPr>
        <w:t>i</w:t>
      </w:r>
      <w:r w:rsidR="00F72C7C">
        <w:rPr>
          <w:rFonts w:ascii="Times New Roman" w:hAnsi="Times New Roman" w:cs="Times New Roman"/>
          <w:sz w:val="24"/>
          <w:szCs w:val="24"/>
        </w:rPr>
        <w:t>s entered</w:t>
      </w:r>
      <w:r w:rsidR="000B45E5">
        <w:rPr>
          <w:rFonts w:ascii="Times New Roman" w:hAnsi="Times New Roman" w:cs="Times New Roman"/>
          <w:sz w:val="24"/>
          <w:szCs w:val="24"/>
        </w:rPr>
        <w:t xml:space="preserve"> into the model</w:t>
      </w:r>
      <w:r w:rsidR="00F72C7C">
        <w:rPr>
          <w:rFonts w:ascii="Times New Roman" w:hAnsi="Times New Roman" w:cs="Times New Roman"/>
          <w:sz w:val="24"/>
          <w:szCs w:val="24"/>
        </w:rPr>
        <w:t xml:space="preserve">. It </w:t>
      </w:r>
      <w:r w:rsidR="00A05F1C">
        <w:rPr>
          <w:rFonts w:ascii="Times New Roman" w:hAnsi="Times New Roman" w:cs="Times New Roman"/>
          <w:sz w:val="24"/>
          <w:szCs w:val="24"/>
        </w:rPr>
        <w:t>i</w:t>
      </w:r>
      <w:r w:rsidR="00F72C7C">
        <w:rPr>
          <w:rFonts w:ascii="Times New Roman" w:hAnsi="Times New Roman" w:cs="Times New Roman"/>
          <w:sz w:val="24"/>
          <w:szCs w:val="24"/>
        </w:rPr>
        <w:t xml:space="preserve">s </w:t>
      </w:r>
      <w:r>
        <w:rPr>
          <w:rFonts w:ascii="Times New Roman" w:hAnsi="Times New Roman" w:cs="Times New Roman"/>
          <w:sz w:val="24"/>
          <w:szCs w:val="24"/>
        </w:rPr>
        <w:t>no</w:t>
      </w:r>
      <w:r w:rsidR="00F72C7C">
        <w:rPr>
          <w:rFonts w:ascii="Times New Roman" w:hAnsi="Times New Roman" w:cs="Times New Roman"/>
          <w:sz w:val="24"/>
          <w:szCs w:val="24"/>
        </w:rPr>
        <w:t xml:space="preserve">t </w:t>
      </w:r>
      <w:r w:rsidR="000B45E5">
        <w:rPr>
          <w:rFonts w:ascii="Times New Roman" w:hAnsi="Times New Roman" w:cs="Times New Roman"/>
          <w:sz w:val="24"/>
          <w:szCs w:val="24"/>
        </w:rPr>
        <w:t xml:space="preserve">found to be </w:t>
      </w:r>
      <w:r w:rsidR="006D2238">
        <w:rPr>
          <w:rFonts w:ascii="Times New Roman" w:hAnsi="Times New Roman" w:cs="Times New Roman"/>
          <w:sz w:val="24"/>
          <w:szCs w:val="24"/>
        </w:rPr>
        <w:t xml:space="preserve">significant in </w:t>
      </w:r>
      <w:r w:rsidR="00E15EBB">
        <w:rPr>
          <w:rFonts w:ascii="Times New Roman" w:hAnsi="Times New Roman" w:cs="Times New Roman"/>
          <w:sz w:val="24"/>
          <w:szCs w:val="24"/>
        </w:rPr>
        <w:t xml:space="preserve">respect of frequency of </w:t>
      </w:r>
      <w:r w:rsidR="006D2238">
        <w:rPr>
          <w:rFonts w:ascii="Times New Roman" w:hAnsi="Times New Roman" w:cs="Times New Roman"/>
          <w:sz w:val="24"/>
          <w:szCs w:val="24"/>
        </w:rPr>
        <w:t>tendering (p =.62)</w:t>
      </w:r>
      <w:r w:rsidR="00F72C7C">
        <w:rPr>
          <w:rFonts w:ascii="Times New Roman" w:hAnsi="Times New Roman" w:cs="Times New Roman"/>
          <w:sz w:val="24"/>
          <w:szCs w:val="24"/>
        </w:rPr>
        <w:t xml:space="preserve"> and even ha</w:t>
      </w:r>
      <w:r w:rsidR="00A05F1C">
        <w:rPr>
          <w:rFonts w:ascii="Times New Roman" w:hAnsi="Times New Roman" w:cs="Times New Roman"/>
          <w:sz w:val="24"/>
          <w:szCs w:val="24"/>
        </w:rPr>
        <w:t>s</w:t>
      </w:r>
      <w:r w:rsidR="00F72C7C">
        <w:rPr>
          <w:rFonts w:ascii="Times New Roman" w:hAnsi="Times New Roman" w:cs="Times New Roman"/>
          <w:sz w:val="24"/>
          <w:szCs w:val="24"/>
        </w:rPr>
        <w:t xml:space="preserve"> a negative </w:t>
      </w:r>
      <w:r w:rsidR="003F7091">
        <w:rPr>
          <w:rFonts w:ascii="Times New Roman" w:hAnsi="Times New Roman" w:cs="Times New Roman"/>
          <w:sz w:val="24"/>
          <w:szCs w:val="24"/>
        </w:rPr>
        <w:t xml:space="preserve">β </w:t>
      </w:r>
      <w:r w:rsidR="00F72C7C">
        <w:rPr>
          <w:rFonts w:ascii="Times New Roman" w:hAnsi="Times New Roman" w:cs="Times New Roman"/>
          <w:sz w:val="24"/>
          <w:szCs w:val="24"/>
        </w:rPr>
        <w:t xml:space="preserve">value. </w:t>
      </w:r>
      <w:r w:rsidR="006D2238">
        <w:rPr>
          <w:rFonts w:ascii="Times New Roman" w:hAnsi="Times New Roman" w:cs="Times New Roman"/>
          <w:sz w:val="24"/>
          <w:szCs w:val="24"/>
        </w:rPr>
        <w:t xml:space="preserve">This </w:t>
      </w:r>
      <w:r w:rsidR="00A05F1C">
        <w:rPr>
          <w:rFonts w:ascii="Times New Roman" w:hAnsi="Times New Roman" w:cs="Times New Roman"/>
          <w:sz w:val="24"/>
          <w:szCs w:val="24"/>
        </w:rPr>
        <w:t xml:space="preserve">means that H1 </w:t>
      </w:r>
      <w:r w:rsidR="0050399E">
        <w:rPr>
          <w:rFonts w:ascii="Times New Roman" w:hAnsi="Times New Roman" w:cs="Times New Roman"/>
          <w:sz w:val="24"/>
          <w:szCs w:val="24"/>
        </w:rPr>
        <w:t xml:space="preserve">is </w:t>
      </w:r>
      <w:r w:rsidR="00A05F1C">
        <w:rPr>
          <w:rFonts w:ascii="Times New Roman" w:hAnsi="Times New Roman" w:cs="Times New Roman"/>
          <w:sz w:val="24"/>
          <w:szCs w:val="24"/>
        </w:rPr>
        <w:t xml:space="preserve">rejected. </w:t>
      </w:r>
    </w:p>
    <w:p w:rsidR="00AF001A" w:rsidRDefault="006D2238" w:rsidP="00AF00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variable </w:t>
      </w:r>
      <w:r w:rsidR="00881B86">
        <w:rPr>
          <w:rFonts w:ascii="Times New Roman" w:hAnsi="Times New Roman" w:cs="Times New Roman"/>
          <w:sz w:val="24"/>
          <w:szCs w:val="24"/>
        </w:rPr>
        <w:t xml:space="preserve">tested </w:t>
      </w:r>
      <w:r w:rsidR="00AF001A">
        <w:rPr>
          <w:rFonts w:ascii="Times New Roman" w:hAnsi="Times New Roman" w:cs="Times New Roman"/>
          <w:sz w:val="24"/>
          <w:szCs w:val="24"/>
        </w:rPr>
        <w:t>i</w:t>
      </w:r>
      <w:r w:rsidR="00881B86">
        <w:rPr>
          <w:rFonts w:ascii="Times New Roman" w:hAnsi="Times New Roman" w:cs="Times New Roman"/>
          <w:sz w:val="24"/>
          <w:szCs w:val="24"/>
        </w:rPr>
        <w:t xml:space="preserve">s </w:t>
      </w:r>
      <w:r w:rsidR="00802E57">
        <w:rPr>
          <w:rFonts w:ascii="Times New Roman" w:hAnsi="Times New Roman" w:cs="Times New Roman"/>
          <w:sz w:val="24"/>
          <w:szCs w:val="24"/>
        </w:rPr>
        <w:t>s</w:t>
      </w:r>
      <w:r w:rsidR="00802E57">
        <w:rPr>
          <w:rFonts w:ascii="Times New Roman" w:eastAsiaTheme="minorEastAsia" w:hAnsi="Times New Roman" w:cs="Times New Roman"/>
          <w:sz w:val="24"/>
          <w:szCs w:val="24"/>
        </w:rPr>
        <w:t>uccess rate in public contract competitions</w:t>
      </w:r>
      <w:r w:rsidR="00AF001A">
        <w:rPr>
          <w:rFonts w:ascii="Times New Roman" w:hAnsi="Times New Roman" w:cs="Times New Roman"/>
          <w:sz w:val="24"/>
          <w:szCs w:val="24"/>
        </w:rPr>
        <w:t xml:space="preserve">, </w:t>
      </w:r>
      <w:r w:rsidR="00C729E1">
        <w:rPr>
          <w:rFonts w:ascii="Times New Roman" w:hAnsi="Times New Roman" w:cs="Times New Roman"/>
          <w:sz w:val="24"/>
          <w:szCs w:val="24"/>
        </w:rPr>
        <w:t xml:space="preserve">measured </w:t>
      </w:r>
      <w:r w:rsidR="003F7091">
        <w:rPr>
          <w:rFonts w:ascii="Times New Roman" w:hAnsi="Times New Roman" w:cs="Times New Roman"/>
          <w:sz w:val="24"/>
          <w:szCs w:val="24"/>
        </w:rPr>
        <w:t xml:space="preserve">as SMEs’ </w:t>
      </w:r>
      <w:r w:rsidR="00881B86">
        <w:rPr>
          <w:rFonts w:ascii="Times New Roman" w:hAnsi="Times New Roman" w:cs="Times New Roman"/>
          <w:sz w:val="24"/>
          <w:szCs w:val="24"/>
        </w:rPr>
        <w:t xml:space="preserve">contract </w:t>
      </w:r>
      <w:r>
        <w:rPr>
          <w:rFonts w:ascii="Times New Roman" w:hAnsi="Times New Roman" w:cs="Times New Roman"/>
          <w:sz w:val="24"/>
          <w:szCs w:val="24"/>
        </w:rPr>
        <w:t xml:space="preserve">win-ratio </w:t>
      </w:r>
      <w:r w:rsidR="00881B86">
        <w:rPr>
          <w:rFonts w:ascii="Times New Roman" w:hAnsi="Times New Roman" w:cs="Times New Roman"/>
          <w:sz w:val="24"/>
          <w:szCs w:val="24"/>
        </w:rPr>
        <w:t xml:space="preserve">for </w:t>
      </w:r>
      <w:r>
        <w:rPr>
          <w:rFonts w:ascii="Times New Roman" w:hAnsi="Times New Roman" w:cs="Times New Roman"/>
          <w:sz w:val="24"/>
          <w:szCs w:val="24"/>
        </w:rPr>
        <w:t>2014</w:t>
      </w:r>
      <w:r w:rsidR="00D16320">
        <w:rPr>
          <w:rFonts w:ascii="Times New Roman" w:hAnsi="Times New Roman" w:cs="Times New Roman"/>
          <w:sz w:val="24"/>
          <w:szCs w:val="24"/>
        </w:rPr>
        <w:t xml:space="preserve"> (</w:t>
      </w:r>
      <w:r w:rsidR="00E15EBB">
        <w:rPr>
          <w:rFonts w:ascii="Times New Roman" w:hAnsi="Times New Roman" w:cs="Times New Roman"/>
          <w:sz w:val="24"/>
          <w:szCs w:val="24"/>
        </w:rPr>
        <w:t>M</w:t>
      </w:r>
      <w:r w:rsidR="00D16320">
        <w:rPr>
          <w:rFonts w:ascii="Times New Roman" w:hAnsi="Times New Roman" w:cs="Times New Roman"/>
          <w:sz w:val="24"/>
          <w:szCs w:val="24"/>
        </w:rPr>
        <w:t>odel 2)</w:t>
      </w:r>
      <w:r>
        <w:rPr>
          <w:rFonts w:ascii="Times New Roman" w:hAnsi="Times New Roman" w:cs="Times New Roman"/>
          <w:sz w:val="24"/>
          <w:szCs w:val="24"/>
        </w:rPr>
        <w:t xml:space="preserve">. </w:t>
      </w:r>
      <w:r w:rsidR="00881B86">
        <w:rPr>
          <w:rFonts w:ascii="Times New Roman" w:hAnsi="Times New Roman" w:cs="Times New Roman"/>
          <w:sz w:val="24"/>
          <w:szCs w:val="24"/>
        </w:rPr>
        <w:t>H2 state</w:t>
      </w:r>
      <w:r w:rsidR="00A05F1C">
        <w:rPr>
          <w:rFonts w:ascii="Times New Roman" w:hAnsi="Times New Roman" w:cs="Times New Roman"/>
          <w:sz w:val="24"/>
          <w:szCs w:val="24"/>
        </w:rPr>
        <w:t>s</w:t>
      </w:r>
      <w:r w:rsidR="00881B86">
        <w:rPr>
          <w:rFonts w:ascii="Times New Roman" w:hAnsi="Times New Roman" w:cs="Times New Roman"/>
          <w:sz w:val="24"/>
          <w:szCs w:val="24"/>
        </w:rPr>
        <w:t xml:space="preserve"> that </w:t>
      </w:r>
      <w:r w:rsidR="007916BC">
        <w:rPr>
          <w:rFonts w:ascii="Times New Roman" w:hAnsi="Times New Roman" w:cs="Times New Roman"/>
          <w:sz w:val="24"/>
          <w:szCs w:val="24"/>
        </w:rPr>
        <w:t xml:space="preserve">firms’ experience of </w:t>
      </w:r>
      <w:r w:rsidR="00881B86">
        <w:rPr>
          <w:rFonts w:ascii="Times New Roman" w:hAnsi="Times New Roman" w:cs="Times New Roman"/>
          <w:sz w:val="24"/>
          <w:szCs w:val="24"/>
        </w:rPr>
        <w:t xml:space="preserve">SME-friendly </w:t>
      </w:r>
      <w:r w:rsidR="002E2543">
        <w:rPr>
          <w:rFonts w:ascii="Times New Roman" w:hAnsi="Times New Roman" w:cs="Times New Roman"/>
          <w:sz w:val="24"/>
          <w:szCs w:val="24"/>
        </w:rPr>
        <w:t xml:space="preserve">policy </w:t>
      </w:r>
      <w:r w:rsidR="00AF001A">
        <w:rPr>
          <w:rFonts w:ascii="Times New Roman" w:hAnsi="Times New Roman" w:cs="Times New Roman"/>
          <w:sz w:val="24"/>
          <w:szCs w:val="24"/>
        </w:rPr>
        <w:t xml:space="preserve">is positively associated with success rate. </w:t>
      </w:r>
      <w:r>
        <w:rPr>
          <w:rFonts w:ascii="Times New Roman" w:hAnsi="Times New Roman" w:cs="Times New Roman"/>
          <w:sz w:val="24"/>
          <w:szCs w:val="24"/>
        </w:rPr>
        <w:t xml:space="preserve">At </w:t>
      </w:r>
      <w:r w:rsidR="003F7091">
        <w:rPr>
          <w:rFonts w:ascii="Times New Roman" w:hAnsi="Times New Roman" w:cs="Times New Roman"/>
          <w:sz w:val="24"/>
          <w:szCs w:val="24"/>
        </w:rPr>
        <w:t>the first s</w:t>
      </w:r>
      <w:r w:rsidR="00AF001A">
        <w:rPr>
          <w:rFonts w:ascii="Times New Roman" w:hAnsi="Times New Roman" w:cs="Times New Roman"/>
          <w:sz w:val="24"/>
          <w:szCs w:val="24"/>
        </w:rPr>
        <w:t>tep</w:t>
      </w:r>
      <w:r w:rsidR="00802E57">
        <w:rPr>
          <w:rFonts w:ascii="Times New Roman" w:hAnsi="Times New Roman" w:cs="Times New Roman"/>
          <w:sz w:val="24"/>
          <w:szCs w:val="24"/>
        </w:rPr>
        <w:t>,</w:t>
      </w:r>
      <w:r w:rsidR="003F7091">
        <w:rPr>
          <w:rFonts w:ascii="Times New Roman" w:hAnsi="Times New Roman" w:cs="Times New Roman"/>
          <w:sz w:val="24"/>
          <w:szCs w:val="24"/>
        </w:rPr>
        <w:t xml:space="preserve"> </w:t>
      </w:r>
      <w:r>
        <w:rPr>
          <w:rFonts w:ascii="Times New Roman" w:hAnsi="Times New Roman" w:cs="Times New Roman"/>
          <w:sz w:val="24"/>
          <w:szCs w:val="24"/>
        </w:rPr>
        <w:t xml:space="preserve">firm size, tendering experience and human resource availability </w:t>
      </w:r>
      <w:r w:rsidR="00A05F1C">
        <w:rPr>
          <w:rFonts w:ascii="Times New Roman" w:hAnsi="Times New Roman" w:cs="Times New Roman"/>
          <w:sz w:val="24"/>
          <w:szCs w:val="24"/>
        </w:rPr>
        <w:t>ar</w:t>
      </w:r>
      <w:r>
        <w:rPr>
          <w:rFonts w:ascii="Times New Roman" w:hAnsi="Times New Roman" w:cs="Times New Roman"/>
          <w:sz w:val="24"/>
          <w:szCs w:val="24"/>
        </w:rPr>
        <w:t xml:space="preserve">e </w:t>
      </w:r>
      <w:r w:rsidR="00AF001A">
        <w:rPr>
          <w:rFonts w:ascii="Times New Roman" w:hAnsi="Times New Roman" w:cs="Times New Roman"/>
          <w:sz w:val="24"/>
          <w:szCs w:val="24"/>
        </w:rPr>
        <w:t xml:space="preserve">significant. </w:t>
      </w:r>
      <w:r w:rsidR="00FF5BA2">
        <w:rPr>
          <w:rFonts w:ascii="Times New Roman" w:hAnsi="Times New Roman" w:cs="Times New Roman"/>
          <w:sz w:val="24"/>
          <w:szCs w:val="24"/>
        </w:rPr>
        <w:t xml:space="preserve">The construction sector </w:t>
      </w:r>
      <w:r w:rsidR="00A05F1C">
        <w:rPr>
          <w:rFonts w:ascii="Times New Roman" w:hAnsi="Times New Roman" w:cs="Times New Roman"/>
          <w:sz w:val="24"/>
          <w:szCs w:val="24"/>
        </w:rPr>
        <w:t>i</w:t>
      </w:r>
      <w:r w:rsidR="00FF5BA2">
        <w:rPr>
          <w:rFonts w:ascii="Times New Roman" w:hAnsi="Times New Roman" w:cs="Times New Roman"/>
          <w:sz w:val="24"/>
          <w:szCs w:val="24"/>
        </w:rPr>
        <w:t xml:space="preserve">s </w:t>
      </w:r>
      <w:r w:rsidR="0050399E">
        <w:rPr>
          <w:rFonts w:ascii="Times New Roman" w:hAnsi="Times New Roman" w:cs="Times New Roman"/>
          <w:sz w:val="24"/>
          <w:szCs w:val="24"/>
        </w:rPr>
        <w:t xml:space="preserve">again </w:t>
      </w:r>
      <w:r w:rsidR="00FF5BA2">
        <w:rPr>
          <w:rFonts w:ascii="Times New Roman" w:hAnsi="Times New Roman" w:cs="Times New Roman"/>
          <w:sz w:val="24"/>
          <w:szCs w:val="24"/>
        </w:rPr>
        <w:t xml:space="preserve">significant, although this time the </w:t>
      </w:r>
      <w:r w:rsidR="00AF001A">
        <w:rPr>
          <w:rFonts w:ascii="Times New Roman" w:hAnsi="Times New Roman" w:cs="Times New Roman"/>
          <w:sz w:val="24"/>
          <w:szCs w:val="24"/>
        </w:rPr>
        <w:t xml:space="preserve">relationship </w:t>
      </w:r>
      <w:r w:rsidR="00A05F1C">
        <w:rPr>
          <w:rFonts w:ascii="Times New Roman" w:hAnsi="Times New Roman" w:cs="Times New Roman"/>
          <w:sz w:val="24"/>
          <w:szCs w:val="24"/>
        </w:rPr>
        <w:t>i</w:t>
      </w:r>
      <w:r w:rsidR="00FF5BA2">
        <w:rPr>
          <w:rFonts w:ascii="Times New Roman" w:hAnsi="Times New Roman" w:cs="Times New Roman"/>
          <w:sz w:val="24"/>
          <w:szCs w:val="24"/>
        </w:rPr>
        <w:t xml:space="preserve">s negative. Firm age </w:t>
      </w:r>
      <w:r w:rsidR="00A05F1C">
        <w:rPr>
          <w:rFonts w:ascii="Times New Roman" w:hAnsi="Times New Roman" w:cs="Times New Roman"/>
          <w:sz w:val="24"/>
          <w:szCs w:val="24"/>
        </w:rPr>
        <w:t>i</w:t>
      </w:r>
      <w:r w:rsidR="00FF5BA2">
        <w:rPr>
          <w:rFonts w:ascii="Times New Roman" w:hAnsi="Times New Roman" w:cs="Times New Roman"/>
          <w:sz w:val="24"/>
          <w:szCs w:val="24"/>
        </w:rPr>
        <w:t>s no</w:t>
      </w:r>
      <w:r w:rsidR="00AF001A">
        <w:rPr>
          <w:rFonts w:ascii="Times New Roman" w:hAnsi="Times New Roman" w:cs="Times New Roman"/>
          <w:sz w:val="24"/>
          <w:szCs w:val="24"/>
        </w:rPr>
        <w:t xml:space="preserve">t </w:t>
      </w:r>
      <w:r w:rsidR="00FF5BA2">
        <w:rPr>
          <w:rFonts w:ascii="Times New Roman" w:hAnsi="Times New Roman" w:cs="Times New Roman"/>
          <w:sz w:val="24"/>
          <w:szCs w:val="24"/>
        </w:rPr>
        <w:t xml:space="preserve">significant. Together the controls account for </w:t>
      </w:r>
      <w:r w:rsidR="00646B99">
        <w:rPr>
          <w:rFonts w:ascii="Times New Roman" w:hAnsi="Times New Roman" w:cs="Times New Roman"/>
          <w:sz w:val="24"/>
          <w:szCs w:val="24"/>
        </w:rPr>
        <w:t xml:space="preserve">3 </w:t>
      </w:r>
      <w:r w:rsidR="00FF5BA2">
        <w:rPr>
          <w:rFonts w:ascii="Times New Roman" w:hAnsi="Times New Roman" w:cs="Times New Roman"/>
          <w:sz w:val="24"/>
          <w:szCs w:val="24"/>
        </w:rPr>
        <w:t xml:space="preserve">per cent of the variance </w:t>
      </w:r>
      <w:r w:rsidR="00802E57">
        <w:rPr>
          <w:rFonts w:ascii="Times New Roman" w:hAnsi="Times New Roman" w:cs="Times New Roman"/>
          <w:sz w:val="24"/>
          <w:szCs w:val="24"/>
        </w:rPr>
        <w:t>i</w:t>
      </w:r>
      <w:r w:rsidR="00AF001A">
        <w:rPr>
          <w:rFonts w:ascii="Times New Roman" w:hAnsi="Times New Roman" w:cs="Times New Roman"/>
          <w:sz w:val="24"/>
          <w:szCs w:val="24"/>
        </w:rPr>
        <w:t>n this outcome variable. At the second step</w:t>
      </w:r>
      <w:r w:rsidR="00802E57">
        <w:rPr>
          <w:rFonts w:ascii="Times New Roman" w:hAnsi="Times New Roman" w:cs="Times New Roman"/>
          <w:sz w:val="24"/>
          <w:szCs w:val="24"/>
        </w:rPr>
        <w:t>,</w:t>
      </w:r>
      <w:r w:rsidR="00AF001A">
        <w:rPr>
          <w:rFonts w:ascii="Times New Roman" w:hAnsi="Times New Roman" w:cs="Times New Roman"/>
          <w:sz w:val="24"/>
          <w:szCs w:val="24"/>
        </w:rPr>
        <w:t xml:space="preserve"> </w:t>
      </w:r>
      <w:r w:rsidR="00DB76B8">
        <w:rPr>
          <w:rFonts w:ascii="Times New Roman" w:hAnsi="Times New Roman" w:cs="Times New Roman"/>
          <w:sz w:val="24"/>
          <w:szCs w:val="24"/>
        </w:rPr>
        <w:t xml:space="preserve">the </w:t>
      </w:r>
      <w:r w:rsidR="00AF001A">
        <w:rPr>
          <w:rFonts w:ascii="Times New Roman" w:hAnsi="Times New Roman" w:cs="Times New Roman"/>
          <w:sz w:val="24"/>
          <w:szCs w:val="24"/>
        </w:rPr>
        <w:t>SME-friendly policy</w:t>
      </w:r>
      <w:r w:rsidR="00DB76B8">
        <w:rPr>
          <w:rFonts w:ascii="Times New Roman" w:hAnsi="Times New Roman" w:cs="Times New Roman"/>
          <w:sz w:val="24"/>
          <w:szCs w:val="24"/>
        </w:rPr>
        <w:t xml:space="preserve"> variable</w:t>
      </w:r>
      <w:r w:rsidR="00AF001A">
        <w:rPr>
          <w:rFonts w:ascii="Times New Roman" w:hAnsi="Times New Roman" w:cs="Times New Roman"/>
          <w:sz w:val="24"/>
          <w:szCs w:val="24"/>
        </w:rPr>
        <w:t xml:space="preserve"> is entered into the model</w:t>
      </w:r>
      <w:r w:rsidR="00DB76B8">
        <w:rPr>
          <w:rFonts w:ascii="Times New Roman" w:hAnsi="Times New Roman" w:cs="Times New Roman"/>
          <w:sz w:val="24"/>
          <w:szCs w:val="24"/>
        </w:rPr>
        <w:t>. It</w:t>
      </w:r>
      <w:r w:rsidR="00AF001A">
        <w:rPr>
          <w:rFonts w:ascii="Times New Roman" w:hAnsi="Times New Roman" w:cs="Times New Roman"/>
          <w:sz w:val="24"/>
          <w:szCs w:val="24"/>
        </w:rPr>
        <w:t xml:space="preserve"> </w:t>
      </w:r>
      <w:r w:rsidR="00802E57">
        <w:rPr>
          <w:rFonts w:ascii="Times New Roman" w:hAnsi="Times New Roman" w:cs="Times New Roman"/>
          <w:sz w:val="24"/>
          <w:szCs w:val="24"/>
        </w:rPr>
        <w:t xml:space="preserve">emerges as significant </w:t>
      </w:r>
      <w:r w:rsidR="00AF001A">
        <w:rPr>
          <w:rFonts w:ascii="Times New Roman" w:hAnsi="Times New Roman" w:cs="Times New Roman"/>
          <w:sz w:val="24"/>
          <w:szCs w:val="24"/>
        </w:rPr>
        <w:t xml:space="preserve">(p &lt;.01). Indicated by a β value of .17, its </w:t>
      </w:r>
      <w:r w:rsidR="00AF001A" w:rsidRPr="00AF001A">
        <w:rPr>
          <w:rFonts w:ascii="Times New Roman" w:hAnsi="Times New Roman" w:cs="Times New Roman"/>
          <w:sz w:val="24"/>
          <w:szCs w:val="24"/>
        </w:rPr>
        <w:t>effect</w:t>
      </w:r>
      <w:r w:rsidR="00AF001A">
        <w:rPr>
          <w:rFonts w:ascii="Times New Roman" w:hAnsi="Times New Roman" w:cs="Times New Roman"/>
          <w:sz w:val="24"/>
          <w:szCs w:val="24"/>
        </w:rPr>
        <w:t xml:space="preserve"> surpasses that of any of the control variables. The variance </w:t>
      </w:r>
      <w:r w:rsidR="00AF001A">
        <w:rPr>
          <w:rFonts w:ascii="Times New Roman" w:hAnsi="Times New Roman" w:cs="Times New Roman"/>
          <w:sz w:val="24"/>
          <w:szCs w:val="24"/>
        </w:rPr>
        <w:lastRenderedPageBreak/>
        <w:t>explained or Adjusted R</w:t>
      </w:r>
      <w:r w:rsidR="00AF001A" w:rsidRPr="00FF5BA2">
        <w:rPr>
          <w:rFonts w:ascii="Times New Roman" w:hAnsi="Times New Roman" w:cs="Times New Roman"/>
          <w:sz w:val="24"/>
          <w:szCs w:val="24"/>
          <w:vertAlign w:val="superscript"/>
        </w:rPr>
        <w:t>2</w:t>
      </w:r>
      <w:r w:rsidR="00AF001A">
        <w:rPr>
          <w:rFonts w:ascii="Times New Roman" w:hAnsi="Times New Roman" w:cs="Times New Roman"/>
          <w:sz w:val="24"/>
          <w:szCs w:val="24"/>
          <w:vertAlign w:val="superscript"/>
        </w:rPr>
        <w:t xml:space="preserve"> </w:t>
      </w:r>
      <w:r w:rsidR="00AF001A" w:rsidRPr="00AF001A">
        <w:rPr>
          <w:rFonts w:ascii="Times New Roman" w:hAnsi="Times New Roman" w:cs="Times New Roman"/>
          <w:sz w:val="24"/>
          <w:szCs w:val="24"/>
        </w:rPr>
        <w:t xml:space="preserve">increases </w:t>
      </w:r>
      <w:r w:rsidR="00AF001A">
        <w:rPr>
          <w:rFonts w:ascii="Times New Roman" w:hAnsi="Times New Roman" w:cs="Times New Roman"/>
          <w:sz w:val="24"/>
          <w:szCs w:val="24"/>
        </w:rPr>
        <w:t xml:space="preserve">from 3 per cent at step one to 6 per cent at step two. These findings lead to acceptance of H2.          </w:t>
      </w:r>
    </w:p>
    <w:p w:rsidR="001F1B5F" w:rsidRDefault="004F141B" w:rsidP="006B6F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third </w:t>
      </w:r>
      <w:r w:rsidR="000B45E5">
        <w:rPr>
          <w:rFonts w:ascii="Times New Roman" w:hAnsi="Times New Roman" w:cs="Times New Roman"/>
          <w:sz w:val="24"/>
          <w:szCs w:val="24"/>
        </w:rPr>
        <w:t xml:space="preserve">and final </w:t>
      </w:r>
      <w:r>
        <w:rPr>
          <w:rFonts w:ascii="Times New Roman" w:hAnsi="Times New Roman" w:cs="Times New Roman"/>
          <w:sz w:val="24"/>
          <w:szCs w:val="24"/>
        </w:rPr>
        <w:t xml:space="preserve">outcome variable </w:t>
      </w:r>
      <w:r w:rsidR="00881B86">
        <w:rPr>
          <w:rFonts w:ascii="Times New Roman" w:hAnsi="Times New Roman" w:cs="Times New Roman"/>
          <w:sz w:val="24"/>
          <w:szCs w:val="24"/>
        </w:rPr>
        <w:t xml:space="preserve">tested </w:t>
      </w:r>
      <w:r w:rsidR="00E670AA">
        <w:rPr>
          <w:rFonts w:ascii="Times New Roman" w:hAnsi="Times New Roman" w:cs="Times New Roman"/>
          <w:sz w:val="24"/>
          <w:szCs w:val="24"/>
        </w:rPr>
        <w:t xml:space="preserve">concerns SMEs’ </w:t>
      </w:r>
      <w:r w:rsidR="00693213">
        <w:rPr>
          <w:rFonts w:ascii="Times New Roman" w:hAnsi="Times New Roman" w:cs="Times New Roman"/>
          <w:sz w:val="24"/>
          <w:szCs w:val="24"/>
        </w:rPr>
        <w:t xml:space="preserve">commercial orientation towards the public sector, </w:t>
      </w:r>
      <w:r w:rsidR="00881B86">
        <w:rPr>
          <w:rFonts w:ascii="Times New Roman" w:hAnsi="Times New Roman" w:cs="Times New Roman"/>
          <w:sz w:val="24"/>
          <w:szCs w:val="24"/>
        </w:rPr>
        <w:t xml:space="preserve">measured </w:t>
      </w:r>
      <w:r w:rsidR="00A44B20">
        <w:rPr>
          <w:rFonts w:ascii="Times New Roman" w:hAnsi="Times New Roman" w:cs="Times New Roman"/>
          <w:sz w:val="24"/>
          <w:szCs w:val="24"/>
        </w:rPr>
        <w:t xml:space="preserve">as </w:t>
      </w:r>
      <w:r w:rsidR="00881B86">
        <w:rPr>
          <w:rFonts w:ascii="Times New Roman" w:hAnsi="Times New Roman" w:cs="Times New Roman"/>
          <w:sz w:val="24"/>
          <w:szCs w:val="24"/>
        </w:rPr>
        <w:t xml:space="preserve">the </w:t>
      </w:r>
      <w:r w:rsidR="00A26194">
        <w:rPr>
          <w:rFonts w:ascii="Times New Roman" w:hAnsi="Times New Roman" w:cs="Times New Roman"/>
          <w:sz w:val="24"/>
          <w:szCs w:val="24"/>
        </w:rPr>
        <w:t xml:space="preserve">proportion of revenue </w:t>
      </w:r>
      <w:r w:rsidR="00802E57">
        <w:rPr>
          <w:rFonts w:ascii="Times New Roman" w:hAnsi="Times New Roman" w:cs="Times New Roman"/>
          <w:sz w:val="24"/>
          <w:szCs w:val="24"/>
        </w:rPr>
        <w:t xml:space="preserve">attributable to </w:t>
      </w:r>
      <w:r w:rsidR="00A26194">
        <w:rPr>
          <w:rFonts w:ascii="Times New Roman" w:hAnsi="Times New Roman" w:cs="Times New Roman"/>
          <w:sz w:val="24"/>
          <w:szCs w:val="24"/>
        </w:rPr>
        <w:t>public contract</w:t>
      </w:r>
      <w:r w:rsidR="00802E57">
        <w:rPr>
          <w:rFonts w:ascii="Times New Roman" w:hAnsi="Times New Roman" w:cs="Times New Roman"/>
          <w:sz w:val="24"/>
          <w:szCs w:val="24"/>
        </w:rPr>
        <w:t>ing</w:t>
      </w:r>
      <w:r w:rsidR="00A26194">
        <w:rPr>
          <w:rFonts w:ascii="Times New Roman" w:hAnsi="Times New Roman" w:cs="Times New Roman"/>
          <w:sz w:val="24"/>
          <w:szCs w:val="24"/>
        </w:rPr>
        <w:t xml:space="preserve"> in 201</w:t>
      </w:r>
      <w:r w:rsidR="00802E57">
        <w:rPr>
          <w:rFonts w:ascii="Times New Roman" w:hAnsi="Times New Roman" w:cs="Times New Roman"/>
          <w:sz w:val="24"/>
          <w:szCs w:val="24"/>
        </w:rPr>
        <w:t>4</w:t>
      </w:r>
      <w:r w:rsidR="00A26194">
        <w:rPr>
          <w:rFonts w:ascii="Times New Roman" w:hAnsi="Times New Roman" w:cs="Times New Roman"/>
          <w:sz w:val="24"/>
          <w:szCs w:val="24"/>
        </w:rPr>
        <w:t xml:space="preserve"> </w:t>
      </w:r>
      <w:r w:rsidR="00D16320">
        <w:rPr>
          <w:rFonts w:ascii="Times New Roman" w:hAnsi="Times New Roman" w:cs="Times New Roman"/>
          <w:sz w:val="24"/>
          <w:szCs w:val="24"/>
        </w:rPr>
        <w:t>(</w:t>
      </w:r>
      <w:r w:rsidR="00A26194">
        <w:rPr>
          <w:rFonts w:ascii="Times New Roman" w:hAnsi="Times New Roman" w:cs="Times New Roman"/>
          <w:sz w:val="24"/>
          <w:szCs w:val="24"/>
        </w:rPr>
        <w:t>M</w:t>
      </w:r>
      <w:r w:rsidR="00D16320">
        <w:rPr>
          <w:rFonts w:ascii="Times New Roman" w:hAnsi="Times New Roman" w:cs="Times New Roman"/>
          <w:sz w:val="24"/>
          <w:szCs w:val="24"/>
        </w:rPr>
        <w:t>odel 3)</w:t>
      </w:r>
      <w:r w:rsidR="00881B86">
        <w:rPr>
          <w:rFonts w:ascii="Times New Roman" w:hAnsi="Times New Roman" w:cs="Times New Roman"/>
          <w:sz w:val="24"/>
          <w:szCs w:val="24"/>
        </w:rPr>
        <w:t>. H</w:t>
      </w:r>
      <w:r w:rsidR="001E2BA3">
        <w:rPr>
          <w:rFonts w:ascii="Times New Roman" w:hAnsi="Times New Roman" w:cs="Times New Roman"/>
          <w:sz w:val="24"/>
          <w:szCs w:val="24"/>
        </w:rPr>
        <w:t>3</w:t>
      </w:r>
      <w:r w:rsidR="00881B86">
        <w:rPr>
          <w:rFonts w:ascii="Times New Roman" w:hAnsi="Times New Roman" w:cs="Times New Roman"/>
          <w:sz w:val="24"/>
          <w:szCs w:val="24"/>
        </w:rPr>
        <w:t xml:space="preserve"> state</w:t>
      </w:r>
      <w:r w:rsidR="00E670AA">
        <w:rPr>
          <w:rFonts w:ascii="Times New Roman" w:hAnsi="Times New Roman" w:cs="Times New Roman"/>
          <w:sz w:val="24"/>
          <w:szCs w:val="24"/>
        </w:rPr>
        <w:t>s</w:t>
      </w:r>
      <w:r w:rsidR="00881B86">
        <w:rPr>
          <w:rFonts w:ascii="Times New Roman" w:hAnsi="Times New Roman" w:cs="Times New Roman"/>
          <w:sz w:val="24"/>
          <w:szCs w:val="24"/>
        </w:rPr>
        <w:t xml:space="preserve"> that </w:t>
      </w:r>
      <w:r w:rsidR="00DB76B8">
        <w:rPr>
          <w:rFonts w:ascii="Times New Roman" w:hAnsi="Times New Roman" w:cs="Times New Roman"/>
          <w:sz w:val="24"/>
          <w:szCs w:val="24"/>
        </w:rPr>
        <w:t xml:space="preserve">firms’ experience of </w:t>
      </w:r>
      <w:r w:rsidR="00A44B20">
        <w:rPr>
          <w:rFonts w:ascii="Times New Roman" w:hAnsi="Times New Roman" w:cs="Times New Roman"/>
          <w:sz w:val="24"/>
          <w:szCs w:val="24"/>
        </w:rPr>
        <w:t xml:space="preserve">SME-friendly </w:t>
      </w:r>
      <w:r w:rsidR="002E2543">
        <w:rPr>
          <w:rFonts w:ascii="Times New Roman" w:hAnsi="Times New Roman" w:cs="Times New Roman"/>
          <w:sz w:val="24"/>
          <w:szCs w:val="24"/>
        </w:rPr>
        <w:t xml:space="preserve">policy </w:t>
      </w:r>
      <w:r w:rsidR="00A316E1">
        <w:rPr>
          <w:rFonts w:ascii="Times New Roman" w:hAnsi="Times New Roman" w:cs="Times New Roman"/>
          <w:sz w:val="24"/>
          <w:szCs w:val="24"/>
        </w:rPr>
        <w:t xml:space="preserve">is positively associated with </w:t>
      </w:r>
      <w:r w:rsidR="00A316E1" w:rsidRPr="00A316E1">
        <w:rPr>
          <w:rFonts w:ascii="Times New Roman" w:hAnsi="Times New Roman" w:cs="Times New Roman"/>
          <w:sz w:val="24"/>
          <w:szCs w:val="24"/>
        </w:rPr>
        <w:t>commercial orientation towards the public sector</w:t>
      </w:r>
      <w:r w:rsidR="00A316E1">
        <w:rPr>
          <w:rFonts w:ascii="Times New Roman" w:hAnsi="Times New Roman" w:cs="Times New Roman"/>
          <w:sz w:val="24"/>
          <w:szCs w:val="24"/>
        </w:rPr>
        <w:t>. At step one</w:t>
      </w:r>
      <w:r w:rsidR="00DF345D">
        <w:rPr>
          <w:rFonts w:ascii="Times New Roman" w:hAnsi="Times New Roman" w:cs="Times New Roman"/>
          <w:sz w:val="24"/>
          <w:szCs w:val="24"/>
        </w:rPr>
        <w:t>,</w:t>
      </w:r>
      <w:r w:rsidR="00A316E1">
        <w:rPr>
          <w:rFonts w:ascii="Times New Roman" w:hAnsi="Times New Roman" w:cs="Times New Roman"/>
          <w:sz w:val="24"/>
          <w:szCs w:val="24"/>
        </w:rPr>
        <w:t xml:space="preserve"> t</w:t>
      </w:r>
      <w:r w:rsidR="00A44B20">
        <w:rPr>
          <w:rFonts w:ascii="Times New Roman" w:hAnsi="Times New Roman" w:cs="Times New Roman"/>
          <w:sz w:val="24"/>
          <w:szCs w:val="24"/>
        </w:rPr>
        <w:t>endering experience and human resource availability</w:t>
      </w:r>
      <w:r w:rsidR="00A83329">
        <w:rPr>
          <w:rFonts w:ascii="Times New Roman" w:hAnsi="Times New Roman" w:cs="Times New Roman"/>
          <w:sz w:val="24"/>
          <w:szCs w:val="24"/>
        </w:rPr>
        <w:t xml:space="preserve"> </w:t>
      </w:r>
      <w:r w:rsidR="00A316E1">
        <w:rPr>
          <w:rFonts w:ascii="Times New Roman" w:hAnsi="Times New Roman" w:cs="Times New Roman"/>
          <w:sz w:val="24"/>
          <w:szCs w:val="24"/>
        </w:rPr>
        <w:t xml:space="preserve">are positively related to commercial orientation. </w:t>
      </w:r>
      <w:r w:rsidR="00A44B20">
        <w:rPr>
          <w:rFonts w:ascii="Times New Roman" w:hAnsi="Times New Roman" w:cs="Times New Roman"/>
          <w:sz w:val="24"/>
          <w:szCs w:val="24"/>
        </w:rPr>
        <w:t xml:space="preserve">Sector </w:t>
      </w:r>
      <w:r w:rsidR="00E670AA">
        <w:rPr>
          <w:rFonts w:ascii="Times New Roman" w:hAnsi="Times New Roman" w:cs="Times New Roman"/>
          <w:sz w:val="24"/>
          <w:szCs w:val="24"/>
        </w:rPr>
        <w:t>i</w:t>
      </w:r>
      <w:r w:rsidR="00A44B20">
        <w:rPr>
          <w:rFonts w:ascii="Times New Roman" w:hAnsi="Times New Roman" w:cs="Times New Roman"/>
          <w:sz w:val="24"/>
          <w:szCs w:val="24"/>
        </w:rPr>
        <w:t xml:space="preserve">s also relevant. The </w:t>
      </w:r>
      <w:r w:rsidR="00A316E1">
        <w:rPr>
          <w:rFonts w:ascii="Times New Roman" w:hAnsi="Times New Roman" w:cs="Times New Roman"/>
          <w:sz w:val="24"/>
          <w:szCs w:val="24"/>
        </w:rPr>
        <w:t xml:space="preserve">relationship </w:t>
      </w:r>
      <w:r w:rsidR="00E670AA">
        <w:rPr>
          <w:rFonts w:ascii="Times New Roman" w:hAnsi="Times New Roman" w:cs="Times New Roman"/>
          <w:sz w:val="24"/>
          <w:szCs w:val="24"/>
        </w:rPr>
        <w:t>i</w:t>
      </w:r>
      <w:r w:rsidR="00A44B20">
        <w:rPr>
          <w:rFonts w:ascii="Times New Roman" w:hAnsi="Times New Roman" w:cs="Times New Roman"/>
          <w:sz w:val="24"/>
          <w:szCs w:val="24"/>
        </w:rPr>
        <w:t xml:space="preserve">s significant and positive in the case of the construction sector and significant and negative in the case of the manufacturing. Firm age </w:t>
      </w:r>
      <w:r w:rsidR="00E670AA">
        <w:rPr>
          <w:rFonts w:ascii="Times New Roman" w:hAnsi="Times New Roman" w:cs="Times New Roman"/>
          <w:sz w:val="24"/>
          <w:szCs w:val="24"/>
        </w:rPr>
        <w:t>i</w:t>
      </w:r>
      <w:r w:rsidR="00A44B20">
        <w:rPr>
          <w:rFonts w:ascii="Times New Roman" w:hAnsi="Times New Roman" w:cs="Times New Roman"/>
          <w:sz w:val="24"/>
          <w:szCs w:val="24"/>
        </w:rPr>
        <w:t xml:space="preserve">s significant </w:t>
      </w:r>
      <w:r w:rsidR="00802E57">
        <w:rPr>
          <w:rFonts w:ascii="Times New Roman" w:hAnsi="Times New Roman" w:cs="Times New Roman"/>
          <w:sz w:val="24"/>
          <w:szCs w:val="24"/>
        </w:rPr>
        <w:t>but</w:t>
      </w:r>
      <w:r w:rsidR="00A44B20">
        <w:rPr>
          <w:rFonts w:ascii="Times New Roman" w:hAnsi="Times New Roman" w:cs="Times New Roman"/>
          <w:sz w:val="24"/>
          <w:szCs w:val="24"/>
        </w:rPr>
        <w:t xml:space="preserve"> negative. Firm size </w:t>
      </w:r>
      <w:r w:rsidR="00E670AA">
        <w:rPr>
          <w:rFonts w:ascii="Times New Roman" w:hAnsi="Times New Roman" w:cs="Times New Roman"/>
          <w:sz w:val="24"/>
          <w:szCs w:val="24"/>
        </w:rPr>
        <w:t>i</w:t>
      </w:r>
      <w:r w:rsidR="00A44B20">
        <w:rPr>
          <w:rFonts w:ascii="Times New Roman" w:hAnsi="Times New Roman" w:cs="Times New Roman"/>
          <w:sz w:val="24"/>
          <w:szCs w:val="24"/>
        </w:rPr>
        <w:t>s no</w:t>
      </w:r>
      <w:r w:rsidR="00A316E1">
        <w:rPr>
          <w:rFonts w:ascii="Times New Roman" w:hAnsi="Times New Roman" w:cs="Times New Roman"/>
          <w:sz w:val="24"/>
          <w:szCs w:val="24"/>
        </w:rPr>
        <w:t xml:space="preserve">t </w:t>
      </w:r>
      <w:r w:rsidR="00A44B20">
        <w:rPr>
          <w:rFonts w:ascii="Times New Roman" w:hAnsi="Times New Roman" w:cs="Times New Roman"/>
          <w:sz w:val="24"/>
          <w:szCs w:val="24"/>
        </w:rPr>
        <w:t xml:space="preserve">significant. At </w:t>
      </w:r>
      <w:r w:rsidR="00A316E1">
        <w:rPr>
          <w:rFonts w:ascii="Times New Roman" w:hAnsi="Times New Roman" w:cs="Times New Roman"/>
          <w:sz w:val="24"/>
          <w:szCs w:val="24"/>
        </w:rPr>
        <w:t>step two</w:t>
      </w:r>
      <w:r w:rsidR="00DF345D">
        <w:rPr>
          <w:rFonts w:ascii="Times New Roman" w:hAnsi="Times New Roman" w:cs="Times New Roman"/>
          <w:sz w:val="24"/>
          <w:szCs w:val="24"/>
        </w:rPr>
        <w:t>,</w:t>
      </w:r>
      <w:r w:rsidR="00A316E1">
        <w:rPr>
          <w:rFonts w:ascii="Times New Roman" w:hAnsi="Times New Roman" w:cs="Times New Roman"/>
          <w:sz w:val="24"/>
          <w:szCs w:val="24"/>
        </w:rPr>
        <w:t xml:space="preserve"> </w:t>
      </w:r>
      <w:r w:rsidR="00DB76B8">
        <w:rPr>
          <w:rFonts w:ascii="Times New Roman" w:hAnsi="Times New Roman" w:cs="Times New Roman"/>
          <w:sz w:val="24"/>
          <w:szCs w:val="24"/>
        </w:rPr>
        <w:t xml:space="preserve">the </w:t>
      </w:r>
      <w:r w:rsidR="00A44B20">
        <w:rPr>
          <w:rFonts w:ascii="Times New Roman" w:hAnsi="Times New Roman" w:cs="Times New Roman"/>
          <w:sz w:val="24"/>
          <w:szCs w:val="24"/>
        </w:rPr>
        <w:t xml:space="preserve">SME-friendly </w:t>
      </w:r>
      <w:r w:rsidR="00A316E1">
        <w:rPr>
          <w:rFonts w:ascii="Times New Roman" w:hAnsi="Times New Roman" w:cs="Times New Roman"/>
          <w:sz w:val="24"/>
          <w:szCs w:val="24"/>
        </w:rPr>
        <w:t xml:space="preserve">policy </w:t>
      </w:r>
      <w:r w:rsidR="00DB76B8">
        <w:rPr>
          <w:rFonts w:ascii="Times New Roman" w:hAnsi="Times New Roman" w:cs="Times New Roman"/>
          <w:sz w:val="24"/>
          <w:szCs w:val="24"/>
        </w:rPr>
        <w:t xml:space="preserve">variable </w:t>
      </w:r>
      <w:r w:rsidR="00802E57">
        <w:rPr>
          <w:rFonts w:ascii="Times New Roman" w:hAnsi="Times New Roman" w:cs="Times New Roman"/>
          <w:sz w:val="24"/>
          <w:szCs w:val="24"/>
        </w:rPr>
        <w:t xml:space="preserve">is found to be </w:t>
      </w:r>
      <w:r w:rsidR="00A44B20">
        <w:rPr>
          <w:rFonts w:ascii="Times New Roman" w:hAnsi="Times New Roman" w:cs="Times New Roman"/>
          <w:sz w:val="24"/>
          <w:szCs w:val="24"/>
        </w:rPr>
        <w:t xml:space="preserve">significant (p &lt;.01). </w:t>
      </w:r>
      <w:r w:rsidR="00CE43AC">
        <w:rPr>
          <w:rFonts w:ascii="Times New Roman" w:hAnsi="Times New Roman" w:cs="Times New Roman"/>
          <w:sz w:val="24"/>
          <w:szCs w:val="24"/>
        </w:rPr>
        <w:t>T</w:t>
      </w:r>
      <w:r w:rsidR="00285708">
        <w:rPr>
          <w:rFonts w:ascii="Times New Roman" w:hAnsi="Times New Roman" w:cs="Times New Roman"/>
          <w:sz w:val="24"/>
          <w:szCs w:val="24"/>
        </w:rPr>
        <w:t xml:space="preserve">he magnitude of its </w:t>
      </w:r>
      <w:r w:rsidR="00285708" w:rsidRPr="00A316E1">
        <w:rPr>
          <w:rFonts w:ascii="Times New Roman" w:hAnsi="Times New Roman" w:cs="Times New Roman"/>
          <w:sz w:val="24"/>
          <w:szCs w:val="24"/>
        </w:rPr>
        <w:t>effect</w:t>
      </w:r>
      <w:r w:rsidR="00DF345D">
        <w:rPr>
          <w:rFonts w:ascii="Times New Roman" w:hAnsi="Times New Roman" w:cs="Times New Roman"/>
          <w:sz w:val="24"/>
          <w:szCs w:val="24"/>
        </w:rPr>
        <w:t xml:space="preserve"> </w:t>
      </w:r>
      <w:r w:rsidR="00DF345D">
        <w:rPr>
          <w:rFonts w:ascii="Times New Roman" w:hAnsi="Times New Roman" w:cs="Times New Roman"/>
          <w:sz w:val="24"/>
          <w:szCs w:val="24"/>
        </w:rPr>
        <w:t>(β =.11)</w:t>
      </w:r>
      <w:r w:rsidR="00DF345D">
        <w:rPr>
          <w:rFonts w:ascii="Times New Roman" w:hAnsi="Times New Roman" w:cs="Times New Roman"/>
          <w:sz w:val="24"/>
          <w:szCs w:val="24"/>
        </w:rPr>
        <w:t xml:space="preserve"> </w:t>
      </w:r>
      <w:r w:rsidR="00E670AA">
        <w:rPr>
          <w:rFonts w:ascii="Times New Roman" w:hAnsi="Times New Roman" w:cs="Times New Roman"/>
          <w:sz w:val="24"/>
          <w:szCs w:val="24"/>
        </w:rPr>
        <w:t>i</w:t>
      </w:r>
      <w:r w:rsidR="00285708">
        <w:rPr>
          <w:rFonts w:ascii="Times New Roman" w:hAnsi="Times New Roman" w:cs="Times New Roman"/>
          <w:sz w:val="24"/>
          <w:szCs w:val="24"/>
        </w:rPr>
        <w:t xml:space="preserve">s second </w:t>
      </w:r>
      <w:r w:rsidR="002C4721">
        <w:rPr>
          <w:rFonts w:ascii="Times New Roman" w:hAnsi="Times New Roman" w:cs="Times New Roman"/>
          <w:sz w:val="24"/>
          <w:szCs w:val="24"/>
        </w:rPr>
        <w:t xml:space="preserve">only </w:t>
      </w:r>
      <w:r w:rsidR="00285708">
        <w:rPr>
          <w:rFonts w:ascii="Times New Roman" w:hAnsi="Times New Roman" w:cs="Times New Roman"/>
          <w:sz w:val="24"/>
          <w:szCs w:val="24"/>
        </w:rPr>
        <w:t xml:space="preserve">to that of tendering experience. </w:t>
      </w:r>
      <w:r w:rsidR="008C2A3A" w:rsidRPr="008C2A3A">
        <w:rPr>
          <w:rFonts w:ascii="Times New Roman" w:hAnsi="Times New Roman" w:cs="Times New Roman"/>
          <w:sz w:val="24"/>
          <w:szCs w:val="24"/>
        </w:rPr>
        <w:t>Adjusted R</w:t>
      </w:r>
      <w:r w:rsidR="008C2A3A" w:rsidRPr="00285708">
        <w:rPr>
          <w:rFonts w:ascii="Times New Roman" w:hAnsi="Times New Roman" w:cs="Times New Roman"/>
          <w:sz w:val="24"/>
          <w:szCs w:val="24"/>
          <w:vertAlign w:val="superscript"/>
        </w:rPr>
        <w:t>2</w:t>
      </w:r>
      <w:r w:rsidR="008C2A3A" w:rsidRPr="008C2A3A">
        <w:rPr>
          <w:rFonts w:ascii="Times New Roman" w:hAnsi="Times New Roman" w:cs="Times New Roman"/>
          <w:sz w:val="24"/>
          <w:szCs w:val="24"/>
        </w:rPr>
        <w:t xml:space="preserve"> </w:t>
      </w:r>
      <w:r w:rsidR="002E2543">
        <w:rPr>
          <w:rFonts w:ascii="Times New Roman" w:hAnsi="Times New Roman" w:cs="Times New Roman"/>
          <w:sz w:val="24"/>
          <w:szCs w:val="24"/>
        </w:rPr>
        <w:t xml:space="preserve">increases </w:t>
      </w:r>
      <w:r w:rsidR="008C2A3A" w:rsidRPr="008C2A3A">
        <w:rPr>
          <w:rFonts w:ascii="Times New Roman" w:hAnsi="Times New Roman" w:cs="Times New Roman"/>
          <w:sz w:val="24"/>
          <w:szCs w:val="24"/>
        </w:rPr>
        <w:t xml:space="preserve">from </w:t>
      </w:r>
      <w:r w:rsidR="00646B99">
        <w:rPr>
          <w:rFonts w:ascii="Times New Roman" w:hAnsi="Times New Roman" w:cs="Times New Roman"/>
          <w:sz w:val="24"/>
          <w:szCs w:val="24"/>
        </w:rPr>
        <w:t xml:space="preserve">4 </w:t>
      </w:r>
      <w:r w:rsidR="008C2A3A" w:rsidRPr="008C2A3A">
        <w:rPr>
          <w:rFonts w:ascii="Times New Roman" w:hAnsi="Times New Roman" w:cs="Times New Roman"/>
          <w:sz w:val="24"/>
          <w:szCs w:val="24"/>
        </w:rPr>
        <w:t xml:space="preserve">per cent to </w:t>
      </w:r>
      <w:r w:rsidR="00646B99">
        <w:rPr>
          <w:rFonts w:ascii="Times New Roman" w:hAnsi="Times New Roman" w:cs="Times New Roman"/>
          <w:sz w:val="24"/>
          <w:szCs w:val="24"/>
        </w:rPr>
        <w:t xml:space="preserve">5 </w:t>
      </w:r>
      <w:r w:rsidR="008C2A3A" w:rsidRPr="008C2A3A">
        <w:rPr>
          <w:rFonts w:ascii="Times New Roman" w:hAnsi="Times New Roman" w:cs="Times New Roman"/>
          <w:sz w:val="24"/>
          <w:szCs w:val="24"/>
        </w:rPr>
        <w:t>per cent</w:t>
      </w:r>
      <w:r w:rsidR="00285708">
        <w:rPr>
          <w:rFonts w:ascii="Times New Roman" w:hAnsi="Times New Roman" w:cs="Times New Roman"/>
          <w:sz w:val="24"/>
          <w:szCs w:val="24"/>
        </w:rPr>
        <w:t xml:space="preserve"> </w:t>
      </w:r>
      <w:r w:rsidR="00E670AA">
        <w:rPr>
          <w:rFonts w:ascii="Times New Roman" w:hAnsi="Times New Roman" w:cs="Times New Roman"/>
          <w:sz w:val="24"/>
          <w:szCs w:val="24"/>
        </w:rPr>
        <w:t>result</w:t>
      </w:r>
      <w:r w:rsidR="002E2543">
        <w:rPr>
          <w:rFonts w:ascii="Times New Roman" w:hAnsi="Times New Roman" w:cs="Times New Roman"/>
          <w:sz w:val="24"/>
          <w:szCs w:val="24"/>
        </w:rPr>
        <w:t>ing</w:t>
      </w:r>
      <w:r w:rsidR="00E670AA">
        <w:rPr>
          <w:rFonts w:ascii="Times New Roman" w:hAnsi="Times New Roman" w:cs="Times New Roman"/>
          <w:sz w:val="24"/>
          <w:szCs w:val="24"/>
        </w:rPr>
        <w:t xml:space="preserve"> </w:t>
      </w:r>
      <w:r w:rsidR="002E2543">
        <w:rPr>
          <w:rFonts w:ascii="Times New Roman" w:hAnsi="Times New Roman" w:cs="Times New Roman"/>
          <w:sz w:val="24"/>
          <w:szCs w:val="24"/>
        </w:rPr>
        <w:t>from</w:t>
      </w:r>
      <w:r w:rsidR="00E670AA">
        <w:rPr>
          <w:rFonts w:ascii="Times New Roman" w:hAnsi="Times New Roman" w:cs="Times New Roman"/>
          <w:sz w:val="24"/>
          <w:szCs w:val="24"/>
        </w:rPr>
        <w:t xml:space="preserve"> the inclusion of this variable in </w:t>
      </w:r>
      <w:r w:rsidR="00A50FC2">
        <w:rPr>
          <w:rFonts w:ascii="Times New Roman" w:hAnsi="Times New Roman" w:cs="Times New Roman"/>
          <w:sz w:val="24"/>
          <w:szCs w:val="24"/>
        </w:rPr>
        <w:t>M</w:t>
      </w:r>
      <w:r w:rsidR="00E670AA">
        <w:rPr>
          <w:rFonts w:ascii="Times New Roman" w:hAnsi="Times New Roman" w:cs="Times New Roman"/>
          <w:sz w:val="24"/>
          <w:szCs w:val="24"/>
        </w:rPr>
        <w:t>odel</w:t>
      </w:r>
      <w:r w:rsidR="00022C31">
        <w:rPr>
          <w:rFonts w:ascii="Times New Roman" w:hAnsi="Times New Roman" w:cs="Times New Roman"/>
          <w:sz w:val="24"/>
          <w:szCs w:val="24"/>
        </w:rPr>
        <w:t xml:space="preserve"> 3</w:t>
      </w:r>
      <w:r w:rsidR="00E670AA">
        <w:rPr>
          <w:rFonts w:ascii="Times New Roman" w:hAnsi="Times New Roman" w:cs="Times New Roman"/>
          <w:sz w:val="24"/>
          <w:szCs w:val="24"/>
        </w:rPr>
        <w:t xml:space="preserve">. </w:t>
      </w:r>
      <w:r w:rsidR="00DB76B8">
        <w:rPr>
          <w:rFonts w:ascii="Times New Roman" w:hAnsi="Times New Roman" w:cs="Times New Roman"/>
          <w:sz w:val="24"/>
          <w:szCs w:val="24"/>
        </w:rPr>
        <w:t xml:space="preserve">On the basis of the above </w:t>
      </w:r>
      <w:r w:rsidR="00285708">
        <w:rPr>
          <w:rFonts w:ascii="Times New Roman" w:hAnsi="Times New Roman" w:cs="Times New Roman"/>
          <w:sz w:val="24"/>
          <w:szCs w:val="24"/>
        </w:rPr>
        <w:t>H</w:t>
      </w:r>
      <w:r w:rsidR="001E2BA3">
        <w:rPr>
          <w:rFonts w:ascii="Times New Roman" w:hAnsi="Times New Roman" w:cs="Times New Roman"/>
          <w:sz w:val="24"/>
          <w:szCs w:val="24"/>
        </w:rPr>
        <w:t>3</w:t>
      </w:r>
      <w:r w:rsidR="00285708">
        <w:rPr>
          <w:rFonts w:ascii="Times New Roman" w:hAnsi="Times New Roman" w:cs="Times New Roman"/>
          <w:sz w:val="24"/>
          <w:szCs w:val="24"/>
        </w:rPr>
        <w:t xml:space="preserve"> is accepted. </w:t>
      </w:r>
    </w:p>
    <w:p w:rsidR="001F1B5F" w:rsidRDefault="001F1B5F" w:rsidP="006B6F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not specified in the model, interactions between the three outcome variables are also examined. Analysis shows that frequency of tendering and success rate in contract competitions explain 25 per cent of the variance in commercial orientation towards the public sector market. Both are significant at p &lt;.01. </w:t>
      </w:r>
      <w:r w:rsidR="00A65254">
        <w:rPr>
          <w:rFonts w:ascii="Times New Roman" w:hAnsi="Times New Roman" w:cs="Times New Roman"/>
          <w:sz w:val="24"/>
          <w:szCs w:val="24"/>
        </w:rPr>
        <w:t xml:space="preserve">The size effect of success rate (β = .37) is larger than frequency of tendering (β = .29). </w:t>
      </w:r>
      <w:r>
        <w:rPr>
          <w:rFonts w:ascii="Times New Roman" w:hAnsi="Times New Roman" w:cs="Times New Roman"/>
          <w:sz w:val="24"/>
          <w:szCs w:val="24"/>
        </w:rPr>
        <w:t>The</w:t>
      </w:r>
      <w:r w:rsidR="00A65254">
        <w:rPr>
          <w:rFonts w:ascii="Times New Roman" w:hAnsi="Times New Roman" w:cs="Times New Roman"/>
          <w:sz w:val="24"/>
          <w:szCs w:val="24"/>
        </w:rPr>
        <w:t xml:space="preserve"> overall</w:t>
      </w:r>
      <w:r>
        <w:rPr>
          <w:rFonts w:ascii="Times New Roman" w:hAnsi="Times New Roman" w:cs="Times New Roman"/>
          <w:sz w:val="24"/>
          <w:szCs w:val="24"/>
        </w:rPr>
        <w:t xml:space="preserve"> inference is that frequency of tendering and success rate in contract competitions are themselves antecedents of a firm’s presence in </w:t>
      </w:r>
      <w:r w:rsidR="00DB76B8">
        <w:rPr>
          <w:rFonts w:ascii="Times New Roman" w:hAnsi="Times New Roman" w:cs="Times New Roman"/>
          <w:sz w:val="24"/>
          <w:szCs w:val="24"/>
        </w:rPr>
        <w:t xml:space="preserve">and orientation towards </w:t>
      </w:r>
      <w:r>
        <w:rPr>
          <w:rFonts w:ascii="Times New Roman" w:hAnsi="Times New Roman" w:cs="Times New Roman"/>
          <w:sz w:val="24"/>
          <w:szCs w:val="24"/>
        </w:rPr>
        <w:t>the public sector marketplace.</w:t>
      </w:r>
    </w:p>
    <w:p w:rsidR="007627A8" w:rsidRDefault="00A86CC7" w:rsidP="0055666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0B45E5">
        <w:rPr>
          <w:rFonts w:ascii="Times New Roman" w:hAnsi="Times New Roman" w:cs="Times New Roman"/>
          <w:sz w:val="24"/>
          <w:szCs w:val="24"/>
        </w:rPr>
        <w:t xml:space="preserve">he </w:t>
      </w:r>
      <w:r w:rsidR="00F92070">
        <w:rPr>
          <w:rFonts w:ascii="Times New Roman" w:hAnsi="Times New Roman" w:cs="Times New Roman"/>
          <w:sz w:val="24"/>
          <w:szCs w:val="24"/>
        </w:rPr>
        <w:t xml:space="preserve">findings presented above </w:t>
      </w:r>
      <w:r w:rsidR="00AA02A9">
        <w:rPr>
          <w:rFonts w:ascii="Times New Roman" w:hAnsi="Times New Roman" w:cs="Times New Roman"/>
          <w:sz w:val="24"/>
          <w:szCs w:val="24"/>
        </w:rPr>
        <w:t xml:space="preserve">lead to the following conclusions. </w:t>
      </w:r>
      <w:r w:rsidR="00EC717C">
        <w:rPr>
          <w:rFonts w:ascii="Times New Roman" w:hAnsi="Times New Roman" w:cs="Times New Roman"/>
          <w:sz w:val="24"/>
          <w:szCs w:val="24"/>
        </w:rPr>
        <w:t xml:space="preserve">Experience of </w:t>
      </w:r>
      <w:r w:rsidR="000B45E5">
        <w:rPr>
          <w:rFonts w:ascii="Times New Roman" w:hAnsi="Times New Roman" w:cs="Times New Roman"/>
          <w:sz w:val="24"/>
          <w:szCs w:val="24"/>
        </w:rPr>
        <w:t xml:space="preserve">SME-friendly </w:t>
      </w:r>
      <w:r w:rsidR="00781975">
        <w:rPr>
          <w:rFonts w:ascii="Times New Roman" w:hAnsi="Times New Roman" w:cs="Times New Roman"/>
          <w:sz w:val="24"/>
          <w:szCs w:val="24"/>
        </w:rPr>
        <w:t xml:space="preserve">policy </w:t>
      </w:r>
      <w:r w:rsidR="001F1B5F">
        <w:rPr>
          <w:rFonts w:ascii="Times New Roman" w:hAnsi="Times New Roman" w:cs="Times New Roman"/>
          <w:sz w:val="24"/>
          <w:szCs w:val="24"/>
        </w:rPr>
        <w:t xml:space="preserve">is not </w:t>
      </w:r>
      <w:r w:rsidR="00802E57">
        <w:rPr>
          <w:rFonts w:ascii="Times New Roman" w:hAnsi="Times New Roman" w:cs="Times New Roman"/>
          <w:sz w:val="24"/>
          <w:szCs w:val="24"/>
        </w:rPr>
        <w:t xml:space="preserve">linked to number of </w:t>
      </w:r>
      <w:r w:rsidR="0050399E">
        <w:rPr>
          <w:rFonts w:ascii="Times New Roman" w:hAnsi="Times New Roman" w:cs="Times New Roman"/>
          <w:sz w:val="24"/>
          <w:szCs w:val="24"/>
        </w:rPr>
        <w:t>tender</w:t>
      </w:r>
      <w:r w:rsidR="00802E57">
        <w:rPr>
          <w:rFonts w:ascii="Times New Roman" w:hAnsi="Times New Roman" w:cs="Times New Roman"/>
          <w:sz w:val="24"/>
          <w:szCs w:val="24"/>
        </w:rPr>
        <w:t xml:space="preserve">s submitted. By contrast, it is associated with success rate in contract competitions and the </w:t>
      </w:r>
      <w:r w:rsidR="00F92070">
        <w:rPr>
          <w:rFonts w:ascii="Times New Roman" w:hAnsi="Times New Roman" w:cs="Times New Roman"/>
          <w:sz w:val="24"/>
          <w:szCs w:val="24"/>
        </w:rPr>
        <w:t xml:space="preserve">degree to which </w:t>
      </w:r>
      <w:r w:rsidR="00802E57">
        <w:rPr>
          <w:rFonts w:ascii="Times New Roman" w:hAnsi="Times New Roman" w:cs="Times New Roman"/>
          <w:sz w:val="24"/>
          <w:szCs w:val="24"/>
        </w:rPr>
        <w:t xml:space="preserve">SMEs </w:t>
      </w:r>
      <w:r w:rsidR="0050399E">
        <w:rPr>
          <w:rFonts w:ascii="Times New Roman" w:hAnsi="Times New Roman" w:cs="Times New Roman"/>
          <w:sz w:val="24"/>
          <w:szCs w:val="24"/>
        </w:rPr>
        <w:t xml:space="preserve">are commercially </w:t>
      </w:r>
      <w:r w:rsidR="00F92070">
        <w:rPr>
          <w:rFonts w:ascii="Times New Roman" w:hAnsi="Times New Roman" w:cs="Times New Roman"/>
          <w:sz w:val="24"/>
          <w:szCs w:val="24"/>
        </w:rPr>
        <w:t>orient</w:t>
      </w:r>
      <w:r w:rsidR="0050399E">
        <w:rPr>
          <w:rFonts w:ascii="Times New Roman" w:hAnsi="Times New Roman" w:cs="Times New Roman"/>
          <w:sz w:val="24"/>
          <w:szCs w:val="24"/>
        </w:rPr>
        <w:t>ed</w:t>
      </w:r>
      <w:r w:rsidR="007627A8">
        <w:rPr>
          <w:rFonts w:ascii="Times New Roman" w:hAnsi="Times New Roman" w:cs="Times New Roman"/>
          <w:sz w:val="24"/>
          <w:szCs w:val="24"/>
        </w:rPr>
        <w:t xml:space="preserve"> </w:t>
      </w:r>
      <w:r w:rsidR="00EC717C">
        <w:rPr>
          <w:rFonts w:ascii="Times New Roman" w:hAnsi="Times New Roman" w:cs="Times New Roman"/>
          <w:sz w:val="24"/>
          <w:szCs w:val="24"/>
        </w:rPr>
        <w:t>to</w:t>
      </w:r>
      <w:r w:rsidR="00F92070">
        <w:rPr>
          <w:rFonts w:ascii="Times New Roman" w:hAnsi="Times New Roman" w:cs="Times New Roman"/>
          <w:sz w:val="24"/>
          <w:szCs w:val="24"/>
        </w:rPr>
        <w:t>wards</w:t>
      </w:r>
      <w:r w:rsidR="00EC717C">
        <w:rPr>
          <w:rFonts w:ascii="Times New Roman" w:hAnsi="Times New Roman" w:cs="Times New Roman"/>
          <w:sz w:val="24"/>
          <w:szCs w:val="24"/>
        </w:rPr>
        <w:t xml:space="preserve"> the public sector marketplace.</w:t>
      </w:r>
      <w:r w:rsidR="00F92070">
        <w:rPr>
          <w:rFonts w:ascii="Times New Roman" w:hAnsi="Times New Roman" w:cs="Times New Roman"/>
          <w:sz w:val="24"/>
          <w:szCs w:val="24"/>
        </w:rPr>
        <w:t xml:space="preserve"> </w:t>
      </w:r>
      <w:r w:rsidR="00434A1C">
        <w:rPr>
          <w:rFonts w:ascii="Times New Roman" w:hAnsi="Times New Roman" w:cs="Times New Roman"/>
          <w:sz w:val="24"/>
          <w:szCs w:val="24"/>
        </w:rPr>
        <w:t>Th</w:t>
      </w:r>
      <w:r w:rsidR="00802E57">
        <w:rPr>
          <w:rFonts w:ascii="Times New Roman" w:hAnsi="Times New Roman" w:cs="Times New Roman"/>
          <w:sz w:val="24"/>
          <w:szCs w:val="24"/>
        </w:rPr>
        <w:t>ese</w:t>
      </w:r>
      <w:r w:rsidR="00434A1C">
        <w:rPr>
          <w:rFonts w:ascii="Times New Roman" w:hAnsi="Times New Roman" w:cs="Times New Roman"/>
          <w:sz w:val="24"/>
          <w:szCs w:val="24"/>
        </w:rPr>
        <w:t xml:space="preserve"> </w:t>
      </w:r>
      <w:r w:rsidR="00802E57">
        <w:rPr>
          <w:rFonts w:ascii="Times New Roman" w:hAnsi="Times New Roman" w:cs="Times New Roman"/>
          <w:sz w:val="24"/>
          <w:szCs w:val="24"/>
        </w:rPr>
        <w:t xml:space="preserve">findings are </w:t>
      </w:r>
      <w:r w:rsidR="005A0C82">
        <w:rPr>
          <w:rFonts w:ascii="Times New Roman" w:hAnsi="Times New Roman" w:cs="Times New Roman"/>
          <w:sz w:val="24"/>
          <w:szCs w:val="24"/>
        </w:rPr>
        <w:t xml:space="preserve">consistent with the argument that policy </w:t>
      </w:r>
      <w:r w:rsidR="007627A8">
        <w:rPr>
          <w:rFonts w:ascii="Times New Roman" w:hAnsi="Times New Roman" w:cs="Times New Roman"/>
          <w:sz w:val="24"/>
          <w:szCs w:val="24"/>
        </w:rPr>
        <w:t xml:space="preserve">interventions create the conditions under which SMEs </w:t>
      </w:r>
      <w:r w:rsidR="00DB76B8">
        <w:rPr>
          <w:rFonts w:ascii="Times New Roman" w:hAnsi="Times New Roman" w:cs="Times New Roman"/>
          <w:sz w:val="24"/>
          <w:szCs w:val="24"/>
        </w:rPr>
        <w:t xml:space="preserve">are more likely </w:t>
      </w:r>
      <w:r w:rsidR="007627A8">
        <w:rPr>
          <w:rFonts w:ascii="Times New Roman" w:hAnsi="Times New Roman" w:cs="Times New Roman"/>
          <w:sz w:val="24"/>
          <w:szCs w:val="24"/>
        </w:rPr>
        <w:t xml:space="preserve">to become </w:t>
      </w:r>
      <w:r w:rsidR="00434A1C">
        <w:rPr>
          <w:rFonts w:ascii="Times New Roman" w:hAnsi="Times New Roman" w:cs="Times New Roman"/>
          <w:sz w:val="24"/>
          <w:szCs w:val="24"/>
        </w:rPr>
        <w:t>suppliers to public sector organisations.</w:t>
      </w:r>
      <w:r w:rsidR="007627A8">
        <w:rPr>
          <w:rFonts w:ascii="Times New Roman" w:hAnsi="Times New Roman" w:cs="Times New Roman"/>
          <w:sz w:val="24"/>
          <w:szCs w:val="24"/>
        </w:rPr>
        <w:t xml:space="preserve"> I</w:t>
      </w:r>
      <w:r w:rsidR="00434A1C">
        <w:rPr>
          <w:rFonts w:ascii="Times New Roman" w:hAnsi="Times New Roman" w:cs="Times New Roman"/>
          <w:sz w:val="24"/>
          <w:szCs w:val="24"/>
        </w:rPr>
        <w:t xml:space="preserve">t </w:t>
      </w:r>
      <w:r w:rsidR="007627A8">
        <w:rPr>
          <w:rFonts w:ascii="Times New Roman" w:hAnsi="Times New Roman" w:cs="Times New Roman"/>
          <w:sz w:val="24"/>
          <w:szCs w:val="24"/>
        </w:rPr>
        <w:t xml:space="preserve">also </w:t>
      </w:r>
      <w:r w:rsidR="00434A1C">
        <w:rPr>
          <w:rFonts w:ascii="Times New Roman" w:hAnsi="Times New Roman" w:cs="Times New Roman"/>
          <w:sz w:val="24"/>
          <w:szCs w:val="24"/>
        </w:rPr>
        <w:t xml:space="preserve">offers some vindication of </w:t>
      </w:r>
      <w:r w:rsidR="007627A8">
        <w:rPr>
          <w:rFonts w:ascii="Times New Roman" w:hAnsi="Times New Roman" w:cs="Times New Roman"/>
          <w:sz w:val="24"/>
          <w:szCs w:val="24"/>
        </w:rPr>
        <w:t xml:space="preserve">prevailing SME-friendly policy initiatives. </w:t>
      </w:r>
      <w:r w:rsidR="00556661">
        <w:rPr>
          <w:rFonts w:ascii="Times New Roman" w:hAnsi="Times New Roman" w:cs="Times New Roman"/>
          <w:sz w:val="24"/>
          <w:szCs w:val="24"/>
        </w:rPr>
        <w:t>At the same time</w:t>
      </w:r>
      <w:r w:rsidR="006A2208">
        <w:rPr>
          <w:rFonts w:ascii="Times New Roman" w:hAnsi="Times New Roman" w:cs="Times New Roman"/>
          <w:sz w:val="24"/>
          <w:szCs w:val="24"/>
        </w:rPr>
        <w:t>,</w:t>
      </w:r>
      <w:r w:rsidR="00556661">
        <w:rPr>
          <w:rFonts w:ascii="Times New Roman" w:hAnsi="Times New Roman" w:cs="Times New Roman"/>
          <w:sz w:val="24"/>
          <w:szCs w:val="24"/>
        </w:rPr>
        <w:t xml:space="preserve"> the findings point up the limits to what policy</w:t>
      </w:r>
      <w:r w:rsidR="007627A8">
        <w:rPr>
          <w:rFonts w:ascii="Times New Roman" w:hAnsi="Times New Roman" w:cs="Times New Roman"/>
          <w:sz w:val="24"/>
          <w:szCs w:val="24"/>
        </w:rPr>
        <w:t xml:space="preserve"> measures</w:t>
      </w:r>
      <w:r w:rsidR="00556661">
        <w:rPr>
          <w:rFonts w:ascii="Times New Roman" w:hAnsi="Times New Roman" w:cs="Times New Roman"/>
          <w:sz w:val="24"/>
          <w:szCs w:val="24"/>
        </w:rPr>
        <w:t xml:space="preserve">, at least those that stop short of discriminating in favour of SMEs, can be expected to achieve. </w:t>
      </w:r>
      <w:r w:rsidR="00556661">
        <w:rPr>
          <w:rFonts w:ascii="Times New Roman" w:hAnsi="Times New Roman" w:cs="Times New Roman"/>
          <w:sz w:val="24"/>
          <w:szCs w:val="24"/>
        </w:rPr>
        <w:lastRenderedPageBreak/>
        <w:t xml:space="preserve">SME-friendly policy is </w:t>
      </w:r>
      <w:r w:rsidR="00434A1C">
        <w:rPr>
          <w:rFonts w:ascii="Times New Roman" w:hAnsi="Times New Roman" w:cs="Times New Roman"/>
          <w:sz w:val="24"/>
          <w:szCs w:val="24"/>
        </w:rPr>
        <w:t xml:space="preserve">clearly </w:t>
      </w:r>
      <w:r w:rsidR="00556661">
        <w:rPr>
          <w:rFonts w:ascii="Times New Roman" w:hAnsi="Times New Roman" w:cs="Times New Roman"/>
          <w:sz w:val="24"/>
          <w:szCs w:val="24"/>
        </w:rPr>
        <w:t xml:space="preserve">not a panacea </w:t>
      </w:r>
      <w:r w:rsidR="00AE7A13">
        <w:rPr>
          <w:rFonts w:ascii="Times New Roman" w:hAnsi="Times New Roman" w:cs="Times New Roman"/>
          <w:sz w:val="24"/>
          <w:szCs w:val="24"/>
        </w:rPr>
        <w:t xml:space="preserve">for </w:t>
      </w:r>
      <w:r w:rsidR="00556661">
        <w:rPr>
          <w:rFonts w:ascii="Times New Roman" w:hAnsi="Times New Roman" w:cs="Times New Roman"/>
          <w:sz w:val="24"/>
          <w:szCs w:val="24"/>
        </w:rPr>
        <w:t xml:space="preserve">the under-representation of </w:t>
      </w:r>
      <w:r w:rsidR="00AE7A13">
        <w:rPr>
          <w:rFonts w:ascii="Times New Roman" w:hAnsi="Times New Roman" w:cs="Times New Roman"/>
          <w:sz w:val="24"/>
          <w:szCs w:val="24"/>
        </w:rPr>
        <w:t>small firms</w:t>
      </w:r>
      <w:r w:rsidR="00556661">
        <w:rPr>
          <w:rFonts w:ascii="Times New Roman" w:hAnsi="Times New Roman" w:cs="Times New Roman"/>
          <w:sz w:val="24"/>
          <w:szCs w:val="24"/>
        </w:rPr>
        <w:t xml:space="preserve"> </w:t>
      </w:r>
      <w:r w:rsidR="00AE7A13">
        <w:rPr>
          <w:rFonts w:ascii="Times New Roman" w:hAnsi="Times New Roman" w:cs="Times New Roman"/>
          <w:sz w:val="24"/>
          <w:szCs w:val="24"/>
        </w:rPr>
        <w:t>in public procurement and only account</w:t>
      </w:r>
      <w:r w:rsidR="007627A8">
        <w:rPr>
          <w:rFonts w:ascii="Times New Roman" w:hAnsi="Times New Roman" w:cs="Times New Roman"/>
          <w:sz w:val="24"/>
          <w:szCs w:val="24"/>
        </w:rPr>
        <w:t>s</w:t>
      </w:r>
      <w:r w:rsidR="00AE7A13">
        <w:rPr>
          <w:rFonts w:ascii="Times New Roman" w:hAnsi="Times New Roman" w:cs="Times New Roman"/>
          <w:sz w:val="24"/>
          <w:szCs w:val="24"/>
        </w:rPr>
        <w:t xml:space="preserve"> for a small </w:t>
      </w:r>
      <w:r w:rsidR="007627A8">
        <w:rPr>
          <w:rFonts w:ascii="Times New Roman" w:hAnsi="Times New Roman" w:cs="Times New Roman"/>
          <w:sz w:val="24"/>
          <w:szCs w:val="24"/>
        </w:rPr>
        <w:t xml:space="preserve">percentage </w:t>
      </w:r>
      <w:r w:rsidR="00AE7A13">
        <w:rPr>
          <w:rFonts w:ascii="Times New Roman" w:hAnsi="Times New Roman" w:cs="Times New Roman"/>
          <w:sz w:val="24"/>
          <w:szCs w:val="24"/>
        </w:rPr>
        <w:t xml:space="preserve">variation in </w:t>
      </w:r>
      <w:r w:rsidR="007627A8">
        <w:rPr>
          <w:rFonts w:ascii="Times New Roman" w:hAnsi="Times New Roman" w:cs="Times New Roman"/>
          <w:sz w:val="24"/>
          <w:szCs w:val="24"/>
        </w:rPr>
        <w:t xml:space="preserve">their </w:t>
      </w:r>
      <w:r w:rsidR="00AE7A13">
        <w:rPr>
          <w:rFonts w:ascii="Times New Roman" w:hAnsi="Times New Roman" w:cs="Times New Roman"/>
          <w:sz w:val="24"/>
          <w:szCs w:val="24"/>
        </w:rPr>
        <w:t xml:space="preserve">success rates and </w:t>
      </w:r>
      <w:r w:rsidR="0058359C">
        <w:rPr>
          <w:rFonts w:ascii="Times New Roman" w:hAnsi="Times New Roman" w:cs="Times New Roman"/>
          <w:sz w:val="24"/>
          <w:szCs w:val="24"/>
        </w:rPr>
        <w:t xml:space="preserve">orientation towards the public sector </w:t>
      </w:r>
      <w:r w:rsidR="007627A8">
        <w:rPr>
          <w:rFonts w:ascii="Times New Roman" w:hAnsi="Times New Roman" w:cs="Times New Roman"/>
          <w:sz w:val="24"/>
          <w:szCs w:val="24"/>
        </w:rPr>
        <w:t xml:space="preserve">marketplace. </w:t>
      </w:r>
      <w:r w:rsidR="00AE7A13">
        <w:rPr>
          <w:rFonts w:ascii="Times New Roman" w:hAnsi="Times New Roman" w:cs="Times New Roman"/>
          <w:sz w:val="24"/>
          <w:szCs w:val="24"/>
        </w:rPr>
        <w:t>For both scholars and practitioners</w:t>
      </w:r>
      <w:r w:rsidR="00DB76B8">
        <w:rPr>
          <w:rFonts w:ascii="Times New Roman" w:hAnsi="Times New Roman" w:cs="Times New Roman"/>
          <w:sz w:val="24"/>
          <w:szCs w:val="24"/>
        </w:rPr>
        <w:t>,</w:t>
      </w:r>
      <w:r w:rsidR="00AE7A13">
        <w:rPr>
          <w:rFonts w:ascii="Times New Roman" w:hAnsi="Times New Roman" w:cs="Times New Roman"/>
          <w:sz w:val="24"/>
          <w:szCs w:val="24"/>
        </w:rPr>
        <w:t xml:space="preserve"> the </w:t>
      </w:r>
      <w:r w:rsidR="00AE7A13" w:rsidRPr="00244A25">
        <w:rPr>
          <w:rFonts w:ascii="Times New Roman" w:hAnsi="Times New Roman" w:cs="Times New Roman"/>
          <w:sz w:val="24"/>
          <w:szCs w:val="24"/>
        </w:rPr>
        <w:t>findings</w:t>
      </w:r>
      <w:r w:rsidR="00AE7A13">
        <w:rPr>
          <w:rFonts w:ascii="Times New Roman" w:hAnsi="Times New Roman" w:cs="Times New Roman"/>
          <w:sz w:val="24"/>
          <w:szCs w:val="24"/>
        </w:rPr>
        <w:t xml:space="preserve"> raise interesting points f</w:t>
      </w:r>
      <w:r w:rsidR="00DB76B8">
        <w:rPr>
          <w:rFonts w:ascii="Times New Roman" w:hAnsi="Times New Roman" w:cs="Times New Roman"/>
          <w:sz w:val="24"/>
          <w:szCs w:val="24"/>
        </w:rPr>
        <w:t>or</w:t>
      </w:r>
      <w:r w:rsidR="00AE7A13">
        <w:rPr>
          <w:rFonts w:ascii="Times New Roman" w:hAnsi="Times New Roman" w:cs="Times New Roman"/>
          <w:sz w:val="24"/>
          <w:szCs w:val="24"/>
        </w:rPr>
        <w:t xml:space="preserve"> debate</w:t>
      </w:r>
      <w:r w:rsidR="00DB76B8">
        <w:rPr>
          <w:rFonts w:ascii="Times New Roman" w:hAnsi="Times New Roman" w:cs="Times New Roman"/>
          <w:sz w:val="24"/>
          <w:szCs w:val="24"/>
        </w:rPr>
        <w:t>. These</w:t>
      </w:r>
      <w:r w:rsidR="007627A8">
        <w:rPr>
          <w:rFonts w:ascii="Times New Roman" w:hAnsi="Times New Roman" w:cs="Times New Roman"/>
          <w:sz w:val="24"/>
          <w:szCs w:val="24"/>
        </w:rPr>
        <w:t xml:space="preserve"> are </w:t>
      </w:r>
      <w:r w:rsidR="007627A8" w:rsidRPr="00244A25">
        <w:rPr>
          <w:rFonts w:ascii="Times New Roman" w:hAnsi="Times New Roman" w:cs="Times New Roman"/>
          <w:sz w:val="24"/>
          <w:szCs w:val="24"/>
        </w:rPr>
        <w:t>discuss</w:t>
      </w:r>
      <w:r w:rsidR="00DB76B8">
        <w:rPr>
          <w:rFonts w:ascii="Times New Roman" w:hAnsi="Times New Roman" w:cs="Times New Roman"/>
          <w:sz w:val="24"/>
          <w:szCs w:val="24"/>
        </w:rPr>
        <w:t>ed</w:t>
      </w:r>
      <w:r w:rsidR="007627A8" w:rsidRPr="00244A25">
        <w:rPr>
          <w:rFonts w:ascii="Times New Roman" w:hAnsi="Times New Roman" w:cs="Times New Roman"/>
          <w:sz w:val="24"/>
          <w:szCs w:val="24"/>
        </w:rPr>
        <w:t xml:space="preserve"> next.</w:t>
      </w:r>
      <w:r w:rsidR="007627A8">
        <w:rPr>
          <w:rFonts w:ascii="Times New Roman" w:hAnsi="Times New Roman" w:cs="Times New Roman"/>
          <w:sz w:val="24"/>
          <w:szCs w:val="24"/>
        </w:rPr>
        <w:t xml:space="preserve">     </w:t>
      </w:r>
    </w:p>
    <w:p w:rsidR="007627A8" w:rsidRDefault="007627A8" w:rsidP="007627A8">
      <w:pPr>
        <w:pStyle w:val="NoSpacing"/>
      </w:pPr>
    </w:p>
    <w:p w:rsidR="007860F5" w:rsidRPr="002E2543" w:rsidRDefault="003A4612" w:rsidP="003A4612">
      <w:pPr>
        <w:tabs>
          <w:tab w:val="left" w:pos="405"/>
          <w:tab w:val="center" w:pos="4099"/>
        </w:tabs>
        <w:spacing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E2543" w:rsidRPr="002E2543">
        <w:rPr>
          <w:rFonts w:ascii="Times New Roman" w:hAnsi="Times New Roman" w:cs="Times New Roman"/>
          <w:b/>
          <w:sz w:val="24"/>
          <w:szCs w:val="24"/>
        </w:rPr>
        <w:t>&lt;Insert Table I</w:t>
      </w:r>
      <w:r w:rsidR="00291BB8">
        <w:rPr>
          <w:rFonts w:ascii="Times New Roman" w:hAnsi="Times New Roman" w:cs="Times New Roman"/>
          <w:b/>
          <w:sz w:val="24"/>
          <w:szCs w:val="24"/>
        </w:rPr>
        <w:t>V</w:t>
      </w:r>
      <w:r w:rsidR="002E2543" w:rsidRPr="002E2543">
        <w:rPr>
          <w:rFonts w:ascii="Times New Roman" w:hAnsi="Times New Roman" w:cs="Times New Roman"/>
          <w:b/>
          <w:sz w:val="24"/>
          <w:szCs w:val="24"/>
        </w:rPr>
        <w:t xml:space="preserve"> here&gt;</w:t>
      </w:r>
    </w:p>
    <w:p w:rsidR="00CE5270" w:rsidRPr="00253A65" w:rsidRDefault="003F7091" w:rsidP="003F7091">
      <w:pPr>
        <w:pStyle w:val="Heading2"/>
        <w:rPr>
          <w:rFonts w:ascii="Times New Roman" w:eastAsiaTheme="minorHAnsi" w:hAnsi="Times New Roman" w:cs="Times New Roman"/>
          <w:bCs w:val="0"/>
          <w:color w:val="auto"/>
          <w:sz w:val="24"/>
          <w:szCs w:val="24"/>
        </w:rPr>
      </w:pPr>
      <w:r w:rsidRPr="00253A65">
        <w:rPr>
          <w:rFonts w:ascii="Times New Roman" w:eastAsiaTheme="minorHAnsi" w:hAnsi="Times New Roman" w:cs="Times New Roman"/>
          <w:bCs w:val="0"/>
          <w:color w:val="auto"/>
          <w:sz w:val="24"/>
          <w:szCs w:val="24"/>
        </w:rPr>
        <w:t xml:space="preserve">Discussion </w:t>
      </w:r>
    </w:p>
    <w:p w:rsidR="00CC71F6" w:rsidRDefault="00B60341" w:rsidP="00602920">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006FCD">
        <w:rPr>
          <w:rFonts w:ascii="Times New Roman" w:hAnsi="Times New Roman" w:cs="Times New Roman"/>
          <w:sz w:val="24"/>
          <w:szCs w:val="24"/>
        </w:rPr>
        <w:t xml:space="preserve">olicies to </w:t>
      </w:r>
      <w:r w:rsidR="009B0D36">
        <w:rPr>
          <w:rFonts w:ascii="Times New Roman" w:hAnsi="Times New Roman" w:cs="Times New Roman"/>
          <w:sz w:val="24"/>
          <w:szCs w:val="24"/>
        </w:rPr>
        <w:t xml:space="preserve">expand SMEs’ presence in public procurement </w:t>
      </w:r>
      <w:r w:rsidR="00592175">
        <w:rPr>
          <w:rFonts w:ascii="Times New Roman" w:hAnsi="Times New Roman" w:cs="Times New Roman"/>
          <w:sz w:val="24"/>
          <w:szCs w:val="24"/>
        </w:rPr>
        <w:t xml:space="preserve">are a common feature of </w:t>
      </w:r>
      <w:r w:rsidR="009B0D36">
        <w:rPr>
          <w:rFonts w:ascii="Times New Roman" w:hAnsi="Times New Roman" w:cs="Times New Roman"/>
          <w:sz w:val="24"/>
          <w:szCs w:val="24"/>
        </w:rPr>
        <w:t xml:space="preserve">contemporary </w:t>
      </w:r>
      <w:r w:rsidR="00F6652E">
        <w:rPr>
          <w:rFonts w:ascii="Times New Roman" w:hAnsi="Times New Roman" w:cs="Times New Roman"/>
          <w:sz w:val="24"/>
          <w:szCs w:val="24"/>
        </w:rPr>
        <w:t xml:space="preserve">public administration </w:t>
      </w:r>
      <w:r w:rsidR="009E7C3F">
        <w:rPr>
          <w:rFonts w:ascii="Times New Roman" w:hAnsi="Times New Roman" w:cs="Times New Roman"/>
          <w:sz w:val="24"/>
          <w:szCs w:val="24"/>
        </w:rPr>
        <w:t xml:space="preserve">(OECD, 2013). </w:t>
      </w:r>
      <w:r w:rsidR="009B0D36">
        <w:rPr>
          <w:rFonts w:ascii="Times New Roman" w:hAnsi="Times New Roman" w:cs="Times New Roman"/>
          <w:sz w:val="24"/>
          <w:szCs w:val="24"/>
        </w:rPr>
        <w:t>T</w:t>
      </w:r>
      <w:r>
        <w:rPr>
          <w:rFonts w:ascii="Times New Roman" w:hAnsi="Times New Roman" w:cs="Times New Roman"/>
          <w:sz w:val="24"/>
          <w:szCs w:val="24"/>
        </w:rPr>
        <w:t>he</w:t>
      </w:r>
      <w:r w:rsidR="00FB0C99">
        <w:rPr>
          <w:rFonts w:ascii="Times New Roman" w:hAnsi="Times New Roman" w:cs="Times New Roman"/>
          <w:sz w:val="24"/>
          <w:szCs w:val="24"/>
        </w:rPr>
        <w:t>se policies</w:t>
      </w:r>
      <w:r>
        <w:rPr>
          <w:rFonts w:ascii="Times New Roman" w:hAnsi="Times New Roman" w:cs="Times New Roman"/>
          <w:sz w:val="24"/>
          <w:szCs w:val="24"/>
        </w:rPr>
        <w:t xml:space="preserve"> evince similarities in content</w:t>
      </w:r>
      <w:r w:rsidR="00426255">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426255">
        <w:rPr>
          <w:rFonts w:ascii="Times New Roman" w:hAnsi="Times New Roman" w:cs="Times New Roman"/>
          <w:sz w:val="24"/>
          <w:szCs w:val="24"/>
        </w:rPr>
        <w:t xml:space="preserve">their emphasis on </w:t>
      </w:r>
      <w:r>
        <w:rPr>
          <w:rFonts w:ascii="Times New Roman" w:hAnsi="Times New Roman" w:cs="Times New Roman"/>
          <w:sz w:val="24"/>
          <w:szCs w:val="24"/>
        </w:rPr>
        <w:t>increasing the visibility of opportunities, ensuring relevancy and proportionality in the use of qualification criteria, alleviating the administrative burden</w:t>
      </w:r>
      <w:r w:rsidR="00115D37">
        <w:rPr>
          <w:rFonts w:ascii="Times New Roman" w:hAnsi="Times New Roman" w:cs="Times New Roman"/>
          <w:sz w:val="24"/>
          <w:szCs w:val="24"/>
        </w:rPr>
        <w:t xml:space="preserve"> of tendering</w:t>
      </w:r>
      <w:r>
        <w:rPr>
          <w:rFonts w:ascii="Times New Roman" w:hAnsi="Times New Roman" w:cs="Times New Roman"/>
          <w:sz w:val="24"/>
          <w:szCs w:val="24"/>
        </w:rPr>
        <w:t xml:space="preserve">, </w:t>
      </w:r>
      <w:r w:rsidR="00115D37">
        <w:rPr>
          <w:rFonts w:ascii="Times New Roman" w:hAnsi="Times New Roman" w:cs="Times New Roman"/>
          <w:sz w:val="24"/>
          <w:szCs w:val="24"/>
        </w:rPr>
        <w:t xml:space="preserve">tackling </w:t>
      </w:r>
      <w:r>
        <w:rPr>
          <w:rFonts w:ascii="Times New Roman" w:hAnsi="Times New Roman" w:cs="Times New Roman"/>
          <w:sz w:val="24"/>
          <w:szCs w:val="24"/>
        </w:rPr>
        <w:t xml:space="preserve">contract size </w:t>
      </w:r>
      <w:r w:rsidR="00115D37">
        <w:rPr>
          <w:rFonts w:ascii="Times New Roman" w:hAnsi="Times New Roman" w:cs="Times New Roman"/>
          <w:sz w:val="24"/>
          <w:szCs w:val="24"/>
        </w:rPr>
        <w:t xml:space="preserve">barriers </w:t>
      </w:r>
      <w:r>
        <w:rPr>
          <w:rFonts w:ascii="Times New Roman" w:hAnsi="Times New Roman" w:cs="Times New Roman"/>
          <w:sz w:val="24"/>
          <w:szCs w:val="24"/>
        </w:rPr>
        <w:t>and addressing information deficits</w:t>
      </w:r>
      <w:r w:rsidR="00115D37">
        <w:rPr>
          <w:rFonts w:ascii="Times New Roman" w:hAnsi="Times New Roman" w:cs="Times New Roman"/>
          <w:sz w:val="24"/>
          <w:szCs w:val="24"/>
        </w:rPr>
        <w:t>, among other areas.</w:t>
      </w:r>
      <w:r w:rsidR="003A4612">
        <w:rPr>
          <w:rFonts w:ascii="Times New Roman" w:hAnsi="Times New Roman" w:cs="Times New Roman"/>
          <w:sz w:val="24"/>
          <w:szCs w:val="24"/>
        </w:rPr>
        <w:t xml:space="preserve"> </w:t>
      </w:r>
      <w:r w:rsidR="009B0D36">
        <w:rPr>
          <w:rFonts w:ascii="Times New Roman" w:hAnsi="Times New Roman" w:cs="Times New Roman"/>
          <w:sz w:val="24"/>
          <w:szCs w:val="24"/>
        </w:rPr>
        <w:t xml:space="preserve">Such trends </w:t>
      </w:r>
      <w:r w:rsidR="00036DE1">
        <w:rPr>
          <w:rFonts w:ascii="Times New Roman" w:hAnsi="Times New Roman" w:cs="Times New Roman"/>
          <w:sz w:val="24"/>
          <w:szCs w:val="24"/>
        </w:rPr>
        <w:t xml:space="preserve">reflect </w:t>
      </w:r>
      <w:r w:rsidR="003A4612">
        <w:rPr>
          <w:rFonts w:ascii="Times New Roman" w:hAnsi="Times New Roman" w:cs="Times New Roman"/>
          <w:sz w:val="24"/>
          <w:szCs w:val="24"/>
        </w:rPr>
        <w:t xml:space="preserve">the fact that SMEs are under-represented as public sector suppliers </w:t>
      </w:r>
      <w:r w:rsidR="009B0D36">
        <w:rPr>
          <w:rFonts w:ascii="Times New Roman" w:hAnsi="Times New Roman" w:cs="Times New Roman"/>
          <w:sz w:val="24"/>
          <w:szCs w:val="24"/>
        </w:rPr>
        <w:t xml:space="preserve">at national and international level </w:t>
      </w:r>
      <w:r w:rsidR="00592175">
        <w:rPr>
          <w:rFonts w:ascii="Times New Roman" w:hAnsi="Times New Roman" w:cs="Times New Roman"/>
          <w:sz w:val="24"/>
          <w:szCs w:val="24"/>
        </w:rPr>
        <w:t>(</w:t>
      </w:r>
      <w:r w:rsidR="009B0D36">
        <w:rPr>
          <w:rFonts w:ascii="Times New Roman" w:hAnsi="Times New Roman" w:cs="Times New Roman"/>
          <w:sz w:val="24"/>
          <w:szCs w:val="24"/>
        </w:rPr>
        <w:t xml:space="preserve">Cabinet Office, 2013; GHK, 2010; </w:t>
      </w:r>
      <w:r w:rsidR="00592175">
        <w:rPr>
          <w:rFonts w:ascii="Times New Roman" w:hAnsi="Times New Roman" w:cs="Times New Roman"/>
          <w:sz w:val="24"/>
          <w:szCs w:val="24"/>
        </w:rPr>
        <w:t xml:space="preserve">PwC, 2014) </w:t>
      </w:r>
      <w:r w:rsidR="003A4612">
        <w:rPr>
          <w:rFonts w:ascii="Times New Roman" w:hAnsi="Times New Roman" w:cs="Times New Roman"/>
          <w:sz w:val="24"/>
          <w:szCs w:val="24"/>
        </w:rPr>
        <w:t xml:space="preserve">and report </w:t>
      </w:r>
      <w:r w:rsidR="009B0D36">
        <w:rPr>
          <w:rFonts w:ascii="Times New Roman" w:hAnsi="Times New Roman" w:cs="Times New Roman"/>
          <w:sz w:val="24"/>
          <w:szCs w:val="24"/>
        </w:rPr>
        <w:t xml:space="preserve">the same barriers when </w:t>
      </w:r>
      <w:r w:rsidR="00592175">
        <w:rPr>
          <w:rFonts w:ascii="Times New Roman" w:hAnsi="Times New Roman" w:cs="Times New Roman"/>
          <w:sz w:val="24"/>
          <w:szCs w:val="24"/>
        </w:rPr>
        <w:t xml:space="preserve">competing for public contracts </w:t>
      </w:r>
      <w:r w:rsidR="00036DE1">
        <w:rPr>
          <w:rFonts w:ascii="Times New Roman" w:hAnsi="Times New Roman" w:cs="Times New Roman"/>
          <w:sz w:val="24"/>
          <w:szCs w:val="24"/>
        </w:rPr>
        <w:t xml:space="preserve">irrespective of </w:t>
      </w:r>
      <w:r w:rsidR="009B0D36">
        <w:rPr>
          <w:rFonts w:ascii="Times New Roman" w:hAnsi="Times New Roman" w:cs="Times New Roman"/>
          <w:sz w:val="24"/>
          <w:szCs w:val="24"/>
        </w:rPr>
        <w:t xml:space="preserve">jurisdiction </w:t>
      </w:r>
      <w:r w:rsidR="003A4612">
        <w:rPr>
          <w:rFonts w:ascii="Times New Roman" w:hAnsi="Times New Roman" w:cs="Times New Roman"/>
          <w:sz w:val="24"/>
          <w:szCs w:val="24"/>
        </w:rPr>
        <w:t>(</w:t>
      </w:r>
      <w:r w:rsidR="00592175">
        <w:rPr>
          <w:rFonts w:ascii="Times New Roman" w:hAnsi="Times New Roman" w:cs="Times New Roman"/>
          <w:sz w:val="24"/>
          <w:szCs w:val="24"/>
        </w:rPr>
        <w:t>Loader, 2013</w:t>
      </w:r>
      <w:r w:rsidR="003A4612">
        <w:rPr>
          <w:rFonts w:ascii="Times New Roman" w:hAnsi="Times New Roman" w:cs="Times New Roman"/>
          <w:sz w:val="24"/>
          <w:szCs w:val="24"/>
        </w:rPr>
        <w:t xml:space="preserve">). </w:t>
      </w:r>
      <w:r w:rsidR="009D2AE6">
        <w:rPr>
          <w:rFonts w:ascii="Times New Roman" w:hAnsi="Times New Roman" w:cs="Times New Roman"/>
          <w:sz w:val="24"/>
          <w:szCs w:val="24"/>
        </w:rPr>
        <w:t>While academic interest in SME-friendly procurement policy</w:t>
      </w:r>
      <w:r w:rsidR="009B0D36">
        <w:rPr>
          <w:rFonts w:ascii="Times New Roman" w:hAnsi="Times New Roman" w:cs="Times New Roman"/>
          <w:sz w:val="24"/>
          <w:szCs w:val="24"/>
        </w:rPr>
        <w:t xml:space="preserve"> </w:t>
      </w:r>
      <w:r w:rsidR="009D2AE6">
        <w:rPr>
          <w:rFonts w:ascii="Times New Roman" w:hAnsi="Times New Roman" w:cs="Times New Roman"/>
          <w:sz w:val="24"/>
          <w:szCs w:val="24"/>
        </w:rPr>
        <w:t xml:space="preserve">is </w:t>
      </w:r>
      <w:r w:rsidR="00592175">
        <w:rPr>
          <w:rFonts w:ascii="Times New Roman" w:hAnsi="Times New Roman" w:cs="Times New Roman"/>
          <w:sz w:val="24"/>
          <w:szCs w:val="24"/>
        </w:rPr>
        <w:t>gaining pace</w:t>
      </w:r>
      <w:r w:rsidR="00FA5D25">
        <w:rPr>
          <w:rFonts w:ascii="Times New Roman" w:hAnsi="Times New Roman" w:cs="Times New Roman"/>
          <w:sz w:val="24"/>
          <w:szCs w:val="24"/>
        </w:rPr>
        <w:t xml:space="preserve">, </w:t>
      </w:r>
      <w:r w:rsidR="00592175" w:rsidRPr="009B0D36">
        <w:rPr>
          <w:rFonts w:ascii="Times New Roman" w:hAnsi="Times New Roman" w:cs="Times New Roman"/>
          <w:sz w:val="24"/>
          <w:szCs w:val="24"/>
        </w:rPr>
        <w:t xml:space="preserve">there remains a paucity of empirical </w:t>
      </w:r>
      <w:r w:rsidR="009B0D36">
        <w:rPr>
          <w:rFonts w:ascii="Times New Roman" w:hAnsi="Times New Roman" w:cs="Times New Roman"/>
          <w:sz w:val="24"/>
          <w:szCs w:val="24"/>
        </w:rPr>
        <w:t>studies</w:t>
      </w:r>
      <w:r w:rsidR="00592175" w:rsidRPr="009B0D36">
        <w:rPr>
          <w:rFonts w:ascii="Times New Roman" w:hAnsi="Times New Roman" w:cs="Times New Roman"/>
          <w:sz w:val="24"/>
          <w:szCs w:val="24"/>
        </w:rPr>
        <w:t xml:space="preserve">. </w:t>
      </w:r>
      <w:r w:rsidR="009B0D36" w:rsidRPr="009B0D36">
        <w:rPr>
          <w:rFonts w:ascii="Times New Roman" w:hAnsi="Times New Roman" w:cs="Times New Roman"/>
          <w:sz w:val="24"/>
          <w:szCs w:val="24"/>
        </w:rPr>
        <w:t xml:space="preserve">With a few exceptions </w:t>
      </w:r>
      <w:r w:rsidR="009B0D36">
        <w:rPr>
          <w:rFonts w:ascii="Times New Roman" w:hAnsi="Times New Roman" w:cs="Times New Roman"/>
          <w:sz w:val="24"/>
          <w:szCs w:val="24"/>
        </w:rPr>
        <w:t xml:space="preserve">(Flynn and Davis, 2015; </w:t>
      </w:r>
      <w:r w:rsidR="00107C85">
        <w:rPr>
          <w:rFonts w:ascii="Times New Roman" w:hAnsi="Times New Roman" w:cs="Times New Roman"/>
          <w:sz w:val="24"/>
          <w:szCs w:val="24"/>
        </w:rPr>
        <w:t xml:space="preserve">Murray, 2011; </w:t>
      </w:r>
      <w:r w:rsidR="009B0D36">
        <w:rPr>
          <w:rFonts w:ascii="Times New Roman" w:hAnsi="Times New Roman" w:cs="Times New Roman"/>
          <w:sz w:val="24"/>
          <w:szCs w:val="24"/>
        </w:rPr>
        <w:t>Reis and Cabral, 2015)</w:t>
      </w:r>
      <w:r w:rsidR="009B0D36" w:rsidRPr="009B0D36">
        <w:rPr>
          <w:rFonts w:ascii="Times New Roman" w:hAnsi="Times New Roman" w:cs="Times New Roman"/>
          <w:sz w:val="24"/>
          <w:szCs w:val="24"/>
        </w:rPr>
        <w:t xml:space="preserve">, we know very little about the implementation of SME-friendly policies or their effects for firms in practice. </w:t>
      </w:r>
      <w:r w:rsidR="007E6E75">
        <w:rPr>
          <w:rFonts w:ascii="Times New Roman" w:hAnsi="Times New Roman" w:cs="Times New Roman"/>
          <w:sz w:val="24"/>
          <w:szCs w:val="24"/>
        </w:rPr>
        <w:t xml:space="preserve">Hence, the </w:t>
      </w:r>
      <w:r w:rsidR="003A4612">
        <w:rPr>
          <w:rFonts w:ascii="Times New Roman" w:hAnsi="Times New Roman" w:cs="Times New Roman"/>
          <w:sz w:val="24"/>
          <w:szCs w:val="24"/>
        </w:rPr>
        <w:t xml:space="preserve">findings </w:t>
      </w:r>
      <w:r w:rsidR="007E6E75">
        <w:rPr>
          <w:rFonts w:ascii="Times New Roman" w:hAnsi="Times New Roman" w:cs="Times New Roman"/>
          <w:sz w:val="24"/>
          <w:szCs w:val="24"/>
        </w:rPr>
        <w:t xml:space="preserve">adduced in this study represent a timely and warranted addition to the literature. </w:t>
      </w:r>
      <w:r w:rsidR="00036DE1">
        <w:rPr>
          <w:rFonts w:ascii="Times New Roman" w:hAnsi="Times New Roman" w:cs="Times New Roman"/>
          <w:sz w:val="24"/>
          <w:szCs w:val="24"/>
        </w:rPr>
        <w:t>On the one hand</w:t>
      </w:r>
      <w:r w:rsidR="00602920">
        <w:rPr>
          <w:rFonts w:ascii="Times New Roman" w:hAnsi="Times New Roman" w:cs="Times New Roman"/>
          <w:sz w:val="24"/>
          <w:szCs w:val="24"/>
        </w:rPr>
        <w:t>,</w:t>
      </w:r>
      <w:r w:rsidR="00036DE1">
        <w:rPr>
          <w:rFonts w:ascii="Times New Roman" w:hAnsi="Times New Roman" w:cs="Times New Roman"/>
          <w:sz w:val="24"/>
          <w:szCs w:val="24"/>
        </w:rPr>
        <w:t xml:space="preserve"> they afford </w:t>
      </w:r>
      <w:r w:rsidR="00592175">
        <w:rPr>
          <w:rFonts w:ascii="Times New Roman" w:hAnsi="Times New Roman" w:cs="Times New Roman"/>
          <w:sz w:val="24"/>
          <w:szCs w:val="24"/>
        </w:rPr>
        <w:t xml:space="preserve">SME and public procurement </w:t>
      </w:r>
      <w:r w:rsidR="003A4612">
        <w:rPr>
          <w:rFonts w:ascii="Times New Roman" w:hAnsi="Times New Roman" w:cs="Times New Roman"/>
          <w:sz w:val="24"/>
          <w:szCs w:val="24"/>
        </w:rPr>
        <w:t xml:space="preserve">scholars a </w:t>
      </w:r>
      <w:r w:rsidR="003A4612" w:rsidRPr="003A4612">
        <w:rPr>
          <w:rFonts w:ascii="Times New Roman" w:hAnsi="Times New Roman" w:cs="Times New Roman"/>
          <w:sz w:val="24"/>
          <w:szCs w:val="24"/>
        </w:rPr>
        <w:t>more evidence-informed view</w:t>
      </w:r>
      <w:r w:rsidR="00602920">
        <w:rPr>
          <w:rFonts w:ascii="Times New Roman" w:hAnsi="Times New Roman" w:cs="Times New Roman"/>
          <w:sz w:val="24"/>
          <w:szCs w:val="24"/>
        </w:rPr>
        <w:t xml:space="preserve"> </w:t>
      </w:r>
      <w:r w:rsidR="003A4612" w:rsidRPr="003A4612">
        <w:rPr>
          <w:rFonts w:ascii="Times New Roman" w:hAnsi="Times New Roman" w:cs="Times New Roman"/>
          <w:sz w:val="24"/>
          <w:szCs w:val="24"/>
        </w:rPr>
        <w:t xml:space="preserve">of </w:t>
      </w:r>
      <w:r w:rsidR="003A4612">
        <w:rPr>
          <w:rFonts w:ascii="Times New Roman" w:hAnsi="Times New Roman" w:cs="Times New Roman"/>
          <w:sz w:val="24"/>
          <w:szCs w:val="24"/>
        </w:rPr>
        <w:t>government attempts to re-balance the market for public sector contracts.</w:t>
      </w:r>
      <w:r w:rsidR="00FB0C99">
        <w:rPr>
          <w:rFonts w:ascii="Times New Roman" w:hAnsi="Times New Roman" w:cs="Times New Roman"/>
          <w:sz w:val="24"/>
          <w:szCs w:val="24"/>
        </w:rPr>
        <w:t xml:space="preserve"> Equally</w:t>
      </w:r>
      <w:r w:rsidR="00036DE1">
        <w:rPr>
          <w:rFonts w:ascii="Times New Roman" w:hAnsi="Times New Roman" w:cs="Times New Roman"/>
          <w:sz w:val="24"/>
          <w:szCs w:val="24"/>
        </w:rPr>
        <w:t xml:space="preserve">, </w:t>
      </w:r>
      <w:r w:rsidR="00B80ECF">
        <w:rPr>
          <w:rFonts w:ascii="Times New Roman" w:hAnsi="Times New Roman" w:cs="Times New Roman"/>
          <w:sz w:val="24"/>
          <w:szCs w:val="24"/>
        </w:rPr>
        <w:t xml:space="preserve">they </w:t>
      </w:r>
      <w:r w:rsidR="00592175">
        <w:rPr>
          <w:rFonts w:ascii="Times New Roman" w:hAnsi="Times New Roman" w:cs="Times New Roman"/>
          <w:sz w:val="24"/>
          <w:szCs w:val="24"/>
        </w:rPr>
        <w:t xml:space="preserve">provide some indication of </w:t>
      </w:r>
      <w:r w:rsidR="00602920">
        <w:rPr>
          <w:rFonts w:ascii="Times New Roman" w:hAnsi="Times New Roman" w:cs="Times New Roman"/>
          <w:sz w:val="24"/>
          <w:szCs w:val="24"/>
        </w:rPr>
        <w:t xml:space="preserve">how procurement reform initiatives are being experienced by SMEs as well as their association with </w:t>
      </w:r>
      <w:r w:rsidR="0095630C">
        <w:rPr>
          <w:rFonts w:ascii="Times New Roman" w:hAnsi="Times New Roman" w:cs="Times New Roman"/>
          <w:sz w:val="24"/>
          <w:szCs w:val="24"/>
        </w:rPr>
        <w:t xml:space="preserve">indicators of </w:t>
      </w:r>
      <w:r w:rsidR="00CC71F6">
        <w:rPr>
          <w:rFonts w:ascii="Times New Roman" w:hAnsi="Times New Roman" w:cs="Times New Roman"/>
          <w:sz w:val="24"/>
          <w:szCs w:val="24"/>
        </w:rPr>
        <w:t xml:space="preserve">firm behaviour and performance. </w:t>
      </w:r>
    </w:p>
    <w:p w:rsidR="00D5172B" w:rsidRDefault="00F93BB9" w:rsidP="00980B71">
      <w:pPr>
        <w:spacing w:line="360" w:lineRule="auto"/>
        <w:jc w:val="both"/>
        <w:rPr>
          <w:rFonts w:ascii="Times New Roman" w:hAnsi="Times New Roman" w:cs="Times New Roman"/>
          <w:sz w:val="24"/>
          <w:szCs w:val="24"/>
        </w:rPr>
      </w:pPr>
      <w:r>
        <w:rPr>
          <w:rFonts w:ascii="Times New Roman" w:hAnsi="Times New Roman" w:cs="Times New Roman"/>
          <w:sz w:val="24"/>
          <w:szCs w:val="24"/>
        </w:rPr>
        <w:t>A central objective of procurement policy</w:t>
      </w:r>
      <w:r w:rsidR="008F5F28">
        <w:rPr>
          <w:rFonts w:ascii="Times New Roman" w:hAnsi="Times New Roman" w:cs="Times New Roman"/>
          <w:sz w:val="24"/>
          <w:szCs w:val="24"/>
        </w:rPr>
        <w:t xml:space="preserve"> </w:t>
      </w:r>
      <w:r w:rsidR="004D01CB">
        <w:rPr>
          <w:rFonts w:ascii="Times New Roman" w:hAnsi="Times New Roman" w:cs="Times New Roman"/>
          <w:sz w:val="24"/>
          <w:szCs w:val="24"/>
        </w:rPr>
        <w:t xml:space="preserve">is to </w:t>
      </w:r>
      <w:r w:rsidR="008F5F28">
        <w:rPr>
          <w:rFonts w:ascii="Times New Roman" w:hAnsi="Times New Roman" w:cs="Times New Roman"/>
          <w:sz w:val="24"/>
          <w:szCs w:val="24"/>
        </w:rPr>
        <w:t xml:space="preserve">maximise </w:t>
      </w:r>
      <w:r w:rsidR="004D01CB">
        <w:rPr>
          <w:rFonts w:ascii="Times New Roman" w:hAnsi="Times New Roman" w:cs="Times New Roman"/>
          <w:sz w:val="24"/>
          <w:szCs w:val="24"/>
        </w:rPr>
        <w:t>SME</w:t>
      </w:r>
      <w:r w:rsidR="002340FC">
        <w:rPr>
          <w:rFonts w:ascii="Times New Roman" w:hAnsi="Times New Roman" w:cs="Times New Roman"/>
          <w:sz w:val="24"/>
          <w:szCs w:val="24"/>
        </w:rPr>
        <w:t xml:space="preserve"> participation in contract competitions </w:t>
      </w:r>
      <w:r w:rsidR="00647430">
        <w:rPr>
          <w:rFonts w:ascii="Times New Roman" w:hAnsi="Times New Roman" w:cs="Times New Roman"/>
          <w:sz w:val="24"/>
          <w:szCs w:val="24"/>
        </w:rPr>
        <w:t>(</w:t>
      </w:r>
      <w:r w:rsidRPr="00647430">
        <w:rPr>
          <w:rFonts w:ascii="Times New Roman" w:hAnsi="Times New Roman" w:cs="Times New Roman"/>
          <w:sz w:val="24"/>
          <w:szCs w:val="24"/>
        </w:rPr>
        <w:t>European Commission</w:t>
      </w:r>
      <w:r w:rsidR="00647430" w:rsidRPr="00647430">
        <w:rPr>
          <w:rFonts w:ascii="Times New Roman" w:hAnsi="Times New Roman" w:cs="Times New Roman"/>
          <w:sz w:val="24"/>
          <w:szCs w:val="24"/>
        </w:rPr>
        <w:t>,</w:t>
      </w:r>
      <w:r w:rsidRPr="00647430">
        <w:rPr>
          <w:rFonts w:ascii="Times New Roman" w:hAnsi="Times New Roman" w:cs="Times New Roman"/>
          <w:sz w:val="24"/>
          <w:szCs w:val="24"/>
        </w:rPr>
        <w:t xml:space="preserve"> 2008). </w:t>
      </w:r>
      <w:r w:rsidR="00C200DC">
        <w:rPr>
          <w:rFonts w:ascii="Times New Roman" w:hAnsi="Times New Roman" w:cs="Times New Roman"/>
          <w:sz w:val="24"/>
          <w:szCs w:val="24"/>
        </w:rPr>
        <w:t xml:space="preserve">Within this context it is notable that </w:t>
      </w:r>
      <w:r w:rsidR="008F5F28">
        <w:rPr>
          <w:rFonts w:ascii="Times New Roman" w:hAnsi="Times New Roman" w:cs="Times New Roman"/>
          <w:sz w:val="24"/>
          <w:szCs w:val="24"/>
        </w:rPr>
        <w:t xml:space="preserve">our findings do not return any support for the hypothesised relationship between </w:t>
      </w:r>
      <w:r w:rsidR="003357A4">
        <w:rPr>
          <w:rFonts w:ascii="Times New Roman" w:hAnsi="Times New Roman" w:cs="Times New Roman"/>
          <w:sz w:val="24"/>
          <w:szCs w:val="24"/>
        </w:rPr>
        <w:t xml:space="preserve">experience of SME-friendly policy and </w:t>
      </w:r>
      <w:r w:rsidR="0095630C">
        <w:rPr>
          <w:rFonts w:ascii="Times New Roman" w:hAnsi="Times New Roman" w:cs="Times New Roman"/>
          <w:sz w:val="24"/>
          <w:szCs w:val="24"/>
        </w:rPr>
        <w:t xml:space="preserve">frequency of tendering. </w:t>
      </w:r>
      <w:r w:rsidR="00980B71">
        <w:rPr>
          <w:rFonts w:ascii="Times New Roman" w:hAnsi="Times New Roman" w:cs="Times New Roman"/>
          <w:sz w:val="24"/>
          <w:szCs w:val="24"/>
        </w:rPr>
        <w:t>Contrary to expectations, f</w:t>
      </w:r>
      <w:r w:rsidR="003357A4">
        <w:rPr>
          <w:rFonts w:ascii="Times New Roman" w:hAnsi="Times New Roman" w:cs="Times New Roman"/>
          <w:sz w:val="24"/>
          <w:szCs w:val="24"/>
        </w:rPr>
        <w:t xml:space="preserve">irms who report high incidence of SME-friendly </w:t>
      </w:r>
      <w:r w:rsidR="0057174D">
        <w:rPr>
          <w:rFonts w:ascii="Times New Roman" w:hAnsi="Times New Roman" w:cs="Times New Roman"/>
          <w:sz w:val="24"/>
          <w:szCs w:val="24"/>
        </w:rPr>
        <w:t xml:space="preserve">policy </w:t>
      </w:r>
      <w:r w:rsidR="00980B71">
        <w:rPr>
          <w:rFonts w:ascii="Times New Roman" w:hAnsi="Times New Roman" w:cs="Times New Roman"/>
          <w:sz w:val="24"/>
          <w:szCs w:val="24"/>
        </w:rPr>
        <w:t>do not</w:t>
      </w:r>
      <w:r w:rsidR="0057174D">
        <w:rPr>
          <w:rFonts w:ascii="Times New Roman" w:hAnsi="Times New Roman" w:cs="Times New Roman"/>
          <w:sz w:val="24"/>
          <w:szCs w:val="24"/>
        </w:rPr>
        <w:t xml:space="preserve">, on </w:t>
      </w:r>
      <w:r w:rsidR="0057174D">
        <w:rPr>
          <w:rFonts w:ascii="Times New Roman" w:hAnsi="Times New Roman" w:cs="Times New Roman"/>
          <w:sz w:val="24"/>
          <w:szCs w:val="24"/>
        </w:rPr>
        <w:lastRenderedPageBreak/>
        <w:t>average,</w:t>
      </w:r>
      <w:r w:rsidR="00980B71">
        <w:rPr>
          <w:rFonts w:ascii="Times New Roman" w:hAnsi="Times New Roman" w:cs="Times New Roman"/>
          <w:sz w:val="24"/>
          <w:szCs w:val="24"/>
        </w:rPr>
        <w:t xml:space="preserve"> tender more frequently than firms who report low incidence. Considering that policy is intended to remove </w:t>
      </w:r>
      <w:r w:rsidR="00D962BD">
        <w:rPr>
          <w:rFonts w:ascii="Times New Roman" w:hAnsi="Times New Roman" w:cs="Times New Roman"/>
          <w:sz w:val="24"/>
          <w:szCs w:val="24"/>
        </w:rPr>
        <w:t xml:space="preserve">access and </w:t>
      </w:r>
      <w:r w:rsidR="00980B71">
        <w:rPr>
          <w:rFonts w:ascii="Times New Roman" w:hAnsi="Times New Roman" w:cs="Times New Roman"/>
          <w:sz w:val="24"/>
          <w:szCs w:val="24"/>
        </w:rPr>
        <w:t>procedural obstacles believed to stymie SMEs’ willingness and ability to compete</w:t>
      </w:r>
      <w:r w:rsidR="00D962BD">
        <w:rPr>
          <w:rFonts w:ascii="Times New Roman" w:hAnsi="Times New Roman" w:cs="Times New Roman"/>
          <w:sz w:val="24"/>
          <w:szCs w:val="24"/>
        </w:rPr>
        <w:t xml:space="preserve"> (</w:t>
      </w:r>
      <w:r w:rsidR="00D70180">
        <w:rPr>
          <w:rFonts w:ascii="Times New Roman" w:hAnsi="Times New Roman" w:cs="Times New Roman"/>
          <w:sz w:val="24"/>
          <w:szCs w:val="24"/>
        </w:rPr>
        <w:t>Kidalov and Snider, 2011</w:t>
      </w:r>
      <w:r w:rsidR="00D962BD">
        <w:rPr>
          <w:rFonts w:ascii="Times New Roman" w:hAnsi="Times New Roman" w:cs="Times New Roman"/>
          <w:sz w:val="24"/>
          <w:szCs w:val="24"/>
        </w:rPr>
        <w:t>)</w:t>
      </w:r>
      <w:r w:rsidR="00980B71">
        <w:rPr>
          <w:rFonts w:ascii="Times New Roman" w:hAnsi="Times New Roman" w:cs="Times New Roman"/>
          <w:sz w:val="24"/>
          <w:szCs w:val="24"/>
        </w:rPr>
        <w:t xml:space="preserve">, </w:t>
      </w:r>
      <w:r w:rsidR="00D52469">
        <w:rPr>
          <w:rFonts w:ascii="Times New Roman" w:hAnsi="Times New Roman" w:cs="Times New Roman"/>
          <w:sz w:val="24"/>
          <w:szCs w:val="24"/>
        </w:rPr>
        <w:t>th</w:t>
      </w:r>
      <w:r w:rsidR="0021497E">
        <w:rPr>
          <w:rFonts w:ascii="Times New Roman" w:hAnsi="Times New Roman" w:cs="Times New Roman"/>
          <w:sz w:val="24"/>
          <w:szCs w:val="24"/>
        </w:rPr>
        <w:t>is</w:t>
      </w:r>
      <w:r w:rsidR="00D52469">
        <w:rPr>
          <w:rFonts w:ascii="Times New Roman" w:hAnsi="Times New Roman" w:cs="Times New Roman"/>
          <w:sz w:val="24"/>
          <w:szCs w:val="24"/>
        </w:rPr>
        <w:t xml:space="preserve"> </w:t>
      </w:r>
      <w:r w:rsidR="00980B71">
        <w:rPr>
          <w:rFonts w:ascii="Times New Roman" w:hAnsi="Times New Roman" w:cs="Times New Roman"/>
          <w:sz w:val="24"/>
          <w:szCs w:val="24"/>
        </w:rPr>
        <w:t xml:space="preserve">finding </w:t>
      </w:r>
      <w:r w:rsidR="00D52469">
        <w:rPr>
          <w:rFonts w:ascii="Times New Roman" w:hAnsi="Times New Roman" w:cs="Times New Roman"/>
          <w:sz w:val="24"/>
          <w:szCs w:val="24"/>
        </w:rPr>
        <w:t>is surprising</w:t>
      </w:r>
      <w:r w:rsidR="004250CF">
        <w:rPr>
          <w:rFonts w:ascii="Times New Roman" w:hAnsi="Times New Roman" w:cs="Times New Roman"/>
          <w:sz w:val="24"/>
          <w:szCs w:val="24"/>
        </w:rPr>
        <w:t xml:space="preserve">. </w:t>
      </w:r>
      <w:r w:rsidR="00EB2DF7">
        <w:rPr>
          <w:rFonts w:ascii="Times New Roman" w:hAnsi="Times New Roman" w:cs="Times New Roman"/>
          <w:sz w:val="24"/>
          <w:szCs w:val="24"/>
        </w:rPr>
        <w:t>One explanation is that SMEs are exhibiting a delayed, ‘wait-and-see’ response to the roll-out of policy</w:t>
      </w:r>
      <w:r w:rsidR="00113D98">
        <w:rPr>
          <w:rFonts w:ascii="Times New Roman" w:hAnsi="Times New Roman" w:cs="Times New Roman"/>
          <w:sz w:val="24"/>
          <w:szCs w:val="24"/>
        </w:rPr>
        <w:t xml:space="preserve"> designed to benefit them. </w:t>
      </w:r>
      <w:r w:rsidR="00EB2DF7">
        <w:rPr>
          <w:rFonts w:ascii="Times New Roman" w:hAnsi="Times New Roman" w:cs="Times New Roman"/>
          <w:sz w:val="24"/>
          <w:szCs w:val="24"/>
        </w:rPr>
        <w:t xml:space="preserve">Extra time might be needed before they feel </w:t>
      </w:r>
      <w:r w:rsidR="00113D98">
        <w:rPr>
          <w:rFonts w:ascii="Times New Roman" w:hAnsi="Times New Roman" w:cs="Times New Roman"/>
          <w:sz w:val="24"/>
          <w:szCs w:val="24"/>
        </w:rPr>
        <w:t>confident of</w:t>
      </w:r>
      <w:r w:rsidR="00EB2DF7">
        <w:rPr>
          <w:rFonts w:ascii="Times New Roman" w:hAnsi="Times New Roman" w:cs="Times New Roman"/>
          <w:sz w:val="24"/>
          <w:szCs w:val="24"/>
        </w:rPr>
        <w:t xml:space="preserve"> divert</w:t>
      </w:r>
      <w:r w:rsidR="00113D98">
        <w:rPr>
          <w:rFonts w:ascii="Times New Roman" w:hAnsi="Times New Roman" w:cs="Times New Roman"/>
          <w:sz w:val="24"/>
          <w:szCs w:val="24"/>
        </w:rPr>
        <w:t>ing</w:t>
      </w:r>
      <w:r w:rsidR="00EB2DF7">
        <w:rPr>
          <w:rFonts w:ascii="Times New Roman" w:hAnsi="Times New Roman" w:cs="Times New Roman"/>
          <w:sz w:val="24"/>
          <w:szCs w:val="24"/>
        </w:rPr>
        <w:t xml:space="preserve"> more of their already </w:t>
      </w:r>
      <w:r w:rsidR="000C19C3">
        <w:rPr>
          <w:rFonts w:ascii="Times New Roman" w:hAnsi="Times New Roman" w:cs="Times New Roman"/>
          <w:sz w:val="24"/>
          <w:szCs w:val="24"/>
        </w:rPr>
        <w:t xml:space="preserve">scarce </w:t>
      </w:r>
      <w:r w:rsidR="00EB2DF7">
        <w:rPr>
          <w:rFonts w:ascii="Times New Roman" w:hAnsi="Times New Roman" w:cs="Times New Roman"/>
          <w:sz w:val="24"/>
          <w:szCs w:val="24"/>
        </w:rPr>
        <w:t>resources to pursuing opportunities</w:t>
      </w:r>
      <w:r w:rsidR="00D308E9">
        <w:rPr>
          <w:rFonts w:ascii="Times New Roman" w:hAnsi="Times New Roman" w:cs="Times New Roman"/>
          <w:sz w:val="24"/>
          <w:szCs w:val="24"/>
        </w:rPr>
        <w:t xml:space="preserve"> with public sector organisations</w:t>
      </w:r>
      <w:r w:rsidR="00EB2DF7">
        <w:rPr>
          <w:rFonts w:ascii="Times New Roman" w:hAnsi="Times New Roman" w:cs="Times New Roman"/>
          <w:sz w:val="24"/>
          <w:szCs w:val="24"/>
        </w:rPr>
        <w:t xml:space="preserve">. </w:t>
      </w:r>
      <w:r w:rsidR="00980B71">
        <w:rPr>
          <w:rFonts w:ascii="Times New Roman" w:hAnsi="Times New Roman" w:cs="Times New Roman"/>
          <w:sz w:val="24"/>
          <w:szCs w:val="24"/>
        </w:rPr>
        <w:t xml:space="preserve">Another is that policy measures are less impactful than is commonly assumed in stimulating SMEs to tender. On their own they might not be enough to alter SMEs’ tendering intentions, as resource limitations and/or commitments to private sector </w:t>
      </w:r>
      <w:r w:rsidR="00E05494">
        <w:rPr>
          <w:rFonts w:ascii="Times New Roman" w:hAnsi="Times New Roman" w:cs="Times New Roman"/>
          <w:sz w:val="24"/>
          <w:szCs w:val="24"/>
        </w:rPr>
        <w:t xml:space="preserve">customers remain deterministic of </w:t>
      </w:r>
      <w:r w:rsidR="00D5172B">
        <w:rPr>
          <w:rFonts w:ascii="Times New Roman" w:hAnsi="Times New Roman" w:cs="Times New Roman"/>
          <w:sz w:val="24"/>
          <w:szCs w:val="24"/>
        </w:rPr>
        <w:t xml:space="preserve">organisational </w:t>
      </w:r>
      <w:r w:rsidR="00E05494">
        <w:rPr>
          <w:rFonts w:ascii="Times New Roman" w:hAnsi="Times New Roman" w:cs="Times New Roman"/>
          <w:sz w:val="24"/>
          <w:szCs w:val="24"/>
        </w:rPr>
        <w:t xml:space="preserve">behaviour. Research design issues may also be playing a part. The </w:t>
      </w:r>
      <w:r w:rsidR="0095630C">
        <w:rPr>
          <w:rFonts w:ascii="Times New Roman" w:hAnsi="Times New Roman" w:cs="Times New Roman"/>
          <w:sz w:val="24"/>
          <w:szCs w:val="24"/>
        </w:rPr>
        <w:t xml:space="preserve">approach </w:t>
      </w:r>
      <w:r w:rsidR="00E05494">
        <w:rPr>
          <w:rFonts w:ascii="Times New Roman" w:hAnsi="Times New Roman" w:cs="Times New Roman"/>
          <w:sz w:val="24"/>
          <w:szCs w:val="24"/>
        </w:rPr>
        <w:t xml:space="preserve">taken in this study </w:t>
      </w:r>
      <w:r w:rsidR="0095630C">
        <w:rPr>
          <w:rFonts w:ascii="Times New Roman" w:hAnsi="Times New Roman" w:cs="Times New Roman"/>
          <w:sz w:val="24"/>
          <w:szCs w:val="24"/>
        </w:rPr>
        <w:t>i</w:t>
      </w:r>
      <w:r w:rsidR="00E05494">
        <w:rPr>
          <w:rFonts w:ascii="Times New Roman" w:hAnsi="Times New Roman" w:cs="Times New Roman"/>
          <w:sz w:val="24"/>
          <w:szCs w:val="24"/>
        </w:rPr>
        <w:t>s to treat SME-friendly policy as a composite variable c</w:t>
      </w:r>
      <w:r w:rsidR="0095630C">
        <w:rPr>
          <w:rFonts w:ascii="Times New Roman" w:hAnsi="Times New Roman" w:cs="Times New Roman"/>
          <w:sz w:val="24"/>
          <w:szCs w:val="24"/>
        </w:rPr>
        <w:t>omprising</w:t>
      </w:r>
      <w:r w:rsidR="00E05494">
        <w:rPr>
          <w:rFonts w:ascii="Times New Roman" w:hAnsi="Times New Roman" w:cs="Times New Roman"/>
          <w:sz w:val="24"/>
          <w:szCs w:val="24"/>
        </w:rPr>
        <w:t xml:space="preserve"> </w:t>
      </w:r>
      <w:r w:rsidR="0095630C">
        <w:rPr>
          <w:rFonts w:ascii="Times New Roman" w:hAnsi="Times New Roman" w:cs="Times New Roman"/>
          <w:sz w:val="24"/>
          <w:szCs w:val="24"/>
        </w:rPr>
        <w:t xml:space="preserve">16 </w:t>
      </w:r>
      <w:r w:rsidR="00E05494">
        <w:rPr>
          <w:rFonts w:ascii="Times New Roman" w:hAnsi="Times New Roman" w:cs="Times New Roman"/>
          <w:sz w:val="24"/>
          <w:szCs w:val="24"/>
        </w:rPr>
        <w:t xml:space="preserve">individual measures. </w:t>
      </w:r>
      <w:r w:rsidR="0095630C">
        <w:rPr>
          <w:rFonts w:ascii="Times New Roman" w:hAnsi="Times New Roman" w:cs="Times New Roman"/>
          <w:sz w:val="24"/>
          <w:szCs w:val="24"/>
        </w:rPr>
        <w:t>T</w:t>
      </w:r>
      <w:r w:rsidR="00D5172B">
        <w:rPr>
          <w:rFonts w:ascii="Times New Roman" w:hAnsi="Times New Roman" w:cs="Times New Roman"/>
          <w:sz w:val="24"/>
          <w:szCs w:val="24"/>
        </w:rPr>
        <w:t>he nuances of SME-friendly policy and its relationship to tendering</w:t>
      </w:r>
      <w:r w:rsidR="0095630C">
        <w:rPr>
          <w:rFonts w:ascii="Times New Roman" w:hAnsi="Times New Roman" w:cs="Times New Roman"/>
          <w:sz w:val="24"/>
          <w:szCs w:val="24"/>
        </w:rPr>
        <w:t xml:space="preserve"> frequency </w:t>
      </w:r>
      <w:r w:rsidR="00D5172B">
        <w:rPr>
          <w:rFonts w:ascii="Times New Roman" w:hAnsi="Times New Roman" w:cs="Times New Roman"/>
          <w:sz w:val="24"/>
          <w:szCs w:val="24"/>
        </w:rPr>
        <w:t>are possibly obscured</w:t>
      </w:r>
      <w:r w:rsidR="0095630C">
        <w:rPr>
          <w:rFonts w:ascii="Times New Roman" w:hAnsi="Times New Roman" w:cs="Times New Roman"/>
          <w:sz w:val="24"/>
          <w:szCs w:val="24"/>
        </w:rPr>
        <w:t xml:space="preserve"> as a result</w:t>
      </w:r>
      <w:r w:rsidR="00D5172B">
        <w:rPr>
          <w:rFonts w:ascii="Times New Roman" w:hAnsi="Times New Roman" w:cs="Times New Roman"/>
          <w:sz w:val="24"/>
          <w:szCs w:val="24"/>
        </w:rPr>
        <w:t xml:space="preserve">.   </w:t>
      </w:r>
    </w:p>
    <w:p w:rsidR="00EA2FA4" w:rsidRDefault="009F7CCA" w:rsidP="001354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w:t>
      </w:r>
      <w:r w:rsidR="00D962BD">
        <w:rPr>
          <w:rFonts w:ascii="Times New Roman" w:hAnsi="Times New Roman" w:cs="Times New Roman"/>
          <w:sz w:val="24"/>
          <w:szCs w:val="24"/>
        </w:rPr>
        <w:t xml:space="preserve">experience of </w:t>
      </w:r>
      <w:r w:rsidR="00036DE1">
        <w:rPr>
          <w:rFonts w:ascii="Times New Roman" w:hAnsi="Times New Roman" w:cs="Times New Roman"/>
          <w:sz w:val="24"/>
          <w:szCs w:val="24"/>
        </w:rPr>
        <w:t>SME-friendly policy is not</w:t>
      </w:r>
      <w:r w:rsidR="00856FF1">
        <w:rPr>
          <w:rFonts w:ascii="Times New Roman" w:hAnsi="Times New Roman" w:cs="Times New Roman"/>
          <w:sz w:val="24"/>
          <w:szCs w:val="24"/>
        </w:rPr>
        <w:t xml:space="preserve"> </w:t>
      </w:r>
      <w:r w:rsidR="00D962BD">
        <w:rPr>
          <w:rFonts w:ascii="Times New Roman" w:hAnsi="Times New Roman" w:cs="Times New Roman"/>
          <w:sz w:val="24"/>
          <w:szCs w:val="24"/>
        </w:rPr>
        <w:t xml:space="preserve">linked </w:t>
      </w:r>
      <w:r w:rsidR="00036DE1">
        <w:rPr>
          <w:rFonts w:ascii="Times New Roman" w:hAnsi="Times New Roman" w:cs="Times New Roman"/>
          <w:sz w:val="24"/>
          <w:szCs w:val="24"/>
        </w:rPr>
        <w:t xml:space="preserve">with </w:t>
      </w:r>
      <w:r w:rsidR="000B0840">
        <w:rPr>
          <w:rFonts w:ascii="Times New Roman" w:hAnsi="Times New Roman" w:cs="Times New Roman"/>
          <w:sz w:val="24"/>
          <w:szCs w:val="24"/>
        </w:rPr>
        <w:t>tendering</w:t>
      </w:r>
      <w:r w:rsidR="00F116CD">
        <w:rPr>
          <w:rFonts w:ascii="Times New Roman" w:hAnsi="Times New Roman" w:cs="Times New Roman"/>
          <w:sz w:val="24"/>
          <w:szCs w:val="24"/>
        </w:rPr>
        <w:t xml:space="preserve"> frequency</w:t>
      </w:r>
      <w:r w:rsidR="000B0840">
        <w:rPr>
          <w:rFonts w:ascii="Times New Roman" w:hAnsi="Times New Roman" w:cs="Times New Roman"/>
          <w:sz w:val="24"/>
          <w:szCs w:val="24"/>
        </w:rPr>
        <w:t xml:space="preserve">, </w:t>
      </w:r>
      <w:r w:rsidR="00036DE1">
        <w:rPr>
          <w:rFonts w:ascii="Times New Roman" w:hAnsi="Times New Roman" w:cs="Times New Roman"/>
          <w:sz w:val="24"/>
          <w:szCs w:val="24"/>
        </w:rPr>
        <w:t xml:space="preserve">it is </w:t>
      </w:r>
      <w:r w:rsidR="00D962BD">
        <w:rPr>
          <w:rFonts w:ascii="Times New Roman" w:hAnsi="Times New Roman" w:cs="Times New Roman"/>
          <w:sz w:val="24"/>
          <w:szCs w:val="24"/>
        </w:rPr>
        <w:t xml:space="preserve">linked with </w:t>
      </w:r>
      <w:r w:rsidR="00F116CD">
        <w:rPr>
          <w:rFonts w:ascii="Times New Roman" w:hAnsi="Times New Roman" w:cs="Times New Roman"/>
          <w:sz w:val="24"/>
          <w:szCs w:val="24"/>
        </w:rPr>
        <w:t xml:space="preserve">two other outcomes: </w:t>
      </w:r>
      <w:r w:rsidR="007F0B5F">
        <w:rPr>
          <w:rFonts w:ascii="Times New Roman" w:hAnsi="Times New Roman" w:cs="Times New Roman"/>
          <w:sz w:val="24"/>
          <w:szCs w:val="24"/>
        </w:rPr>
        <w:t xml:space="preserve">success </w:t>
      </w:r>
      <w:r w:rsidR="00D962BD">
        <w:rPr>
          <w:rFonts w:ascii="Times New Roman" w:hAnsi="Times New Roman" w:cs="Times New Roman"/>
          <w:sz w:val="24"/>
          <w:szCs w:val="24"/>
        </w:rPr>
        <w:t>rates</w:t>
      </w:r>
      <w:r w:rsidR="00F116CD">
        <w:rPr>
          <w:rFonts w:ascii="Times New Roman" w:hAnsi="Times New Roman" w:cs="Times New Roman"/>
          <w:sz w:val="24"/>
          <w:szCs w:val="24"/>
        </w:rPr>
        <w:t xml:space="preserve"> and commercial orientation towards the public sector. In respect of the </w:t>
      </w:r>
      <w:r w:rsidR="00446FA9">
        <w:rPr>
          <w:rFonts w:ascii="Times New Roman" w:hAnsi="Times New Roman" w:cs="Times New Roman"/>
          <w:sz w:val="24"/>
          <w:szCs w:val="24"/>
        </w:rPr>
        <w:t xml:space="preserve">first of these, </w:t>
      </w:r>
      <w:r w:rsidR="00F116CD">
        <w:rPr>
          <w:rFonts w:ascii="Times New Roman" w:hAnsi="Times New Roman" w:cs="Times New Roman"/>
          <w:sz w:val="24"/>
          <w:szCs w:val="24"/>
        </w:rPr>
        <w:t xml:space="preserve">the findings are consistent with the position that providing SMEs with maximum practical opportunity to compete increases their likelihood of success. </w:t>
      </w:r>
      <w:r w:rsidR="00EA2FA4">
        <w:rPr>
          <w:rFonts w:ascii="Times New Roman" w:hAnsi="Times New Roman" w:cs="Times New Roman"/>
          <w:sz w:val="24"/>
          <w:szCs w:val="24"/>
        </w:rPr>
        <w:t xml:space="preserve">Given the chance to compete, SMEs possess the niche skills, customer responsiveness, operational flexibility and ability to offer value for money over the long-term to make themselves contenders, even when up against incumbents (Loader, 2007; </w:t>
      </w:r>
      <w:r w:rsidR="00EA2FA4" w:rsidRPr="00A7141A">
        <w:rPr>
          <w:rFonts w:ascii="Times New Roman" w:hAnsi="Times New Roman" w:cs="Times New Roman"/>
          <w:sz w:val="24"/>
          <w:szCs w:val="24"/>
        </w:rPr>
        <w:t>Ngugi</w:t>
      </w:r>
      <w:r w:rsidR="00EA2FA4">
        <w:rPr>
          <w:rFonts w:ascii="Times New Roman" w:hAnsi="Times New Roman" w:cs="Times New Roman"/>
          <w:sz w:val="24"/>
          <w:szCs w:val="24"/>
        </w:rPr>
        <w:t xml:space="preserve"> </w:t>
      </w:r>
      <w:r w:rsidR="00EA2FA4" w:rsidRPr="00731331">
        <w:rPr>
          <w:rFonts w:ascii="Times New Roman" w:hAnsi="Times New Roman" w:cs="Times New Roman"/>
          <w:i/>
          <w:sz w:val="24"/>
          <w:szCs w:val="24"/>
        </w:rPr>
        <w:t>et al</w:t>
      </w:r>
      <w:r w:rsidR="00EA2FA4">
        <w:rPr>
          <w:rFonts w:ascii="Times New Roman" w:hAnsi="Times New Roman" w:cs="Times New Roman"/>
          <w:sz w:val="24"/>
          <w:szCs w:val="24"/>
        </w:rPr>
        <w:t>.</w:t>
      </w:r>
      <w:r w:rsidR="00EA2FA4" w:rsidRPr="00A7141A">
        <w:rPr>
          <w:rFonts w:ascii="Times New Roman" w:hAnsi="Times New Roman" w:cs="Times New Roman"/>
          <w:sz w:val="24"/>
          <w:szCs w:val="24"/>
        </w:rPr>
        <w:t>, 2010</w:t>
      </w:r>
      <w:r w:rsidR="00EA2FA4">
        <w:rPr>
          <w:rFonts w:ascii="Times New Roman" w:hAnsi="Times New Roman" w:cs="Times New Roman"/>
          <w:sz w:val="24"/>
          <w:szCs w:val="24"/>
        </w:rPr>
        <w:t xml:space="preserve">; </w:t>
      </w:r>
      <w:r w:rsidR="00EA2FA4" w:rsidRPr="00D96579">
        <w:rPr>
          <w:rFonts w:ascii="Times New Roman" w:hAnsi="Times New Roman" w:cs="Times New Roman"/>
          <w:sz w:val="24"/>
          <w:szCs w:val="24"/>
        </w:rPr>
        <w:t>Woldesenbat</w:t>
      </w:r>
      <w:r w:rsidR="00EA2FA4">
        <w:rPr>
          <w:rFonts w:ascii="Times New Roman" w:hAnsi="Times New Roman" w:cs="Times New Roman"/>
          <w:sz w:val="24"/>
          <w:szCs w:val="24"/>
        </w:rPr>
        <w:t xml:space="preserve"> </w:t>
      </w:r>
      <w:r w:rsidR="00EA2FA4" w:rsidRPr="0000685E">
        <w:rPr>
          <w:rFonts w:ascii="Times New Roman" w:hAnsi="Times New Roman" w:cs="Times New Roman"/>
          <w:i/>
          <w:sz w:val="24"/>
          <w:szCs w:val="24"/>
        </w:rPr>
        <w:t>et al</w:t>
      </w:r>
      <w:r w:rsidR="00EA2FA4">
        <w:rPr>
          <w:rFonts w:ascii="Times New Roman" w:hAnsi="Times New Roman" w:cs="Times New Roman"/>
          <w:sz w:val="24"/>
          <w:szCs w:val="24"/>
        </w:rPr>
        <w:t>.</w:t>
      </w:r>
      <w:r w:rsidR="00EA2FA4" w:rsidRPr="00D96579">
        <w:rPr>
          <w:rFonts w:ascii="Times New Roman" w:hAnsi="Times New Roman" w:cs="Times New Roman"/>
          <w:sz w:val="24"/>
          <w:szCs w:val="24"/>
        </w:rPr>
        <w:t>, 2011</w:t>
      </w:r>
      <w:r w:rsidR="00EA2FA4">
        <w:rPr>
          <w:rFonts w:ascii="Times New Roman" w:hAnsi="Times New Roman" w:cs="Times New Roman"/>
          <w:sz w:val="24"/>
          <w:szCs w:val="24"/>
        </w:rPr>
        <w:t>). SMEs themselves have argued this very point, stating their desire only to be able to compete on equal terms with large firms (Glover, 2008).</w:t>
      </w:r>
      <w:r w:rsidR="007F0B5F">
        <w:rPr>
          <w:rFonts w:ascii="Times New Roman" w:hAnsi="Times New Roman" w:cs="Times New Roman"/>
          <w:sz w:val="24"/>
          <w:szCs w:val="24"/>
        </w:rPr>
        <w:t xml:space="preserve"> In respect of the second variable, </w:t>
      </w:r>
      <w:r w:rsidR="00446FA9">
        <w:rPr>
          <w:rFonts w:ascii="Times New Roman" w:hAnsi="Times New Roman" w:cs="Times New Roman"/>
          <w:sz w:val="24"/>
          <w:szCs w:val="24"/>
        </w:rPr>
        <w:t>the</w:t>
      </w:r>
      <w:r w:rsidR="00B7598C">
        <w:rPr>
          <w:rFonts w:ascii="Times New Roman" w:hAnsi="Times New Roman" w:cs="Times New Roman"/>
          <w:sz w:val="24"/>
          <w:szCs w:val="24"/>
        </w:rPr>
        <w:t xml:space="preserve"> findings</w:t>
      </w:r>
      <w:r w:rsidR="00446FA9">
        <w:rPr>
          <w:rFonts w:ascii="Times New Roman" w:hAnsi="Times New Roman" w:cs="Times New Roman"/>
          <w:sz w:val="24"/>
          <w:szCs w:val="24"/>
        </w:rPr>
        <w:t xml:space="preserve"> imply that </w:t>
      </w:r>
      <w:r w:rsidR="0013541E">
        <w:rPr>
          <w:rFonts w:ascii="Times New Roman" w:hAnsi="Times New Roman" w:cs="Times New Roman"/>
          <w:sz w:val="24"/>
          <w:szCs w:val="24"/>
        </w:rPr>
        <w:t xml:space="preserve">procurement reform </w:t>
      </w:r>
      <w:r w:rsidR="001A61C7">
        <w:rPr>
          <w:rFonts w:ascii="Times New Roman" w:hAnsi="Times New Roman" w:cs="Times New Roman"/>
          <w:sz w:val="24"/>
          <w:szCs w:val="24"/>
        </w:rPr>
        <w:t>initiatives are</w:t>
      </w:r>
      <w:r w:rsidR="0013541E">
        <w:rPr>
          <w:rFonts w:ascii="Times New Roman" w:hAnsi="Times New Roman" w:cs="Times New Roman"/>
          <w:sz w:val="24"/>
          <w:szCs w:val="24"/>
        </w:rPr>
        <w:t xml:space="preserve"> </w:t>
      </w:r>
      <w:r w:rsidR="00B7598C">
        <w:rPr>
          <w:rFonts w:ascii="Times New Roman" w:hAnsi="Times New Roman" w:cs="Times New Roman"/>
          <w:sz w:val="24"/>
          <w:szCs w:val="24"/>
        </w:rPr>
        <w:t xml:space="preserve">associated with </w:t>
      </w:r>
      <w:r w:rsidR="00446FA9">
        <w:rPr>
          <w:rFonts w:ascii="Times New Roman" w:hAnsi="Times New Roman" w:cs="Times New Roman"/>
          <w:sz w:val="24"/>
          <w:szCs w:val="24"/>
        </w:rPr>
        <w:t>SMEs</w:t>
      </w:r>
      <w:r w:rsidR="004D4E82">
        <w:rPr>
          <w:rFonts w:ascii="Times New Roman" w:hAnsi="Times New Roman" w:cs="Times New Roman"/>
          <w:sz w:val="24"/>
          <w:szCs w:val="24"/>
        </w:rPr>
        <w:t xml:space="preserve"> establishing a </w:t>
      </w:r>
      <w:r w:rsidR="00446FA9">
        <w:rPr>
          <w:rFonts w:ascii="Times New Roman" w:hAnsi="Times New Roman" w:cs="Times New Roman"/>
          <w:sz w:val="24"/>
          <w:szCs w:val="24"/>
        </w:rPr>
        <w:t xml:space="preserve">commercial </w:t>
      </w:r>
      <w:r w:rsidR="007F0B5F">
        <w:rPr>
          <w:rFonts w:ascii="Times New Roman" w:hAnsi="Times New Roman" w:cs="Times New Roman"/>
          <w:sz w:val="24"/>
          <w:szCs w:val="24"/>
        </w:rPr>
        <w:t xml:space="preserve">presence in the public sector marketplace. </w:t>
      </w:r>
      <w:r w:rsidR="000B73DB">
        <w:rPr>
          <w:rFonts w:ascii="Times New Roman" w:hAnsi="Times New Roman" w:cs="Times New Roman"/>
          <w:sz w:val="24"/>
          <w:szCs w:val="24"/>
        </w:rPr>
        <w:t xml:space="preserve">Admittedly, the </w:t>
      </w:r>
      <w:r w:rsidR="00F340CA">
        <w:rPr>
          <w:rFonts w:ascii="Times New Roman" w:hAnsi="Times New Roman" w:cs="Times New Roman"/>
          <w:sz w:val="24"/>
          <w:szCs w:val="24"/>
        </w:rPr>
        <w:t xml:space="preserve">variance explained by </w:t>
      </w:r>
      <w:r w:rsidR="000B73DB">
        <w:rPr>
          <w:rFonts w:ascii="Times New Roman" w:hAnsi="Times New Roman" w:cs="Times New Roman"/>
          <w:sz w:val="24"/>
          <w:szCs w:val="24"/>
        </w:rPr>
        <w:t xml:space="preserve">SME-friendly policy </w:t>
      </w:r>
      <w:r w:rsidR="00F340CA">
        <w:rPr>
          <w:rFonts w:ascii="Times New Roman" w:hAnsi="Times New Roman" w:cs="Times New Roman"/>
          <w:sz w:val="24"/>
          <w:szCs w:val="24"/>
        </w:rPr>
        <w:t>in respect of these two outcomes is</w:t>
      </w:r>
      <w:r w:rsidR="00EA2FA4">
        <w:rPr>
          <w:rFonts w:ascii="Times New Roman" w:hAnsi="Times New Roman" w:cs="Times New Roman"/>
          <w:sz w:val="24"/>
          <w:szCs w:val="24"/>
        </w:rPr>
        <w:t xml:space="preserve"> relatively small</w:t>
      </w:r>
      <w:r w:rsidR="00F340CA">
        <w:rPr>
          <w:rFonts w:ascii="Times New Roman" w:hAnsi="Times New Roman" w:cs="Times New Roman"/>
          <w:sz w:val="24"/>
          <w:szCs w:val="24"/>
        </w:rPr>
        <w:t xml:space="preserve">: </w:t>
      </w:r>
      <w:r w:rsidR="000B73DB">
        <w:rPr>
          <w:rFonts w:ascii="Times New Roman" w:hAnsi="Times New Roman" w:cs="Times New Roman"/>
          <w:sz w:val="24"/>
          <w:szCs w:val="24"/>
        </w:rPr>
        <w:t xml:space="preserve">6 per cent </w:t>
      </w:r>
      <w:r w:rsidR="00F340CA">
        <w:rPr>
          <w:rFonts w:ascii="Times New Roman" w:hAnsi="Times New Roman" w:cs="Times New Roman"/>
          <w:sz w:val="24"/>
          <w:szCs w:val="24"/>
        </w:rPr>
        <w:t xml:space="preserve">in the </w:t>
      </w:r>
      <w:r w:rsidR="00446FA9">
        <w:rPr>
          <w:rFonts w:ascii="Times New Roman" w:hAnsi="Times New Roman" w:cs="Times New Roman"/>
          <w:sz w:val="24"/>
          <w:szCs w:val="24"/>
        </w:rPr>
        <w:t xml:space="preserve">case of </w:t>
      </w:r>
      <w:r w:rsidR="007F0B5F">
        <w:rPr>
          <w:rFonts w:ascii="Times New Roman" w:hAnsi="Times New Roman" w:cs="Times New Roman"/>
          <w:sz w:val="24"/>
          <w:szCs w:val="24"/>
        </w:rPr>
        <w:t xml:space="preserve">success rates </w:t>
      </w:r>
      <w:r w:rsidR="00F340CA">
        <w:rPr>
          <w:rFonts w:ascii="Times New Roman" w:hAnsi="Times New Roman" w:cs="Times New Roman"/>
          <w:sz w:val="24"/>
          <w:szCs w:val="24"/>
        </w:rPr>
        <w:t>and 5 per cent in the case of commercial orientation</w:t>
      </w:r>
      <w:r w:rsidR="00446FA9">
        <w:rPr>
          <w:rFonts w:ascii="Times New Roman" w:hAnsi="Times New Roman" w:cs="Times New Roman"/>
          <w:sz w:val="24"/>
          <w:szCs w:val="24"/>
        </w:rPr>
        <w:t xml:space="preserve">, </w:t>
      </w:r>
      <w:r w:rsidR="0013541E">
        <w:rPr>
          <w:rFonts w:ascii="Times New Roman" w:hAnsi="Times New Roman" w:cs="Times New Roman"/>
          <w:sz w:val="24"/>
          <w:szCs w:val="24"/>
        </w:rPr>
        <w:t xml:space="preserve">after controlling for </w:t>
      </w:r>
      <w:r w:rsidR="00446FA9">
        <w:rPr>
          <w:rFonts w:ascii="Times New Roman" w:hAnsi="Times New Roman" w:cs="Times New Roman"/>
          <w:sz w:val="24"/>
          <w:szCs w:val="24"/>
        </w:rPr>
        <w:t>organisation characteristics</w:t>
      </w:r>
      <w:r w:rsidR="00F340CA">
        <w:rPr>
          <w:rFonts w:ascii="Times New Roman" w:hAnsi="Times New Roman" w:cs="Times New Roman"/>
          <w:sz w:val="24"/>
          <w:szCs w:val="24"/>
        </w:rPr>
        <w:t>.</w:t>
      </w:r>
      <w:r w:rsidR="00CF2D71">
        <w:rPr>
          <w:rFonts w:ascii="Times New Roman" w:hAnsi="Times New Roman" w:cs="Times New Roman"/>
          <w:sz w:val="24"/>
          <w:szCs w:val="24"/>
        </w:rPr>
        <w:t xml:space="preserve"> </w:t>
      </w:r>
      <w:r w:rsidR="0013541E" w:rsidRPr="00D72A05">
        <w:rPr>
          <w:rFonts w:ascii="Times New Roman" w:hAnsi="Times New Roman" w:cs="Times New Roman"/>
          <w:sz w:val="24"/>
          <w:szCs w:val="24"/>
        </w:rPr>
        <w:t xml:space="preserve">Nonetheless, </w:t>
      </w:r>
      <w:r w:rsidR="001A61C7">
        <w:rPr>
          <w:rFonts w:ascii="Times New Roman" w:hAnsi="Times New Roman" w:cs="Times New Roman"/>
          <w:sz w:val="24"/>
          <w:szCs w:val="24"/>
        </w:rPr>
        <w:t>the findings</w:t>
      </w:r>
      <w:r w:rsidR="0013541E" w:rsidRPr="00D72A05">
        <w:rPr>
          <w:rFonts w:ascii="Times New Roman" w:hAnsi="Times New Roman" w:cs="Times New Roman"/>
          <w:sz w:val="24"/>
          <w:szCs w:val="24"/>
        </w:rPr>
        <w:t xml:space="preserve"> demonstrate that </w:t>
      </w:r>
      <w:r w:rsidR="0013541E">
        <w:rPr>
          <w:rFonts w:ascii="Times New Roman" w:hAnsi="Times New Roman" w:cs="Times New Roman"/>
          <w:sz w:val="24"/>
          <w:szCs w:val="24"/>
        </w:rPr>
        <w:t xml:space="preserve">the extent to which firms experience SME-friendly policy measures is </w:t>
      </w:r>
      <w:r w:rsidR="007F0B5F">
        <w:rPr>
          <w:rFonts w:ascii="Times New Roman" w:hAnsi="Times New Roman" w:cs="Times New Roman"/>
          <w:sz w:val="24"/>
          <w:szCs w:val="24"/>
        </w:rPr>
        <w:t xml:space="preserve">statistically </w:t>
      </w:r>
      <w:r w:rsidR="0013541E">
        <w:rPr>
          <w:rFonts w:ascii="Times New Roman" w:hAnsi="Times New Roman" w:cs="Times New Roman"/>
          <w:sz w:val="24"/>
          <w:szCs w:val="24"/>
        </w:rPr>
        <w:t xml:space="preserve">significant in accounting for </w:t>
      </w:r>
      <w:r w:rsidR="001A61C7">
        <w:rPr>
          <w:rFonts w:ascii="Times New Roman" w:hAnsi="Times New Roman" w:cs="Times New Roman"/>
          <w:sz w:val="24"/>
          <w:szCs w:val="24"/>
        </w:rPr>
        <w:t xml:space="preserve">their </w:t>
      </w:r>
      <w:r w:rsidR="0013541E">
        <w:rPr>
          <w:rFonts w:ascii="Times New Roman" w:hAnsi="Times New Roman" w:cs="Times New Roman"/>
          <w:sz w:val="24"/>
          <w:szCs w:val="24"/>
        </w:rPr>
        <w:t>success</w:t>
      </w:r>
      <w:r w:rsidR="00EA2FA4">
        <w:rPr>
          <w:rFonts w:ascii="Times New Roman" w:hAnsi="Times New Roman" w:cs="Times New Roman"/>
          <w:sz w:val="24"/>
          <w:szCs w:val="24"/>
        </w:rPr>
        <w:t xml:space="preserve"> and commercial involvement in public procurement. </w:t>
      </w:r>
    </w:p>
    <w:p w:rsidR="00E87591" w:rsidRDefault="00A764B6" w:rsidP="0076331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Apart from its scholarly contribution, </w:t>
      </w:r>
      <w:r w:rsidR="00752D6E">
        <w:rPr>
          <w:rFonts w:ascii="Times New Roman" w:hAnsi="Times New Roman" w:cs="Times New Roman"/>
          <w:sz w:val="24"/>
          <w:szCs w:val="24"/>
        </w:rPr>
        <w:t xml:space="preserve">this study </w:t>
      </w:r>
      <w:r w:rsidR="006C60BB">
        <w:rPr>
          <w:rFonts w:ascii="Times New Roman" w:hAnsi="Times New Roman" w:cs="Times New Roman"/>
          <w:sz w:val="24"/>
          <w:szCs w:val="24"/>
        </w:rPr>
        <w:t xml:space="preserve">offers </w:t>
      </w:r>
      <w:r w:rsidR="00FE5ED9">
        <w:rPr>
          <w:rFonts w:ascii="Times New Roman" w:hAnsi="Times New Roman" w:cs="Times New Roman"/>
          <w:sz w:val="24"/>
          <w:szCs w:val="24"/>
        </w:rPr>
        <w:t xml:space="preserve">important </w:t>
      </w:r>
      <w:r w:rsidR="00752D6E">
        <w:rPr>
          <w:rFonts w:ascii="Times New Roman" w:hAnsi="Times New Roman" w:cs="Times New Roman"/>
          <w:sz w:val="24"/>
          <w:szCs w:val="24"/>
        </w:rPr>
        <w:t>lessons for practice. In the first instance</w:t>
      </w:r>
      <w:r w:rsidR="004D4E82">
        <w:rPr>
          <w:rFonts w:ascii="Times New Roman" w:hAnsi="Times New Roman" w:cs="Times New Roman"/>
          <w:sz w:val="24"/>
          <w:szCs w:val="24"/>
        </w:rPr>
        <w:t>,</w:t>
      </w:r>
      <w:r w:rsidR="00752D6E">
        <w:rPr>
          <w:rFonts w:ascii="Times New Roman" w:hAnsi="Times New Roman" w:cs="Times New Roman"/>
          <w:sz w:val="24"/>
          <w:szCs w:val="24"/>
        </w:rPr>
        <w:t xml:space="preserve"> it </w:t>
      </w:r>
      <w:r w:rsidR="00FE5ED9">
        <w:rPr>
          <w:rFonts w:ascii="Times New Roman" w:hAnsi="Times New Roman" w:cs="Times New Roman"/>
          <w:sz w:val="24"/>
          <w:szCs w:val="24"/>
        </w:rPr>
        <w:t xml:space="preserve">highlights </w:t>
      </w:r>
      <w:r w:rsidR="006C60BB">
        <w:rPr>
          <w:rFonts w:ascii="Times New Roman" w:hAnsi="Times New Roman" w:cs="Times New Roman"/>
          <w:sz w:val="24"/>
          <w:szCs w:val="24"/>
        </w:rPr>
        <w:t xml:space="preserve">the need for </w:t>
      </w:r>
      <w:r w:rsidR="008110C1">
        <w:rPr>
          <w:rFonts w:ascii="Times New Roman" w:hAnsi="Times New Roman" w:cs="Times New Roman"/>
          <w:sz w:val="24"/>
          <w:szCs w:val="24"/>
        </w:rPr>
        <w:t xml:space="preserve">a concerted </w:t>
      </w:r>
      <w:r w:rsidR="006C60BB">
        <w:rPr>
          <w:rFonts w:ascii="Times New Roman" w:hAnsi="Times New Roman" w:cs="Times New Roman"/>
          <w:sz w:val="24"/>
          <w:szCs w:val="24"/>
        </w:rPr>
        <w:t xml:space="preserve">effort on the part of </w:t>
      </w:r>
      <w:r w:rsidR="006D3E5C">
        <w:rPr>
          <w:rFonts w:ascii="Times New Roman" w:hAnsi="Times New Roman" w:cs="Times New Roman"/>
          <w:sz w:val="24"/>
          <w:szCs w:val="24"/>
        </w:rPr>
        <w:t xml:space="preserve">public sector organisations and their </w:t>
      </w:r>
      <w:r w:rsidR="001A61C7">
        <w:rPr>
          <w:rFonts w:ascii="Times New Roman" w:hAnsi="Times New Roman" w:cs="Times New Roman"/>
          <w:sz w:val="24"/>
          <w:szCs w:val="24"/>
        </w:rPr>
        <w:t>procurement personnel</w:t>
      </w:r>
      <w:r w:rsidR="006D3E5C">
        <w:rPr>
          <w:rFonts w:ascii="Times New Roman" w:hAnsi="Times New Roman" w:cs="Times New Roman"/>
          <w:sz w:val="24"/>
          <w:szCs w:val="24"/>
        </w:rPr>
        <w:t xml:space="preserve"> </w:t>
      </w:r>
      <w:r w:rsidR="008110C1">
        <w:rPr>
          <w:rFonts w:ascii="Times New Roman" w:hAnsi="Times New Roman" w:cs="Times New Roman"/>
          <w:sz w:val="24"/>
          <w:szCs w:val="24"/>
        </w:rPr>
        <w:t xml:space="preserve">to </w:t>
      </w:r>
      <w:r w:rsidR="00774AF6">
        <w:rPr>
          <w:rFonts w:ascii="Times New Roman" w:hAnsi="Times New Roman" w:cs="Times New Roman"/>
          <w:sz w:val="24"/>
          <w:szCs w:val="24"/>
        </w:rPr>
        <w:t xml:space="preserve">implement </w:t>
      </w:r>
      <w:r w:rsidR="006D3E5C">
        <w:rPr>
          <w:rFonts w:ascii="Times New Roman" w:hAnsi="Times New Roman" w:cs="Times New Roman"/>
          <w:sz w:val="24"/>
          <w:szCs w:val="24"/>
        </w:rPr>
        <w:t>SME-friendly policy</w:t>
      </w:r>
      <w:r w:rsidR="006C60BB">
        <w:rPr>
          <w:rFonts w:ascii="Times New Roman" w:hAnsi="Times New Roman" w:cs="Times New Roman"/>
          <w:sz w:val="24"/>
          <w:szCs w:val="24"/>
        </w:rPr>
        <w:t>.</w:t>
      </w:r>
      <w:r w:rsidR="001A61C7">
        <w:rPr>
          <w:rFonts w:ascii="Times New Roman" w:hAnsi="Times New Roman" w:cs="Times New Roman"/>
          <w:sz w:val="24"/>
          <w:szCs w:val="24"/>
        </w:rPr>
        <w:t xml:space="preserve"> </w:t>
      </w:r>
      <w:r w:rsidR="00774AF6">
        <w:rPr>
          <w:rFonts w:ascii="Times New Roman" w:hAnsi="Times New Roman" w:cs="Times New Roman"/>
          <w:sz w:val="24"/>
          <w:szCs w:val="24"/>
        </w:rPr>
        <w:t xml:space="preserve">Based on </w:t>
      </w:r>
      <w:r w:rsidR="003633B6">
        <w:rPr>
          <w:rFonts w:ascii="Times New Roman" w:hAnsi="Times New Roman" w:cs="Times New Roman"/>
          <w:sz w:val="24"/>
          <w:szCs w:val="24"/>
        </w:rPr>
        <w:t xml:space="preserve">the </w:t>
      </w:r>
      <w:r w:rsidR="007F0B5F">
        <w:rPr>
          <w:rFonts w:ascii="Times New Roman" w:hAnsi="Times New Roman" w:cs="Times New Roman"/>
          <w:sz w:val="24"/>
          <w:szCs w:val="24"/>
        </w:rPr>
        <w:t xml:space="preserve">reported </w:t>
      </w:r>
      <w:r w:rsidR="00774AF6">
        <w:rPr>
          <w:rFonts w:ascii="Times New Roman" w:hAnsi="Times New Roman" w:cs="Times New Roman"/>
          <w:sz w:val="24"/>
          <w:szCs w:val="24"/>
        </w:rPr>
        <w:t>experience</w:t>
      </w:r>
      <w:r w:rsidR="00FE5ED9">
        <w:rPr>
          <w:rFonts w:ascii="Times New Roman" w:hAnsi="Times New Roman" w:cs="Times New Roman"/>
          <w:sz w:val="24"/>
          <w:szCs w:val="24"/>
        </w:rPr>
        <w:t xml:space="preserve"> </w:t>
      </w:r>
      <w:r w:rsidR="003633B6">
        <w:rPr>
          <w:rFonts w:ascii="Times New Roman" w:hAnsi="Times New Roman" w:cs="Times New Roman"/>
          <w:sz w:val="24"/>
          <w:szCs w:val="24"/>
        </w:rPr>
        <w:t>of firms</w:t>
      </w:r>
      <w:r w:rsidR="00FE5ED9">
        <w:rPr>
          <w:rFonts w:ascii="Times New Roman" w:hAnsi="Times New Roman" w:cs="Times New Roman"/>
          <w:sz w:val="24"/>
          <w:szCs w:val="24"/>
        </w:rPr>
        <w:t>,</w:t>
      </w:r>
      <w:r w:rsidR="00774AF6">
        <w:rPr>
          <w:rFonts w:ascii="Times New Roman" w:hAnsi="Times New Roman" w:cs="Times New Roman"/>
          <w:sz w:val="24"/>
          <w:szCs w:val="24"/>
        </w:rPr>
        <w:t xml:space="preserve"> policy </w:t>
      </w:r>
      <w:r w:rsidR="007F0B5F">
        <w:rPr>
          <w:rFonts w:ascii="Times New Roman" w:hAnsi="Times New Roman" w:cs="Times New Roman"/>
          <w:sz w:val="24"/>
          <w:szCs w:val="24"/>
        </w:rPr>
        <w:t>ha</w:t>
      </w:r>
      <w:r w:rsidR="00774AF6">
        <w:rPr>
          <w:rFonts w:ascii="Times New Roman" w:hAnsi="Times New Roman" w:cs="Times New Roman"/>
          <w:sz w:val="24"/>
          <w:szCs w:val="24"/>
        </w:rPr>
        <w:t xml:space="preserve">s only </w:t>
      </w:r>
      <w:r w:rsidR="008110C1">
        <w:rPr>
          <w:rFonts w:ascii="Times New Roman" w:hAnsi="Times New Roman" w:cs="Times New Roman"/>
          <w:sz w:val="24"/>
          <w:szCs w:val="24"/>
        </w:rPr>
        <w:t>partially translat</w:t>
      </w:r>
      <w:r w:rsidR="007F0B5F">
        <w:rPr>
          <w:rFonts w:ascii="Times New Roman" w:hAnsi="Times New Roman" w:cs="Times New Roman"/>
          <w:sz w:val="24"/>
          <w:szCs w:val="24"/>
        </w:rPr>
        <w:t>ed</w:t>
      </w:r>
      <w:r w:rsidR="008110C1">
        <w:rPr>
          <w:rFonts w:ascii="Times New Roman" w:hAnsi="Times New Roman" w:cs="Times New Roman"/>
          <w:sz w:val="24"/>
          <w:szCs w:val="24"/>
        </w:rPr>
        <w:t xml:space="preserve"> into </w:t>
      </w:r>
      <w:r w:rsidR="00774AF6">
        <w:rPr>
          <w:rFonts w:ascii="Times New Roman" w:hAnsi="Times New Roman" w:cs="Times New Roman"/>
          <w:sz w:val="24"/>
          <w:szCs w:val="24"/>
        </w:rPr>
        <w:t>practice.</w:t>
      </w:r>
      <w:r w:rsidR="00F90293">
        <w:rPr>
          <w:rFonts w:ascii="Times New Roman" w:hAnsi="Times New Roman" w:cs="Times New Roman"/>
          <w:sz w:val="24"/>
          <w:szCs w:val="24"/>
        </w:rPr>
        <w:t xml:space="preserve"> </w:t>
      </w:r>
      <w:r w:rsidR="008110C1">
        <w:rPr>
          <w:rFonts w:ascii="Times New Roman" w:hAnsi="Times New Roman" w:cs="Times New Roman"/>
          <w:sz w:val="24"/>
          <w:szCs w:val="24"/>
        </w:rPr>
        <w:t>Notably, t</w:t>
      </w:r>
      <w:r w:rsidR="00A549E3">
        <w:rPr>
          <w:rFonts w:ascii="Times New Roman" w:hAnsi="Times New Roman" w:cs="Times New Roman"/>
          <w:sz w:val="24"/>
          <w:szCs w:val="24"/>
        </w:rPr>
        <w:t xml:space="preserve">his assessment </w:t>
      </w:r>
      <w:r w:rsidR="003633B6">
        <w:rPr>
          <w:rFonts w:ascii="Times New Roman" w:hAnsi="Times New Roman" w:cs="Times New Roman"/>
          <w:sz w:val="24"/>
          <w:szCs w:val="24"/>
        </w:rPr>
        <w:t xml:space="preserve">is </w:t>
      </w:r>
      <w:r w:rsidR="005C6803">
        <w:rPr>
          <w:rFonts w:ascii="Times New Roman" w:hAnsi="Times New Roman" w:cs="Times New Roman"/>
          <w:sz w:val="24"/>
          <w:szCs w:val="24"/>
        </w:rPr>
        <w:t xml:space="preserve">broadly </w:t>
      </w:r>
      <w:r w:rsidR="003633B6">
        <w:rPr>
          <w:rFonts w:ascii="Times New Roman" w:hAnsi="Times New Roman" w:cs="Times New Roman"/>
          <w:sz w:val="24"/>
          <w:szCs w:val="24"/>
        </w:rPr>
        <w:t xml:space="preserve">consistent with </w:t>
      </w:r>
      <w:r w:rsidR="00A549E3">
        <w:rPr>
          <w:rFonts w:ascii="Times New Roman" w:hAnsi="Times New Roman" w:cs="Times New Roman"/>
          <w:sz w:val="24"/>
          <w:szCs w:val="24"/>
        </w:rPr>
        <w:t xml:space="preserve">public buyers’ </w:t>
      </w:r>
      <w:r w:rsidR="003633B6">
        <w:rPr>
          <w:rFonts w:ascii="Times New Roman" w:hAnsi="Times New Roman" w:cs="Times New Roman"/>
          <w:sz w:val="24"/>
          <w:szCs w:val="24"/>
        </w:rPr>
        <w:t>self-</w:t>
      </w:r>
      <w:r w:rsidR="00A549E3">
        <w:rPr>
          <w:rFonts w:ascii="Times New Roman" w:hAnsi="Times New Roman" w:cs="Times New Roman"/>
          <w:sz w:val="24"/>
          <w:szCs w:val="24"/>
        </w:rPr>
        <w:t>reported behaviour</w:t>
      </w:r>
      <w:r w:rsidR="007F0B5F">
        <w:rPr>
          <w:rFonts w:ascii="Times New Roman" w:hAnsi="Times New Roman" w:cs="Times New Roman"/>
          <w:sz w:val="24"/>
          <w:szCs w:val="24"/>
        </w:rPr>
        <w:t>,</w:t>
      </w:r>
      <w:r w:rsidR="008110C1">
        <w:rPr>
          <w:rFonts w:ascii="Times New Roman" w:hAnsi="Times New Roman" w:cs="Times New Roman"/>
          <w:sz w:val="24"/>
          <w:szCs w:val="24"/>
        </w:rPr>
        <w:t xml:space="preserve"> recently documented by </w:t>
      </w:r>
      <w:r w:rsidR="008110C1" w:rsidRPr="001F5789">
        <w:rPr>
          <w:rFonts w:ascii="Times New Roman" w:hAnsi="Times New Roman" w:cs="Times New Roman"/>
          <w:sz w:val="24"/>
          <w:szCs w:val="24"/>
        </w:rPr>
        <w:t xml:space="preserve">Flynn and Davis </w:t>
      </w:r>
      <w:r w:rsidR="008110C1">
        <w:rPr>
          <w:rFonts w:ascii="Times New Roman" w:hAnsi="Times New Roman" w:cs="Times New Roman"/>
          <w:sz w:val="24"/>
          <w:szCs w:val="24"/>
        </w:rPr>
        <w:t>(2015)</w:t>
      </w:r>
      <w:r w:rsidR="003777BC">
        <w:rPr>
          <w:rFonts w:ascii="Times New Roman" w:hAnsi="Times New Roman" w:cs="Times New Roman"/>
          <w:sz w:val="24"/>
          <w:szCs w:val="24"/>
        </w:rPr>
        <w:t xml:space="preserve">. It </w:t>
      </w:r>
      <w:r w:rsidR="006A12A5">
        <w:rPr>
          <w:rFonts w:ascii="Times New Roman" w:hAnsi="Times New Roman" w:cs="Times New Roman"/>
          <w:sz w:val="24"/>
          <w:szCs w:val="24"/>
        </w:rPr>
        <w:t xml:space="preserve">reveals </w:t>
      </w:r>
      <w:r w:rsidR="008110C1">
        <w:rPr>
          <w:rFonts w:ascii="Times New Roman" w:hAnsi="Times New Roman" w:cs="Times New Roman"/>
          <w:sz w:val="24"/>
          <w:szCs w:val="24"/>
        </w:rPr>
        <w:t xml:space="preserve">the selective implementation of </w:t>
      </w:r>
      <w:r w:rsidR="00A549E3">
        <w:rPr>
          <w:rFonts w:ascii="Times New Roman" w:hAnsi="Times New Roman" w:cs="Times New Roman"/>
          <w:sz w:val="24"/>
          <w:szCs w:val="24"/>
        </w:rPr>
        <w:t>SME-friendly policy recommendations</w:t>
      </w:r>
      <w:r w:rsidR="003777BC">
        <w:rPr>
          <w:rFonts w:ascii="Times New Roman" w:hAnsi="Times New Roman" w:cs="Times New Roman"/>
          <w:sz w:val="24"/>
          <w:szCs w:val="24"/>
        </w:rPr>
        <w:t xml:space="preserve"> on their part</w:t>
      </w:r>
      <w:r w:rsidR="00A549E3">
        <w:rPr>
          <w:rFonts w:ascii="Times New Roman" w:hAnsi="Times New Roman" w:cs="Times New Roman"/>
          <w:sz w:val="24"/>
          <w:szCs w:val="24"/>
        </w:rPr>
        <w:t>. Yet as policy implementers, the onus is on public buyers to fully translate SME-friendly policy recommendations into everyday procurement practice</w:t>
      </w:r>
      <w:r w:rsidR="00C32979">
        <w:rPr>
          <w:rFonts w:ascii="Times New Roman" w:hAnsi="Times New Roman" w:cs="Times New Roman"/>
          <w:sz w:val="24"/>
          <w:szCs w:val="24"/>
        </w:rPr>
        <w:t xml:space="preserve"> and ensure that </w:t>
      </w:r>
      <w:r w:rsidR="006A12A5">
        <w:rPr>
          <w:rFonts w:ascii="Times New Roman" w:hAnsi="Times New Roman" w:cs="Times New Roman"/>
          <w:sz w:val="24"/>
          <w:szCs w:val="24"/>
        </w:rPr>
        <w:t xml:space="preserve">it </w:t>
      </w:r>
      <w:r w:rsidR="00C32979">
        <w:rPr>
          <w:rFonts w:ascii="Times New Roman" w:hAnsi="Times New Roman" w:cs="Times New Roman"/>
          <w:sz w:val="24"/>
          <w:szCs w:val="24"/>
        </w:rPr>
        <w:t>become</w:t>
      </w:r>
      <w:r w:rsidR="00763315">
        <w:rPr>
          <w:rFonts w:ascii="Times New Roman" w:hAnsi="Times New Roman" w:cs="Times New Roman"/>
          <w:sz w:val="24"/>
          <w:szCs w:val="24"/>
        </w:rPr>
        <w:t>s</w:t>
      </w:r>
      <w:r w:rsidR="00C32979">
        <w:rPr>
          <w:rFonts w:ascii="Times New Roman" w:hAnsi="Times New Roman" w:cs="Times New Roman"/>
          <w:sz w:val="24"/>
          <w:szCs w:val="24"/>
        </w:rPr>
        <w:t xml:space="preserve"> part of the institutional ‘rules of the game’</w:t>
      </w:r>
      <w:r w:rsidR="00A549E3">
        <w:rPr>
          <w:rFonts w:ascii="Times New Roman" w:hAnsi="Times New Roman" w:cs="Times New Roman"/>
          <w:sz w:val="24"/>
          <w:szCs w:val="24"/>
        </w:rPr>
        <w:t xml:space="preserve">. What is more, they must be seen to be doing so by the business community. </w:t>
      </w:r>
      <w:r w:rsidR="007E13C9">
        <w:rPr>
          <w:rFonts w:ascii="Times New Roman" w:hAnsi="Times New Roman" w:cs="Times New Roman"/>
          <w:sz w:val="24"/>
          <w:szCs w:val="24"/>
        </w:rPr>
        <w:t xml:space="preserve">The net effect should be a public procurement environment in which SMEs are </w:t>
      </w:r>
      <w:r w:rsidR="003633B6">
        <w:rPr>
          <w:rFonts w:ascii="Times New Roman" w:hAnsi="Times New Roman" w:cs="Times New Roman"/>
          <w:sz w:val="24"/>
          <w:szCs w:val="24"/>
        </w:rPr>
        <w:t xml:space="preserve">in a position </w:t>
      </w:r>
      <w:r w:rsidR="007E13C9">
        <w:rPr>
          <w:rFonts w:ascii="Times New Roman" w:hAnsi="Times New Roman" w:cs="Times New Roman"/>
          <w:sz w:val="24"/>
          <w:szCs w:val="24"/>
        </w:rPr>
        <w:t xml:space="preserve">to </w:t>
      </w:r>
      <w:r w:rsidR="006A12A5">
        <w:rPr>
          <w:rFonts w:ascii="Times New Roman" w:hAnsi="Times New Roman" w:cs="Times New Roman"/>
          <w:sz w:val="24"/>
          <w:szCs w:val="24"/>
        </w:rPr>
        <w:t xml:space="preserve">win more contracts and </w:t>
      </w:r>
      <w:r w:rsidR="007E13C9">
        <w:rPr>
          <w:rFonts w:ascii="Times New Roman" w:hAnsi="Times New Roman" w:cs="Times New Roman"/>
          <w:sz w:val="24"/>
          <w:szCs w:val="24"/>
        </w:rPr>
        <w:t xml:space="preserve">feel </w:t>
      </w:r>
      <w:r w:rsidR="001057A2">
        <w:rPr>
          <w:rFonts w:ascii="Times New Roman" w:hAnsi="Times New Roman" w:cs="Times New Roman"/>
          <w:sz w:val="24"/>
          <w:szCs w:val="24"/>
        </w:rPr>
        <w:t xml:space="preserve">incentivised </w:t>
      </w:r>
      <w:r w:rsidR="007E13C9">
        <w:rPr>
          <w:rFonts w:ascii="Times New Roman" w:hAnsi="Times New Roman" w:cs="Times New Roman"/>
          <w:sz w:val="24"/>
          <w:szCs w:val="24"/>
        </w:rPr>
        <w:t xml:space="preserve">to shift more of their commercial </w:t>
      </w:r>
      <w:r w:rsidR="007F0B5F">
        <w:rPr>
          <w:rFonts w:ascii="Times New Roman" w:hAnsi="Times New Roman" w:cs="Times New Roman"/>
          <w:sz w:val="24"/>
          <w:szCs w:val="24"/>
        </w:rPr>
        <w:t xml:space="preserve">operation </w:t>
      </w:r>
      <w:r w:rsidR="007E13C9">
        <w:rPr>
          <w:rFonts w:ascii="Times New Roman" w:hAnsi="Times New Roman" w:cs="Times New Roman"/>
          <w:sz w:val="24"/>
          <w:szCs w:val="24"/>
        </w:rPr>
        <w:t>into supplying public sector organisations.</w:t>
      </w:r>
      <w:r w:rsidR="00C32979">
        <w:rPr>
          <w:rFonts w:ascii="Times New Roman" w:hAnsi="Times New Roman" w:cs="Times New Roman"/>
          <w:sz w:val="24"/>
          <w:szCs w:val="24"/>
        </w:rPr>
        <w:t xml:space="preserve"> </w:t>
      </w:r>
      <w:r w:rsidR="00763315" w:rsidRPr="00763315">
        <w:rPr>
          <w:rFonts w:ascii="Times New Roman" w:hAnsi="Times New Roman" w:cs="Times New Roman"/>
          <w:sz w:val="24"/>
          <w:szCs w:val="24"/>
        </w:rPr>
        <w:t xml:space="preserve">SMEs and their representative associations </w:t>
      </w:r>
      <w:r w:rsidR="004D4E82">
        <w:rPr>
          <w:rFonts w:ascii="Times New Roman" w:hAnsi="Times New Roman" w:cs="Times New Roman"/>
          <w:sz w:val="24"/>
          <w:szCs w:val="24"/>
        </w:rPr>
        <w:t xml:space="preserve">need to be </w:t>
      </w:r>
      <w:r w:rsidR="00DC07F6">
        <w:rPr>
          <w:rFonts w:ascii="Times New Roman" w:hAnsi="Times New Roman" w:cs="Times New Roman"/>
          <w:sz w:val="24"/>
          <w:szCs w:val="24"/>
        </w:rPr>
        <w:t xml:space="preserve">doing everything in their power </w:t>
      </w:r>
      <w:r w:rsidR="00DC07F6" w:rsidRPr="00E87591">
        <w:rPr>
          <w:rFonts w:ascii="Times New Roman" w:hAnsi="Times New Roman" w:cs="Times New Roman"/>
          <w:sz w:val="24"/>
          <w:szCs w:val="24"/>
        </w:rPr>
        <w:t xml:space="preserve">to </w:t>
      </w:r>
      <w:r w:rsidR="00E87591" w:rsidRPr="00E87591">
        <w:rPr>
          <w:rFonts w:ascii="Times New Roman" w:hAnsi="Times New Roman" w:cs="Times New Roman"/>
          <w:sz w:val="24"/>
          <w:szCs w:val="24"/>
        </w:rPr>
        <w:t xml:space="preserve">effect the realisation of policy. </w:t>
      </w:r>
      <w:r w:rsidR="00DC07F6">
        <w:rPr>
          <w:rFonts w:ascii="Times New Roman" w:hAnsi="Times New Roman" w:cs="Times New Roman"/>
          <w:sz w:val="24"/>
          <w:szCs w:val="24"/>
        </w:rPr>
        <w:t xml:space="preserve">It is in </w:t>
      </w:r>
      <w:r w:rsidR="005C6803">
        <w:rPr>
          <w:rFonts w:ascii="Times New Roman" w:hAnsi="Times New Roman" w:cs="Times New Roman"/>
          <w:sz w:val="24"/>
          <w:szCs w:val="24"/>
        </w:rPr>
        <w:t xml:space="preserve">SMEs’ </w:t>
      </w:r>
      <w:r w:rsidR="004D4E82">
        <w:rPr>
          <w:rFonts w:ascii="Times New Roman" w:hAnsi="Times New Roman" w:cs="Times New Roman"/>
          <w:sz w:val="24"/>
          <w:szCs w:val="24"/>
        </w:rPr>
        <w:t xml:space="preserve">own </w:t>
      </w:r>
      <w:r w:rsidR="00DC07F6">
        <w:rPr>
          <w:rFonts w:ascii="Times New Roman" w:hAnsi="Times New Roman" w:cs="Times New Roman"/>
          <w:sz w:val="24"/>
          <w:szCs w:val="24"/>
        </w:rPr>
        <w:t xml:space="preserve">interests to </w:t>
      </w:r>
      <w:r w:rsidR="00763315" w:rsidRPr="00763315">
        <w:rPr>
          <w:rFonts w:ascii="Times New Roman" w:hAnsi="Times New Roman" w:cs="Times New Roman"/>
          <w:sz w:val="24"/>
          <w:szCs w:val="24"/>
        </w:rPr>
        <w:t xml:space="preserve">maintain familiarity with the </w:t>
      </w:r>
      <w:r w:rsidR="00E87591">
        <w:rPr>
          <w:rFonts w:ascii="Times New Roman" w:hAnsi="Times New Roman" w:cs="Times New Roman"/>
          <w:sz w:val="24"/>
          <w:szCs w:val="24"/>
        </w:rPr>
        <w:t xml:space="preserve">details </w:t>
      </w:r>
      <w:r w:rsidR="00763315" w:rsidRPr="00763315">
        <w:rPr>
          <w:rFonts w:ascii="Times New Roman" w:hAnsi="Times New Roman" w:cs="Times New Roman"/>
          <w:sz w:val="24"/>
          <w:szCs w:val="24"/>
        </w:rPr>
        <w:t xml:space="preserve">of </w:t>
      </w:r>
      <w:r w:rsidR="005C6803">
        <w:rPr>
          <w:rFonts w:ascii="Times New Roman" w:hAnsi="Times New Roman" w:cs="Times New Roman"/>
          <w:sz w:val="24"/>
          <w:szCs w:val="24"/>
        </w:rPr>
        <w:t xml:space="preserve">policy </w:t>
      </w:r>
      <w:r w:rsidR="00E87591">
        <w:rPr>
          <w:rFonts w:ascii="Times New Roman" w:hAnsi="Times New Roman" w:cs="Times New Roman"/>
          <w:sz w:val="24"/>
          <w:szCs w:val="24"/>
        </w:rPr>
        <w:t xml:space="preserve">initiatives </w:t>
      </w:r>
      <w:r w:rsidR="00763315" w:rsidRPr="00763315">
        <w:rPr>
          <w:rFonts w:ascii="Times New Roman" w:hAnsi="Times New Roman" w:cs="Times New Roman"/>
          <w:sz w:val="24"/>
          <w:szCs w:val="24"/>
        </w:rPr>
        <w:t xml:space="preserve">– a case of knowing their rights – and </w:t>
      </w:r>
      <w:r w:rsidR="00DC07F6">
        <w:rPr>
          <w:rFonts w:ascii="Times New Roman" w:hAnsi="Times New Roman" w:cs="Times New Roman"/>
          <w:sz w:val="24"/>
          <w:szCs w:val="24"/>
        </w:rPr>
        <w:t xml:space="preserve">subsequently </w:t>
      </w:r>
      <w:r w:rsidR="00763315" w:rsidRPr="00763315">
        <w:rPr>
          <w:rFonts w:ascii="Times New Roman" w:hAnsi="Times New Roman" w:cs="Times New Roman"/>
          <w:sz w:val="24"/>
          <w:szCs w:val="24"/>
        </w:rPr>
        <w:t>holding public sector organisations to account o</w:t>
      </w:r>
      <w:r w:rsidR="003777BC">
        <w:rPr>
          <w:rFonts w:ascii="Times New Roman" w:hAnsi="Times New Roman" w:cs="Times New Roman"/>
          <w:sz w:val="24"/>
          <w:szCs w:val="24"/>
        </w:rPr>
        <w:t>ver</w:t>
      </w:r>
      <w:r w:rsidR="00763315" w:rsidRPr="00763315">
        <w:rPr>
          <w:rFonts w:ascii="Times New Roman" w:hAnsi="Times New Roman" w:cs="Times New Roman"/>
          <w:sz w:val="24"/>
          <w:szCs w:val="24"/>
        </w:rPr>
        <w:t xml:space="preserve"> the implementation of </w:t>
      </w:r>
      <w:r w:rsidR="00E87591">
        <w:rPr>
          <w:rFonts w:ascii="Times New Roman" w:hAnsi="Times New Roman" w:cs="Times New Roman"/>
          <w:sz w:val="24"/>
          <w:szCs w:val="24"/>
        </w:rPr>
        <w:t xml:space="preserve">these </w:t>
      </w:r>
      <w:r w:rsidR="005C6803">
        <w:rPr>
          <w:rFonts w:ascii="Times New Roman" w:hAnsi="Times New Roman" w:cs="Times New Roman"/>
          <w:sz w:val="24"/>
          <w:szCs w:val="24"/>
        </w:rPr>
        <w:t xml:space="preserve">same </w:t>
      </w:r>
      <w:r w:rsidR="00E87591">
        <w:rPr>
          <w:rFonts w:ascii="Times New Roman" w:hAnsi="Times New Roman" w:cs="Times New Roman"/>
          <w:sz w:val="24"/>
          <w:szCs w:val="24"/>
        </w:rPr>
        <w:t xml:space="preserve">initiatives.  </w:t>
      </w:r>
    </w:p>
    <w:p w:rsidR="00DA2BFF" w:rsidRPr="00C2735C" w:rsidRDefault="00DA2BFF" w:rsidP="00DA2BFF">
      <w:pPr>
        <w:pStyle w:val="Heading2"/>
        <w:rPr>
          <w:rFonts w:ascii="Times New Roman" w:eastAsiaTheme="minorHAnsi" w:hAnsi="Times New Roman" w:cs="Times New Roman"/>
          <w:b w:val="0"/>
          <w:bCs w:val="0"/>
          <w:i/>
          <w:color w:val="auto"/>
          <w:sz w:val="24"/>
          <w:szCs w:val="24"/>
        </w:rPr>
      </w:pPr>
      <w:r w:rsidRPr="00C2735C">
        <w:rPr>
          <w:rFonts w:ascii="Times New Roman" w:eastAsiaTheme="minorHAnsi" w:hAnsi="Times New Roman" w:cs="Times New Roman"/>
          <w:b w:val="0"/>
          <w:bCs w:val="0"/>
          <w:i/>
          <w:color w:val="auto"/>
          <w:sz w:val="24"/>
          <w:szCs w:val="24"/>
        </w:rPr>
        <w:t>Limitations</w:t>
      </w:r>
    </w:p>
    <w:p w:rsidR="00A32862" w:rsidRDefault="002152BE" w:rsidP="00831294">
      <w:pPr>
        <w:spacing w:line="360" w:lineRule="auto"/>
        <w:jc w:val="both"/>
        <w:rPr>
          <w:rFonts w:ascii="Times New Roman" w:hAnsi="Times New Roman" w:cs="Times New Roman"/>
          <w:sz w:val="24"/>
          <w:szCs w:val="24"/>
        </w:rPr>
      </w:pPr>
      <w:r w:rsidRPr="00266926">
        <w:rPr>
          <w:rFonts w:ascii="Times New Roman" w:hAnsi="Times New Roman" w:cs="Times New Roman"/>
          <w:sz w:val="24"/>
          <w:szCs w:val="24"/>
        </w:rPr>
        <w:t xml:space="preserve">The contribution of this study notwithstanding, </w:t>
      </w:r>
      <w:r w:rsidR="00BE494D" w:rsidRPr="00266926">
        <w:rPr>
          <w:rFonts w:ascii="Times New Roman" w:hAnsi="Times New Roman" w:cs="Times New Roman"/>
          <w:sz w:val="24"/>
          <w:szCs w:val="24"/>
        </w:rPr>
        <w:t xml:space="preserve">it does have </w:t>
      </w:r>
      <w:r w:rsidRPr="00266926">
        <w:rPr>
          <w:rFonts w:ascii="Times New Roman" w:hAnsi="Times New Roman" w:cs="Times New Roman"/>
          <w:sz w:val="24"/>
          <w:szCs w:val="24"/>
        </w:rPr>
        <w:t>limitations.</w:t>
      </w:r>
      <w:r w:rsidR="00DA2BFF">
        <w:rPr>
          <w:rFonts w:ascii="Times New Roman" w:hAnsi="Times New Roman" w:cs="Times New Roman"/>
          <w:sz w:val="24"/>
          <w:szCs w:val="24"/>
        </w:rPr>
        <w:t xml:space="preserve"> First,</w:t>
      </w:r>
      <w:r w:rsidR="004647D9" w:rsidRPr="004647D9">
        <w:rPr>
          <w:rFonts w:ascii="Times New Roman" w:hAnsi="Times New Roman" w:cs="Times New Roman"/>
          <w:sz w:val="24"/>
          <w:szCs w:val="24"/>
        </w:rPr>
        <w:t xml:space="preserve"> </w:t>
      </w:r>
      <w:r w:rsidR="004647D9">
        <w:rPr>
          <w:rFonts w:ascii="Times New Roman" w:hAnsi="Times New Roman" w:cs="Times New Roman"/>
          <w:sz w:val="24"/>
          <w:szCs w:val="24"/>
        </w:rPr>
        <w:t xml:space="preserve">the study was carried out in a single country. Replicating the study in other jurisdictions </w:t>
      </w:r>
      <w:r w:rsidR="001A5DA0">
        <w:rPr>
          <w:rFonts w:ascii="Times New Roman" w:hAnsi="Times New Roman" w:cs="Times New Roman"/>
          <w:sz w:val="24"/>
          <w:szCs w:val="24"/>
        </w:rPr>
        <w:t xml:space="preserve">is recommended as it </w:t>
      </w:r>
      <w:r w:rsidR="004647D9">
        <w:rPr>
          <w:rFonts w:ascii="Times New Roman" w:hAnsi="Times New Roman" w:cs="Times New Roman"/>
          <w:sz w:val="24"/>
          <w:szCs w:val="24"/>
        </w:rPr>
        <w:t xml:space="preserve">would allow for direct comparisons to be made on SME-friendly procurement policy and its </w:t>
      </w:r>
      <w:r w:rsidR="00DE6D85">
        <w:rPr>
          <w:rFonts w:ascii="Times New Roman" w:hAnsi="Times New Roman" w:cs="Times New Roman"/>
          <w:sz w:val="24"/>
          <w:szCs w:val="24"/>
        </w:rPr>
        <w:t xml:space="preserve">associated </w:t>
      </w:r>
      <w:r w:rsidR="004647D9">
        <w:rPr>
          <w:rFonts w:ascii="Times New Roman" w:hAnsi="Times New Roman" w:cs="Times New Roman"/>
          <w:sz w:val="24"/>
          <w:szCs w:val="24"/>
        </w:rPr>
        <w:t xml:space="preserve">outcomes for </w:t>
      </w:r>
      <w:r w:rsidR="0097674E">
        <w:rPr>
          <w:rFonts w:ascii="Times New Roman" w:hAnsi="Times New Roman" w:cs="Times New Roman"/>
          <w:sz w:val="24"/>
          <w:szCs w:val="24"/>
        </w:rPr>
        <w:t>firm</w:t>
      </w:r>
      <w:r w:rsidR="004647D9">
        <w:rPr>
          <w:rFonts w:ascii="Times New Roman" w:hAnsi="Times New Roman" w:cs="Times New Roman"/>
          <w:sz w:val="24"/>
          <w:szCs w:val="24"/>
        </w:rPr>
        <w:t xml:space="preserve">s. Second, </w:t>
      </w:r>
      <w:r w:rsidR="00C64A63">
        <w:rPr>
          <w:rFonts w:ascii="Times New Roman" w:hAnsi="Times New Roman" w:cs="Times New Roman"/>
          <w:sz w:val="24"/>
          <w:szCs w:val="24"/>
        </w:rPr>
        <w:t xml:space="preserve">SME-friendly policy was tested four-and-a-half years after its initial adoption. While this would seem an adequate interval period, it may be that more time is required before its </w:t>
      </w:r>
      <w:r w:rsidR="0097674E">
        <w:rPr>
          <w:rFonts w:ascii="Times New Roman" w:hAnsi="Times New Roman" w:cs="Times New Roman"/>
          <w:sz w:val="24"/>
          <w:szCs w:val="24"/>
        </w:rPr>
        <w:t xml:space="preserve">enabling </w:t>
      </w:r>
      <w:r w:rsidR="00C64A63">
        <w:rPr>
          <w:rFonts w:ascii="Times New Roman" w:hAnsi="Times New Roman" w:cs="Times New Roman"/>
          <w:sz w:val="24"/>
          <w:szCs w:val="24"/>
        </w:rPr>
        <w:t>effects fully filter through to everyday procurement practices and,</w:t>
      </w:r>
      <w:r w:rsidR="00C64A63" w:rsidRPr="004D72B6">
        <w:rPr>
          <w:rFonts w:ascii="Times New Roman" w:hAnsi="Times New Roman" w:cs="Times New Roman"/>
          <w:sz w:val="24"/>
          <w:szCs w:val="24"/>
        </w:rPr>
        <w:t xml:space="preserve"> </w:t>
      </w:r>
      <w:r w:rsidR="00C64A63">
        <w:rPr>
          <w:rFonts w:ascii="Times New Roman" w:hAnsi="Times New Roman" w:cs="Times New Roman"/>
          <w:sz w:val="24"/>
          <w:szCs w:val="24"/>
        </w:rPr>
        <w:t>thence, to SME behaviour and success (Flynn and Davis,</w:t>
      </w:r>
      <w:r w:rsidR="00DE6D85">
        <w:rPr>
          <w:rFonts w:ascii="Times New Roman" w:hAnsi="Times New Roman" w:cs="Times New Roman"/>
          <w:sz w:val="24"/>
          <w:szCs w:val="24"/>
        </w:rPr>
        <w:t xml:space="preserve"> 2015</w:t>
      </w:r>
      <w:r w:rsidR="00C64A63">
        <w:rPr>
          <w:rFonts w:ascii="Times New Roman" w:hAnsi="Times New Roman" w:cs="Times New Roman"/>
          <w:sz w:val="24"/>
          <w:szCs w:val="24"/>
        </w:rPr>
        <w:t xml:space="preserve">). Therefore, re-testing policy impacts in the coming years and </w:t>
      </w:r>
      <w:r w:rsidR="001A5DA0">
        <w:rPr>
          <w:rFonts w:ascii="Times New Roman" w:hAnsi="Times New Roman" w:cs="Times New Roman"/>
          <w:sz w:val="24"/>
          <w:szCs w:val="24"/>
        </w:rPr>
        <w:t xml:space="preserve">matching </w:t>
      </w:r>
      <w:r w:rsidR="00C64A63">
        <w:rPr>
          <w:rFonts w:ascii="Times New Roman" w:hAnsi="Times New Roman" w:cs="Times New Roman"/>
          <w:sz w:val="24"/>
          <w:szCs w:val="24"/>
        </w:rPr>
        <w:t xml:space="preserve">the results with those presented here is advised. </w:t>
      </w:r>
      <w:r w:rsidR="0097674E">
        <w:rPr>
          <w:rFonts w:ascii="Times New Roman" w:hAnsi="Times New Roman" w:cs="Times New Roman"/>
          <w:sz w:val="24"/>
          <w:szCs w:val="24"/>
        </w:rPr>
        <w:t>Third, our cross-section</w:t>
      </w:r>
      <w:r w:rsidR="00C10184">
        <w:rPr>
          <w:rFonts w:ascii="Times New Roman" w:hAnsi="Times New Roman" w:cs="Times New Roman"/>
          <w:sz w:val="24"/>
          <w:szCs w:val="24"/>
        </w:rPr>
        <w:t>al</w:t>
      </w:r>
      <w:r w:rsidR="0097674E">
        <w:rPr>
          <w:rFonts w:ascii="Times New Roman" w:hAnsi="Times New Roman" w:cs="Times New Roman"/>
          <w:sz w:val="24"/>
          <w:szCs w:val="24"/>
        </w:rPr>
        <w:t xml:space="preserve"> research design rules out the possibility of </w:t>
      </w:r>
      <w:r w:rsidR="00AB3549">
        <w:rPr>
          <w:rFonts w:ascii="Times New Roman" w:hAnsi="Times New Roman" w:cs="Times New Roman"/>
          <w:sz w:val="24"/>
          <w:szCs w:val="24"/>
        </w:rPr>
        <w:t xml:space="preserve">claiming </w:t>
      </w:r>
      <w:r w:rsidR="0097674E">
        <w:rPr>
          <w:rFonts w:ascii="Times New Roman" w:hAnsi="Times New Roman" w:cs="Times New Roman"/>
          <w:sz w:val="24"/>
          <w:szCs w:val="24"/>
        </w:rPr>
        <w:t xml:space="preserve">causal effects between </w:t>
      </w:r>
      <w:r w:rsidR="008235FA">
        <w:rPr>
          <w:rFonts w:ascii="Times New Roman" w:hAnsi="Times New Roman" w:cs="Times New Roman"/>
          <w:sz w:val="24"/>
          <w:szCs w:val="24"/>
        </w:rPr>
        <w:t xml:space="preserve">firms’ </w:t>
      </w:r>
      <w:r w:rsidR="0097674E">
        <w:rPr>
          <w:rFonts w:ascii="Times New Roman" w:hAnsi="Times New Roman" w:cs="Times New Roman"/>
          <w:sz w:val="24"/>
          <w:szCs w:val="24"/>
        </w:rPr>
        <w:t xml:space="preserve">experience of policy and </w:t>
      </w:r>
      <w:r w:rsidR="008235FA">
        <w:rPr>
          <w:rFonts w:ascii="Times New Roman" w:hAnsi="Times New Roman" w:cs="Times New Roman"/>
          <w:sz w:val="24"/>
          <w:szCs w:val="24"/>
        </w:rPr>
        <w:t xml:space="preserve">their </w:t>
      </w:r>
      <w:r w:rsidR="0097674E">
        <w:rPr>
          <w:rFonts w:ascii="Times New Roman" w:hAnsi="Times New Roman" w:cs="Times New Roman"/>
          <w:sz w:val="24"/>
          <w:szCs w:val="24"/>
        </w:rPr>
        <w:t xml:space="preserve">tendering </w:t>
      </w:r>
      <w:r w:rsidR="00487CC9">
        <w:rPr>
          <w:rFonts w:ascii="Times New Roman" w:hAnsi="Times New Roman" w:cs="Times New Roman"/>
          <w:sz w:val="24"/>
          <w:szCs w:val="24"/>
        </w:rPr>
        <w:t>frequency</w:t>
      </w:r>
      <w:r w:rsidR="0097674E">
        <w:rPr>
          <w:rFonts w:ascii="Times New Roman" w:hAnsi="Times New Roman" w:cs="Times New Roman"/>
          <w:sz w:val="24"/>
          <w:szCs w:val="24"/>
        </w:rPr>
        <w:t>, success</w:t>
      </w:r>
      <w:r w:rsidR="008235FA">
        <w:rPr>
          <w:rFonts w:ascii="Times New Roman" w:hAnsi="Times New Roman" w:cs="Times New Roman"/>
          <w:sz w:val="24"/>
          <w:szCs w:val="24"/>
        </w:rPr>
        <w:t xml:space="preserve"> rates</w:t>
      </w:r>
      <w:r w:rsidR="0097674E">
        <w:rPr>
          <w:rFonts w:ascii="Times New Roman" w:hAnsi="Times New Roman" w:cs="Times New Roman"/>
          <w:sz w:val="24"/>
          <w:szCs w:val="24"/>
        </w:rPr>
        <w:t xml:space="preserve"> and orientation towards the public sector marketplace. Future research </w:t>
      </w:r>
      <w:r w:rsidR="005D31E2">
        <w:rPr>
          <w:rFonts w:ascii="Times New Roman" w:hAnsi="Times New Roman" w:cs="Times New Roman"/>
          <w:sz w:val="24"/>
          <w:szCs w:val="24"/>
        </w:rPr>
        <w:t>should consider</w:t>
      </w:r>
      <w:r w:rsidR="0097674E">
        <w:rPr>
          <w:rFonts w:ascii="Times New Roman" w:hAnsi="Times New Roman" w:cs="Times New Roman"/>
          <w:sz w:val="24"/>
          <w:szCs w:val="24"/>
        </w:rPr>
        <w:t xml:space="preserve"> </w:t>
      </w:r>
      <w:r w:rsidR="003C7A88">
        <w:rPr>
          <w:rFonts w:ascii="Times New Roman" w:hAnsi="Times New Roman" w:cs="Times New Roman"/>
          <w:sz w:val="24"/>
          <w:szCs w:val="24"/>
        </w:rPr>
        <w:t>initiat</w:t>
      </w:r>
      <w:r w:rsidR="005D31E2">
        <w:rPr>
          <w:rFonts w:ascii="Times New Roman" w:hAnsi="Times New Roman" w:cs="Times New Roman"/>
          <w:sz w:val="24"/>
          <w:szCs w:val="24"/>
        </w:rPr>
        <w:t>ing</w:t>
      </w:r>
      <w:r w:rsidR="003C7A88">
        <w:rPr>
          <w:rFonts w:ascii="Times New Roman" w:hAnsi="Times New Roman" w:cs="Times New Roman"/>
          <w:sz w:val="24"/>
          <w:szCs w:val="24"/>
        </w:rPr>
        <w:t xml:space="preserve"> </w:t>
      </w:r>
      <w:r w:rsidR="0097674E">
        <w:rPr>
          <w:rFonts w:ascii="Times New Roman" w:hAnsi="Times New Roman" w:cs="Times New Roman"/>
          <w:sz w:val="24"/>
          <w:szCs w:val="24"/>
        </w:rPr>
        <w:t>longitudinal research designs in which a sample of SMEs active in public procurement is surveyed periodically. Fourth,</w:t>
      </w:r>
      <w:r w:rsidR="00C73142">
        <w:rPr>
          <w:rFonts w:ascii="Times New Roman" w:hAnsi="Times New Roman" w:cs="Times New Roman"/>
          <w:sz w:val="24"/>
          <w:szCs w:val="24"/>
        </w:rPr>
        <w:t xml:space="preserve"> </w:t>
      </w:r>
      <w:r w:rsidR="00BB437B">
        <w:rPr>
          <w:rFonts w:ascii="Times New Roman" w:hAnsi="Times New Roman" w:cs="Times New Roman"/>
          <w:sz w:val="24"/>
          <w:szCs w:val="24"/>
        </w:rPr>
        <w:lastRenderedPageBreak/>
        <w:t xml:space="preserve">SME-friendly policy is understood here from </w:t>
      </w:r>
      <w:r w:rsidR="00487CC9">
        <w:rPr>
          <w:rFonts w:ascii="Times New Roman" w:hAnsi="Times New Roman" w:cs="Times New Roman"/>
          <w:sz w:val="24"/>
          <w:szCs w:val="24"/>
        </w:rPr>
        <w:t xml:space="preserve">the </w:t>
      </w:r>
      <w:r w:rsidR="0057174D">
        <w:rPr>
          <w:rFonts w:ascii="Times New Roman" w:hAnsi="Times New Roman" w:cs="Times New Roman"/>
          <w:sz w:val="24"/>
          <w:szCs w:val="24"/>
        </w:rPr>
        <w:t xml:space="preserve">supplier </w:t>
      </w:r>
      <w:r w:rsidR="00BB437B">
        <w:rPr>
          <w:rFonts w:ascii="Times New Roman" w:hAnsi="Times New Roman" w:cs="Times New Roman"/>
          <w:sz w:val="24"/>
          <w:szCs w:val="24"/>
        </w:rPr>
        <w:t>perspective</w:t>
      </w:r>
      <w:r w:rsidR="00A8620E">
        <w:rPr>
          <w:rFonts w:ascii="Times New Roman" w:hAnsi="Times New Roman" w:cs="Times New Roman"/>
          <w:sz w:val="24"/>
          <w:szCs w:val="24"/>
        </w:rPr>
        <w:t xml:space="preserve"> only</w:t>
      </w:r>
      <w:r w:rsidR="00BB437B">
        <w:rPr>
          <w:rFonts w:ascii="Times New Roman" w:hAnsi="Times New Roman" w:cs="Times New Roman"/>
          <w:sz w:val="24"/>
          <w:szCs w:val="24"/>
        </w:rPr>
        <w:t xml:space="preserve">. It </w:t>
      </w:r>
      <w:r w:rsidR="00C73142">
        <w:rPr>
          <w:rFonts w:ascii="Times New Roman" w:hAnsi="Times New Roman" w:cs="Times New Roman"/>
          <w:sz w:val="24"/>
          <w:szCs w:val="24"/>
        </w:rPr>
        <w:t>would be instructive to</w:t>
      </w:r>
      <w:r w:rsidR="00BB437B">
        <w:rPr>
          <w:rFonts w:ascii="Times New Roman" w:hAnsi="Times New Roman" w:cs="Times New Roman"/>
          <w:sz w:val="24"/>
          <w:szCs w:val="24"/>
        </w:rPr>
        <w:t xml:space="preserve"> examine the relationship between policy </w:t>
      </w:r>
      <w:r w:rsidR="00EC5C51">
        <w:rPr>
          <w:rFonts w:ascii="Times New Roman" w:hAnsi="Times New Roman" w:cs="Times New Roman"/>
          <w:sz w:val="24"/>
          <w:szCs w:val="24"/>
        </w:rPr>
        <w:t xml:space="preserve">implementation </w:t>
      </w:r>
      <w:r w:rsidR="00BB437B">
        <w:rPr>
          <w:rFonts w:ascii="Times New Roman" w:hAnsi="Times New Roman" w:cs="Times New Roman"/>
          <w:sz w:val="24"/>
          <w:szCs w:val="24"/>
        </w:rPr>
        <w:t>and SME outcomes</w:t>
      </w:r>
      <w:r w:rsidR="00A32862">
        <w:rPr>
          <w:rFonts w:ascii="Times New Roman" w:hAnsi="Times New Roman" w:cs="Times New Roman"/>
          <w:sz w:val="24"/>
          <w:szCs w:val="24"/>
        </w:rPr>
        <w:t xml:space="preserve"> using public buyers as informants. </w:t>
      </w:r>
      <w:r w:rsidR="0097674E" w:rsidRPr="005D31E2">
        <w:rPr>
          <w:rFonts w:ascii="Times New Roman" w:hAnsi="Times New Roman" w:cs="Times New Roman"/>
          <w:sz w:val="24"/>
          <w:szCs w:val="24"/>
        </w:rPr>
        <w:t>Finally</w:t>
      </w:r>
      <w:r w:rsidR="00C64A63" w:rsidRPr="005D31E2">
        <w:rPr>
          <w:rFonts w:ascii="Times New Roman" w:hAnsi="Times New Roman" w:cs="Times New Roman"/>
          <w:sz w:val="24"/>
          <w:szCs w:val="24"/>
        </w:rPr>
        <w:t>,</w:t>
      </w:r>
      <w:r w:rsidR="00FA667B" w:rsidRPr="005D31E2">
        <w:rPr>
          <w:rFonts w:ascii="Times New Roman" w:hAnsi="Times New Roman" w:cs="Times New Roman"/>
          <w:sz w:val="24"/>
          <w:szCs w:val="24"/>
        </w:rPr>
        <w:t xml:space="preserve"> </w:t>
      </w:r>
      <w:r w:rsidR="003C7A88" w:rsidRPr="005D31E2">
        <w:rPr>
          <w:rFonts w:ascii="Times New Roman" w:hAnsi="Times New Roman" w:cs="Times New Roman"/>
          <w:sz w:val="24"/>
          <w:szCs w:val="24"/>
        </w:rPr>
        <w:t>th</w:t>
      </w:r>
      <w:r w:rsidR="00340651" w:rsidRPr="005D31E2">
        <w:rPr>
          <w:rFonts w:ascii="Times New Roman" w:hAnsi="Times New Roman" w:cs="Times New Roman"/>
          <w:sz w:val="24"/>
          <w:szCs w:val="24"/>
        </w:rPr>
        <w:t>is</w:t>
      </w:r>
      <w:r w:rsidR="003C7A88" w:rsidRPr="005D31E2">
        <w:rPr>
          <w:rFonts w:ascii="Times New Roman" w:hAnsi="Times New Roman" w:cs="Times New Roman"/>
          <w:sz w:val="24"/>
          <w:szCs w:val="24"/>
        </w:rPr>
        <w:t xml:space="preserve"> study does </w:t>
      </w:r>
      <w:r w:rsidR="00FA667B" w:rsidRPr="005D31E2">
        <w:rPr>
          <w:rFonts w:ascii="Times New Roman" w:hAnsi="Times New Roman" w:cs="Times New Roman"/>
          <w:sz w:val="24"/>
          <w:szCs w:val="24"/>
        </w:rPr>
        <w:t xml:space="preserve">not </w:t>
      </w:r>
      <w:r w:rsidR="00340651" w:rsidRPr="005D31E2">
        <w:rPr>
          <w:rFonts w:ascii="Times New Roman" w:hAnsi="Times New Roman" w:cs="Times New Roman"/>
          <w:sz w:val="24"/>
          <w:szCs w:val="24"/>
        </w:rPr>
        <w:t xml:space="preserve">explicate </w:t>
      </w:r>
      <w:r w:rsidR="00FA667B" w:rsidRPr="005D31E2">
        <w:rPr>
          <w:rFonts w:ascii="Times New Roman" w:hAnsi="Times New Roman" w:cs="Times New Roman"/>
          <w:sz w:val="24"/>
          <w:szCs w:val="24"/>
        </w:rPr>
        <w:t xml:space="preserve">the precise mechanisms through which </w:t>
      </w:r>
      <w:r w:rsidR="00340651" w:rsidRPr="005D31E2">
        <w:rPr>
          <w:rFonts w:ascii="Times New Roman" w:hAnsi="Times New Roman" w:cs="Times New Roman"/>
          <w:sz w:val="24"/>
          <w:szCs w:val="24"/>
        </w:rPr>
        <w:t xml:space="preserve">policy </w:t>
      </w:r>
      <w:r w:rsidR="009711BD">
        <w:rPr>
          <w:rFonts w:ascii="Times New Roman" w:hAnsi="Times New Roman" w:cs="Times New Roman"/>
          <w:sz w:val="24"/>
          <w:szCs w:val="24"/>
        </w:rPr>
        <w:t>s</w:t>
      </w:r>
      <w:r w:rsidR="00F12D1F">
        <w:rPr>
          <w:rFonts w:ascii="Times New Roman" w:hAnsi="Times New Roman" w:cs="Times New Roman"/>
          <w:sz w:val="24"/>
          <w:szCs w:val="24"/>
        </w:rPr>
        <w:t>hapes</w:t>
      </w:r>
      <w:r w:rsidR="009711BD">
        <w:rPr>
          <w:rFonts w:ascii="Times New Roman" w:hAnsi="Times New Roman" w:cs="Times New Roman"/>
          <w:sz w:val="24"/>
          <w:szCs w:val="24"/>
        </w:rPr>
        <w:t xml:space="preserve"> </w:t>
      </w:r>
      <w:r w:rsidR="003C7A88" w:rsidRPr="005D31E2">
        <w:rPr>
          <w:rFonts w:ascii="Times New Roman" w:hAnsi="Times New Roman" w:cs="Times New Roman"/>
          <w:sz w:val="24"/>
          <w:szCs w:val="24"/>
        </w:rPr>
        <w:t xml:space="preserve">firms’ attitudes and </w:t>
      </w:r>
      <w:r w:rsidR="00FA667B" w:rsidRPr="005D31E2">
        <w:rPr>
          <w:rFonts w:ascii="Times New Roman" w:hAnsi="Times New Roman" w:cs="Times New Roman"/>
          <w:sz w:val="24"/>
          <w:szCs w:val="24"/>
        </w:rPr>
        <w:t xml:space="preserve">behaviours. </w:t>
      </w:r>
      <w:r w:rsidR="00A32862">
        <w:rPr>
          <w:rFonts w:ascii="Times New Roman" w:hAnsi="Times New Roman" w:cs="Times New Roman"/>
          <w:sz w:val="24"/>
          <w:szCs w:val="24"/>
        </w:rPr>
        <w:t>The use of qualitative research designs, includ</w:t>
      </w:r>
      <w:r w:rsidR="00487CC9">
        <w:rPr>
          <w:rFonts w:ascii="Times New Roman" w:hAnsi="Times New Roman" w:cs="Times New Roman"/>
          <w:sz w:val="24"/>
          <w:szCs w:val="24"/>
        </w:rPr>
        <w:t>ing</w:t>
      </w:r>
      <w:r w:rsidR="00A32862">
        <w:rPr>
          <w:rFonts w:ascii="Times New Roman" w:hAnsi="Times New Roman" w:cs="Times New Roman"/>
          <w:sz w:val="24"/>
          <w:szCs w:val="24"/>
        </w:rPr>
        <w:t xml:space="preserve"> </w:t>
      </w:r>
      <w:r w:rsidR="00A32862" w:rsidRPr="005D31E2">
        <w:rPr>
          <w:rFonts w:ascii="Times New Roman" w:hAnsi="Times New Roman" w:cs="Times New Roman"/>
          <w:sz w:val="24"/>
          <w:szCs w:val="24"/>
        </w:rPr>
        <w:t>interview</w:t>
      </w:r>
      <w:r w:rsidR="00A32862">
        <w:rPr>
          <w:rFonts w:ascii="Times New Roman" w:hAnsi="Times New Roman" w:cs="Times New Roman"/>
          <w:sz w:val="24"/>
          <w:szCs w:val="24"/>
        </w:rPr>
        <w:t>s</w:t>
      </w:r>
      <w:r w:rsidR="00A32862" w:rsidRPr="005D31E2">
        <w:rPr>
          <w:rFonts w:ascii="Times New Roman" w:hAnsi="Times New Roman" w:cs="Times New Roman"/>
          <w:sz w:val="24"/>
          <w:szCs w:val="24"/>
        </w:rPr>
        <w:t>, observation and document analysis</w:t>
      </w:r>
      <w:r w:rsidR="00487CC9">
        <w:rPr>
          <w:rFonts w:ascii="Times New Roman" w:hAnsi="Times New Roman" w:cs="Times New Roman"/>
          <w:sz w:val="24"/>
          <w:szCs w:val="24"/>
        </w:rPr>
        <w:t>,</w:t>
      </w:r>
      <w:r w:rsidR="00A32862">
        <w:rPr>
          <w:rFonts w:ascii="Times New Roman" w:hAnsi="Times New Roman" w:cs="Times New Roman"/>
          <w:sz w:val="24"/>
          <w:szCs w:val="24"/>
        </w:rPr>
        <w:t xml:space="preserve"> can </w:t>
      </w:r>
      <w:r w:rsidR="00A32862" w:rsidRPr="005D31E2">
        <w:rPr>
          <w:rFonts w:ascii="Times New Roman" w:hAnsi="Times New Roman" w:cs="Times New Roman"/>
          <w:sz w:val="24"/>
          <w:szCs w:val="24"/>
        </w:rPr>
        <w:t>address this shortcoming</w:t>
      </w:r>
      <w:r w:rsidR="00A32862">
        <w:rPr>
          <w:rFonts w:ascii="Times New Roman" w:hAnsi="Times New Roman" w:cs="Times New Roman"/>
          <w:sz w:val="24"/>
          <w:szCs w:val="24"/>
        </w:rPr>
        <w:t>. P</w:t>
      </w:r>
      <w:r w:rsidR="00A32862" w:rsidRPr="005D31E2">
        <w:rPr>
          <w:rFonts w:ascii="Times New Roman" w:hAnsi="Times New Roman" w:cs="Times New Roman"/>
          <w:sz w:val="24"/>
          <w:szCs w:val="24"/>
        </w:rPr>
        <w:t>revious case study work by</w:t>
      </w:r>
      <w:r w:rsidR="00EC5C51">
        <w:rPr>
          <w:rFonts w:ascii="Times New Roman" w:hAnsi="Times New Roman" w:cs="Times New Roman"/>
          <w:sz w:val="24"/>
          <w:szCs w:val="24"/>
        </w:rPr>
        <w:t xml:space="preserve"> </w:t>
      </w:r>
      <w:r w:rsidR="00A32862" w:rsidRPr="005D31E2">
        <w:rPr>
          <w:rFonts w:ascii="Times New Roman" w:hAnsi="Times New Roman" w:cs="Times New Roman"/>
          <w:sz w:val="24"/>
          <w:szCs w:val="24"/>
        </w:rPr>
        <w:t>Loader (2005, 2007) indicate</w:t>
      </w:r>
      <w:r w:rsidR="00EC5C51">
        <w:rPr>
          <w:rFonts w:ascii="Times New Roman" w:hAnsi="Times New Roman" w:cs="Times New Roman"/>
          <w:sz w:val="24"/>
          <w:szCs w:val="24"/>
        </w:rPr>
        <w:t>s</w:t>
      </w:r>
      <w:r w:rsidR="00A32862" w:rsidRPr="005D31E2">
        <w:rPr>
          <w:rFonts w:ascii="Times New Roman" w:hAnsi="Times New Roman" w:cs="Times New Roman"/>
          <w:sz w:val="24"/>
          <w:szCs w:val="24"/>
        </w:rPr>
        <w:t xml:space="preserve"> the possibilities in this regard.</w:t>
      </w:r>
    </w:p>
    <w:p w:rsidR="00DA2BFF" w:rsidRPr="00C2735C" w:rsidRDefault="00DA2BFF" w:rsidP="00DA2BFF">
      <w:pPr>
        <w:pStyle w:val="Heading2"/>
        <w:rPr>
          <w:rFonts w:ascii="Times New Roman" w:eastAsiaTheme="minorHAnsi" w:hAnsi="Times New Roman" w:cs="Times New Roman"/>
          <w:b w:val="0"/>
          <w:bCs w:val="0"/>
          <w:i/>
          <w:color w:val="auto"/>
          <w:sz w:val="24"/>
          <w:szCs w:val="24"/>
        </w:rPr>
      </w:pPr>
      <w:r w:rsidRPr="00C2735C">
        <w:rPr>
          <w:rFonts w:ascii="Times New Roman" w:eastAsiaTheme="minorHAnsi" w:hAnsi="Times New Roman" w:cs="Times New Roman"/>
          <w:b w:val="0"/>
          <w:bCs w:val="0"/>
          <w:i/>
          <w:color w:val="auto"/>
          <w:sz w:val="24"/>
          <w:szCs w:val="24"/>
        </w:rPr>
        <w:t xml:space="preserve">Conclusion </w:t>
      </w:r>
    </w:p>
    <w:p w:rsidR="00F330D7" w:rsidRDefault="00EC5C51" w:rsidP="009A18A6">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F9396E">
        <w:rPr>
          <w:rFonts w:ascii="Times New Roman" w:hAnsi="Times New Roman" w:cs="Times New Roman"/>
          <w:sz w:val="24"/>
          <w:szCs w:val="24"/>
        </w:rPr>
        <w:t xml:space="preserve">his study </w:t>
      </w:r>
      <w:r w:rsidR="00285ECB">
        <w:rPr>
          <w:rFonts w:ascii="Times New Roman" w:hAnsi="Times New Roman" w:cs="Times New Roman"/>
          <w:sz w:val="24"/>
          <w:szCs w:val="24"/>
        </w:rPr>
        <w:t xml:space="preserve">sheds </w:t>
      </w:r>
      <w:r w:rsidR="00487CC9">
        <w:rPr>
          <w:rFonts w:ascii="Times New Roman" w:hAnsi="Times New Roman" w:cs="Times New Roman"/>
          <w:sz w:val="24"/>
          <w:szCs w:val="24"/>
        </w:rPr>
        <w:t xml:space="preserve">new </w:t>
      </w:r>
      <w:r w:rsidR="00285ECB">
        <w:rPr>
          <w:rFonts w:ascii="Times New Roman" w:hAnsi="Times New Roman" w:cs="Times New Roman"/>
          <w:sz w:val="24"/>
          <w:szCs w:val="24"/>
        </w:rPr>
        <w:t xml:space="preserve">light on </w:t>
      </w:r>
      <w:r w:rsidR="009316D8">
        <w:rPr>
          <w:rFonts w:ascii="Times New Roman" w:hAnsi="Times New Roman" w:cs="Times New Roman"/>
          <w:sz w:val="24"/>
          <w:szCs w:val="24"/>
        </w:rPr>
        <w:t xml:space="preserve">SME-friendly procurement policy </w:t>
      </w:r>
      <w:r w:rsidR="00B271C6">
        <w:rPr>
          <w:rFonts w:ascii="Times New Roman" w:hAnsi="Times New Roman" w:cs="Times New Roman"/>
          <w:sz w:val="24"/>
          <w:szCs w:val="24"/>
        </w:rPr>
        <w:t>in practice</w:t>
      </w:r>
      <w:r w:rsidR="009316D8">
        <w:rPr>
          <w:rFonts w:ascii="Times New Roman" w:hAnsi="Times New Roman" w:cs="Times New Roman"/>
          <w:sz w:val="24"/>
          <w:szCs w:val="24"/>
        </w:rPr>
        <w:t xml:space="preserve">. </w:t>
      </w:r>
      <w:r w:rsidR="00BC371B">
        <w:rPr>
          <w:rFonts w:ascii="Times New Roman" w:hAnsi="Times New Roman" w:cs="Times New Roman"/>
          <w:sz w:val="24"/>
          <w:szCs w:val="24"/>
        </w:rPr>
        <w:t>I</w:t>
      </w:r>
      <w:r w:rsidR="00285ECB">
        <w:rPr>
          <w:rFonts w:ascii="Times New Roman" w:hAnsi="Times New Roman" w:cs="Times New Roman"/>
          <w:sz w:val="24"/>
          <w:szCs w:val="24"/>
        </w:rPr>
        <w:t>t</w:t>
      </w:r>
      <w:r w:rsidR="009316D8">
        <w:rPr>
          <w:rFonts w:ascii="Times New Roman" w:hAnsi="Times New Roman" w:cs="Times New Roman"/>
          <w:sz w:val="24"/>
          <w:szCs w:val="24"/>
        </w:rPr>
        <w:t>s findings</w:t>
      </w:r>
      <w:r w:rsidR="00285ECB">
        <w:rPr>
          <w:rFonts w:ascii="Times New Roman" w:hAnsi="Times New Roman" w:cs="Times New Roman"/>
          <w:sz w:val="24"/>
          <w:szCs w:val="24"/>
        </w:rPr>
        <w:t xml:space="preserve"> reveal that </w:t>
      </w:r>
      <w:r w:rsidR="00B271C6">
        <w:rPr>
          <w:rFonts w:ascii="Times New Roman" w:hAnsi="Times New Roman" w:cs="Times New Roman"/>
          <w:sz w:val="24"/>
          <w:szCs w:val="24"/>
        </w:rPr>
        <w:t xml:space="preserve">experience of </w:t>
      </w:r>
      <w:r w:rsidR="00285ECB">
        <w:rPr>
          <w:rFonts w:ascii="Times New Roman" w:hAnsi="Times New Roman" w:cs="Times New Roman"/>
          <w:sz w:val="24"/>
          <w:szCs w:val="24"/>
        </w:rPr>
        <w:t xml:space="preserve">SME-friendly measures </w:t>
      </w:r>
      <w:r w:rsidR="00487CC9">
        <w:rPr>
          <w:rFonts w:ascii="Times New Roman" w:hAnsi="Times New Roman" w:cs="Times New Roman"/>
          <w:sz w:val="24"/>
          <w:szCs w:val="24"/>
        </w:rPr>
        <w:t xml:space="preserve">is </w:t>
      </w:r>
      <w:r w:rsidR="00285ECB">
        <w:rPr>
          <w:rFonts w:ascii="Times New Roman" w:hAnsi="Times New Roman" w:cs="Times New Roman"/>
          <w:sz w:val="24"/>
          <w:szCs w:val="24"/>
        </w:rPr>
        <w:t xml:space="preserve">not associated with </w:t>
      </w:r>
      <w:r w:rsidR="00B271C6">
        <w:rPr>
          <w:rFonts w:ascii="Times New Roman" w:hAnsi="Times New Roman" w:cs="Times New Roman"/>
          <w:sz w:val="24"/>
          <w:szCs w:val="24"/>
        </w:rPr>
        <w:t xml:space="preserve">increased </w:t>
      </w:r>
      <w:r w:rsidR="00487CC9">
        <w:rPr>
          <w:rFonts w:ascii="Times New Roman" w:hAnsi="Times New Roman" w:cs="Times New Roman"/>
          <w:sz w:val="24"/>
          <w:szCs w:val="24"/>
        </w:rPr>
        <w:t xml:space="preserve">frequency of </w:t>
      </w:r>
      <w:r w:rsidR="00285ECB">
        <w:rPr>
          <w:rFonts w:ascii="Times New Roman" w:hAnsi="Times New Roman" w:cs="Times New Roman"/>
          <w:sz w:val="24"/>
          <w:szCs w:val="24"/>
        </w:rPr>
        <w:t>tendering</w:t>
      </w:r>
      <w:r w:rsidR="009316D8">
        <w:rPr>
          <w:rFonts w:ascii="Times New Roman" w:hAnsi="Times New Roman" w:cs="Times New Roman"/>
          <w:sz w:val="24"/>
          <w:szCs w:val="24"/>
        </w:rPr>
        <w:t xml:space="preserve"> activity</w:t>
      </w:r>
      <w:r w:rsidR="00F330D7">
        <w:rPr>
          <w:rFonts w:ascii="Times New Roman" w:hAnsi="Times New Roman" w:cs="Times New Roman"/>
          <w:sz w:val="24"/>
          <w:szCs w:val="24"/>
        </w:rPr>
        <w:t>,</w:t>
      </w:r>
      <w:r w:rsidR="009316D8">
        <w:rPr>
          <w:rFonts w:ascii="Times New Roman" w:hAnsi="Times New Roman" w:cs="Times New Roman"/>
          <w:sz w:val="24"/>
          <w:szCs w:val="24"/>
        </w:rPr>
        <w:t xml:space="preserve"> but </w:t>
      </w:r>
      <w:r w:rsidR="00487CC9">
        <w:rPr>
          <w:rFonts w:ascii="Times New Roman" w:hAnsi="Times New Roman" w:cs="Times New Roman"/>
          <w:sz w:val="24"/>
          <w:szCs w:val="24"/>
        </w:rPr>
        <w:t>is</w:t>
      </w:r>
      <w:r w:rsidR="009316D8">
        <w:rPr>
          <w:rFonts w:ascii="Times New Roman" w:hAnsi="Times New Roman" w:cs="Times New Roman"/>
          <w:sz w:val="24"/>
          <w:szCs w:val="24"/>
        </w:rPr>
        <w:t xml:space="preserve"> </w:t>
      </w:r>
      <w:r w:rsidR="00BC371B">
        <w:rPr>
          <w:rFonts w:ascii="Times New Roman" w:hAnsi="Times New Roman" w:cs="Times New Roman"/>
          <w:sz w:val="24"/>
          <w:szCs w:val="24"/>
        </w:rPr>
        <w:t xml:space="preserve">associated with </w:t>
      </w:r>
      <w:r w:rsidR="00B271C6">
        <w:rPr>
          <w:rFonts w:ascii="Times New Roman" w:hAnsi="Times New Roman" w:cs="Times New Roman"/>
          <w:sz w:val="24"/>
          <w:szCs w:val="24"/>
        </w:rPr>
        <w:t xml:space="preserve">superior </w:t>
      </w:r>
      <w:r w:rsidR="009316D8">
        <w:rPr>
          <w:rFonts w:ascii="Times New Roman" w:hAnsi="Times New Roman" w:cs="Times New Roman"/>
          <w:sz w:val="24"/>
          <w:szCs w:val="24"/>
        </w:rPr>
        <w:t xml:space="preserve">success rates in contract competitions and </w:t>
      </w:r>
      <w:r w:rsidR="00B271C6">
        <w:rPr>
          <w:rFonts w:ascii="Times New Roman" w:hAnsi="Times New Roman" w:cs="Times New Roman"/>
          <w:sz w:val="24"/>
          <w:szCs w:val="24"/>
        </w:rPr>
        <w:t xml:space="preserve">a greater </w:t>
      </w:r>
      <w:r w:rsidR="009316D8">
        <w:rPr>
          <w:rFonts w:ascii="Times New Roman" w:hAnsi="Times New Roman" w:cs="Times New Roman"/>
          <w:sz w:val="24"/>
          <w:szCs w:val="24"/>
        </w:rPr>
        <w:t>commercial orientation towards the public sector.</w:t>
      </w:r>
      <w:r w:rsidR="001845B3">
        <w:rPr>
          <w:rFonts w:ascii="Times New Roman" w:hAnsi="Times New Roman" w:cs="Times New Roman"/>
          <w:sz w:val="24"/>
          <w:szCs w:val="24"/>
        </w:rPr>
        <w:t xml:space="preserve"> Importantly</w:t>
      </w:r>
      <w:r w:rsidR="00BC371B">
        <w:rPr>
          <w:rFonts w:ascii="Times New Roman" w:hAnsi="Times New Roman" w:cs="Times New Roman"/>
          <w:sz w:val="24"/>
          <w:szCs w:val="24"/>
        </w:rPr>
        <w:t xml:space="preserve">, </w:t>
      </w:r>
      <w:r w:rsidR="009316D8">
        <w:rPr>
          <w:rFonts w:ascii="Times New Roman" w:hAnsi="Times New Roman" w:cs="Times New Roman"/>
          <w:sz w:val="24"/>
          <w:szCs w:val="24"/>
        </w:rPr>
        <w:t xml:space="preserve">exposure to </w:t>
      </w:r>
      <w:r w:rsidR="00BC371B">
        <w:rPr>
          <w:rFonts w:ascii="Times New Roman" w:hAnsi="Times New Roman" w:cs="Times New Roman"/>
          <w:sz w:val="24"/>
          <w:szCs w:val="24"/>
        </w:rPr>
        <w:t xml:space="preserve">SME-friendly measures </w:t>
      </w:r>
      <w:r w:rsidR="00B271C6">
        <w:rPr>
          <w:rFonts w:ascii="Times New Roman" w:hAnsi="Times New Roman" w:cs="Times New Roman"/>
          <w:sz w:val="24"/>
          <w:szCs w:val="24"/>
        </w:rPr>
        <w:t xml:space="preserve">is more powerful than organisation characteristics, including </w:t>
      </w:r>
      <w:r w:rsidR="00487CC9">
        <w:rPr>
          <w:rFonts w:ascii="Times New Roman" w:hAnsi="Times New Roman" w:cs="Times New Roman"/>
          <w:sz w:val="24"/>
          <w:szCs w:val="24"/>
        </w:rPr>
        <w:t xml:space="preserve">firm </w:t>
      </w:r>
      <w:r w:rsidR="00B271C6">
        <w:rPr>
          <w:rFonts w:ascii="Times New Roman" w:hAnsi="Times New Roman" w:cs="Times New Roman"/>
          <w:sz w:val="24"/>
          <w:szCs w:val="24"/>
        </w:rPr>
        <w:t xml:space="preserve">size, sector and tendering experience, in accounting for variance in success rates. </w:t>
      </w:r>
      <w:r w:rsidR="00B747B6">
        <w:rPr>
          <w:rFonts w:ascii="Times New Roman" w:hAnsi="Times New Roman" w:cs="Times New Roman"/>
          <w:sz w:val="24"/>
          <w:szCs w:val="24"/>
        </w:rPr>
        <w:t>Th</w:t>
      </w:r>
      <w:r w:rsidR="009A18A6">
        <w:rPr>
          <w:rFonts w:ascii="Times New Roman" w:hAnsi="Times New Roman" w:cs="Times New Roman"/>
          <w:sz w:val="24"/>
          <w:szCs w:val="24"/>
        </w:rPr>
        <w:t>e study</w:t>
      </w:r>
      <w:r w:rsidR="00B747B6">
        <w:rPr>
          <w:rFonts w:ascii="Times New Roman" w:hAnsi="Times New Roman" w:cs="Times New Roman"/>
          <w:sz w:val="24"/>
          <w:szCs w:val="24"/>
        </w:rPr>
        <w:t xml:space="preserve"> </w:t>
      </w:r>
      <w:r w:rsidR="009A18A6">
        <w:rPr>
          <w:rFonts w:ascii="Times New Roman" w:hAnsi="Times New Roman" w:cs="Times New Roman"/>
          <w:sz w:val="24"/>
          <w:szCs w:val="24"/>
        </w:rPr>
        <w:t xml:space="preserve">represents </w:t>
      </w:r>
      <w:r>
        <w:rPr>
          <w:rFonts w:ascii="Times New Roman" w:hAnsi="Times New Roman" w:cs="Times New Roman"/>
          <w:sz w:val="24"/>
          <w:szCs w:val="24"/>
        </w:rPr>
        <w:t xml:space="preserve">among the few </w:t>
      </w:r>
      <w:r w:rsidR="00B747B6" w:rsidRPr="009A18A6">
        <w:rPr>
          <w:rFonts w:ascii="Times New Roman" w:hAnsi="Times New Roman" w:cs="Times New Roman"/>
          <w:sz w:val="24"/>
          <w:szCs w:val="24"/>
        </w:rPr>
        <w:t xml:space="preserve">systematic </w:t>
      </w:r>
      <w:r>
        <w:rPr>
          <w:rFonts w:ascii="Times New Roman" w:hAnsi="Times New Roman" w:cs="Times New Roman"/>
          <w:sz w:val="24"/>
          <w:szCs w:val="24"/>
        </w:rPr>
        <w:t xml:space="preserve">investigations into </w:t>
      </w:r>
      <w:r w:rsidR="009316D8" w:rsidRPr="009A18A6">
        <w:rPr>
          <w:rFonts w:ascii="Times New Roman" w:hAnsi="Times New Roman" w:cs="Times New Roman"/>
          <w:sz w:val="24"/>
          <w:szCs w:val="24"/>
        </w:rPr>
        <w:t>SME-friendly</w:t>
      </w:r>
      <w:r w:rsidR="009316D8">
        <w:rPr>
          <w:rFonts w:ascii="Times New Roman" w:hAnsi="Times New Roman" w:cs="Times New Roman"/>
          <w:sz w:val="24"/>
          <w:szCs w:val="24"/>
        </w:rPr>
        <w:t xml:space="preserve"> policy</w:t>
      </w:r>
      <w:r w:rsidR="00487CC9" w:rsidRPr="00487CC9">
        <w:rPr>
          <w:rFonts w:ascii="Times New Roman" w:hAnsi="Times New Roman" w:cs="Times New Roman"/>
          <w:sz w:val="24"/>
          <w:szCs w:val="24"/>
        </w:rPr>
        <w:t xml:space="preserve"> </w:t>
      </w:r>
      <w:r w:rsidR="00487CC9">
        <w:rPr>
          <w:rFonts w:ascii="Times New Roman" w:hAnsi="Times New Roman" w:cs="Times New Roman"/>
          <w:sz w:val="24"/>
          <w:szCs w:val="24"/>
        </w:rPr>
        <w:t>in a public procurement setting</w:t>
      </w:r>
      <w:r w:rsidR="009316D8">
        <w:rPr>
          <w:rFonts w:ascii="Times New Roman" w:hAnsi="Times New Roman" w:cs="Times New Roman"/>
          <w:sz w:val="24"/>
          <w:szCs w:val="24"/>
        </w:rPr>
        <w:t xml:space="preserve">. </w:t>
      </w:r>
      <w:r w:rsidR="00B271C6">
        <w:rPr>
          <w:rFonts w:ascii="Times New Roman" w:hAnsi="Times New Roman" w:cs="Times New Roman"/>
          <w:sz w:val="24"/>
          <w:szCs w:val="24"/>
        </w:rPr>
        <w:t>For a variety of reasons</w:t>
      </w:r>
      <w:r w:rsidR="001065A9">
        <w:rPr>
          <w:rFonts w:ascii="Times New Roman" w:hAnsi="Times New Roman" w:cs="Times New Roman"/>
          <w:sz w:val="24"/>
          <w:szCs w:val="24"/>
        </w:rPr>
        <w:t>,</w:t>
      </w:r>
      <w:r w:rsidR="00B271C6">
        <w:rPr>
          <w:rFonts w:ascii="Times New Roman" w:hAnsi="Times New Roman" w:cs="Times New Roman"/>
          <w:sz w:val="24"/>
          <w:szCs w:val="24"/>
        </w:rPr>
        <w:t xml:space="preserve"> i</w:t>
      </w:r>
      <w:r w:rsidR="00B747B6" w:rsidRPr="009A18A6">
        <w:rPr>
          <w:rFonts w:ascii="Times New Roman" w:hAnsi="Times New Roman" w:cs="Times New Roman"/>
          <w:sz w:val="24"/>
          <w:szCs w:val="24"/>
        </w:rPr>
        <w:t xml:space="preserve">nterest surrounding </w:t>
      </w:r>
      <w:r w:rsidR="000A59CE">
        <w:rPr>
          <w:rFonts w:ascii="Times New Roman" w:hAnsi="Times New Roman" w:cs="Times New Roman"/>
          <w:sz w:val="24"/>
          <w:szCs w:val="24"/>
        </w:rPr>
        <w:t xml:space="preserve">these policies </w:t>
      </w:r>
      <w:r w:rsidR="00B747B6" w:rsidRPr="009A18A6">
        <w:rPr>
          <w:rFonts w:ascii="Times New Roman" w:hAnsi="Times New Roman" w:cs="Times New Roman"/>
          <w:sz w:val="24"/>
          <w:szCs w:val="24"/>
        </w:rPr>
        <w:t>ha</w:t>
      </w:r>
      <w:r w:rsidR="009A18A6">
        <w:rPr>
          <w:rFonts w:ascii="Times New Roman" w:hAnsi="Times New Roman" w:cs="Times New Roman"/>
          <w:sz w:val="24"/>
          <w:szCs w:val="24"/>
        </w:rPr>
        <w:t>s</w:t>
      </w:r>
      <w:r w:rsidR="00B747B6" w:rsidRPr="009A18A6">
        <w:rPr>
          <w:rFonts w:ascii="Times New Roman" w:hAnsi="Times New Roman" w:cs="Times New Roman"/>
          <w:sz w:val="24"/>
          <w:szCs w:val="24"/>
        </w:rPr>
        <w:t xml:space="preserve"> not been matched by evidence on their</w:t>
      </w:r>
      <w:r w:rsidR="009316D8">
        <w:rPr>
          <w:rFonts w:ascii="Times New Roman" w:hAnsi="Times New Roman" w:cs="Times New Roman"/>
          <w:sz w:val="24"/>
          <w:szCs w:val="24"/>
        </w:rPr>
        <w:t xml:space="preserve"> effects</w:t>
      </w:r>
      <w:r w:rsidR="001E1B9C">
        <w:rPr>
          <w:rFonts w:ascii="Times New Roman" w:hAnsi="Times New Roman" w:cs="Times New Roman"/>
          <w:sz w:val="24"/>
          <w:szCs w:val="24"/>
        </w:rPr>
        <w:t xml:space="preserve">. </w:t>
      </w:r>
      <w:r w:rsidR="009316D8">
        <w:rPr>
          <w:rFonts w:ascii="Times New Roman" w:hAnsi="Times New Roman" w:cs="Times New Roman"/>
          <w:sz w:val="24"/>
          <w:szCs w:val="24"/>
        </w:rPr>
        <w:t xml:space="preserve">In this sense, the </w:t>
      </w:r>
      <w:r w:rsidR="001A5DA0">
        <w:rPr>
          <w:rFonts w:ascii="Times New Roman" w:hAnsi="Times New Roman" w:cs="Times New Roman"/>
          <w:sz w:val="24"/>
          <w:szCs w:val="24"/>
        </w:rPr>
        <w:t>study</w:t>
      </w:r>
      <w:r w:rsidR="009A18A6">
        <w:rPr>
          <w:rFonts w:ascii="Times New Roman" w:hAnsi="Times New Roman" w:cs="Times New Roman"/>
          <w:sz w:val="24"/>
          <w:szCs w:val="24"/>
        </w:rPr>
        <w:t xml:space="preserve"> </w:t>
      </w:r>
      <w:r w:rsidR="00B271C6">
        <w:rPr>
          <w:rFonts w:ascii="Times New Roman" w:hAnsi="Times New Roman" w:cs="Times New Roman"/>
          <w:sz w:val="24"/>
          <w:szCs w:val="24"/>
        </w:rPr>
        <w:t xml:space="preserve">begins </w:t>
      </w:r>
      <w:r w:rsidR="009316D8">
        <w:rPr>
          <w:rFonts w:ascii="Times New Roman" w:hAnsi="Times New Roman" w:cs="Times New Roman"/>
          <w:sz w:val="24"/>
          <w:szCs w:val="24"/>
        </w:rPr>
        <w:t xml:space="preserve">to fill </w:t>
      </w:r>
      <w:r w:rsidR="00991D78">
        <w:rPr>
          <w:rFonts w:ascii="Times New Roman" w:hAnsi="Times New Roman" w:cs="Times New Roman"/>
          <w:sz w:val="24"/>
          <w:szCs w:val="24"/>
        </w:rPr>
        <w:t xml:space="preserve">a </w:t>
      </w:r>
      <w:r w:rsidR="009A18A6">
        <w:rPr>
          <w:rFonts w:ascii="Times New Roman" w:hAnsi="Times New Roman" w:cs="Times New Roman"/>
          <w:sz w:val="24"/>
          <w:szCs w:val="24"/>
        </w:rPr>
        <w:t xml:space="preserve">knowledge gap </w:t>
      </w:r>
      <w:r w:rsidR="000A59CE">
        <w:rPr>
          <w:rFonts w:ascii="Times New Roman" w:hAnsi="Times New Roman" w:cs="Times New Roman"/>
          <w:sz w:val="24"/>
          <w:szCs w:val="24"/>
        </w:rPr>
        <w:t>and</w:t>
      </w:r>
      <w:r w:rsidR="00412799">
        <w:rPr>
          <w:rFonts w:ascii="Times New Roman" w:hAnsi="Times New Roman" w:cs="Times New Roman"/>
          <w:sz w:val="24"/>
          <w:szCs w:val="24"/>
        </w:rPr>
        <w:t xml:space="preserve"> </w:t>
      </w:r>
      <w:r w:rsidR="001E1B9C">
        <w:rPr>
          <w:rFonts w:ascii="Times New Roman" w:hAnsi="Times New Roman" w:cs="Times New Roman"/>
          <w:sz w:val="24"/>
          <w:szCs w:val="24"/>
        </w:rPr>
        <w:t xml:space="preserve">brings an element of scientific rigour to the debate that was previously missing. </w:t>
      </w:r>
      <w:r w:rsidR="00B71415" w:rsidRPr="001065A9">
        <w:rPr>
          <w:rFonts w:ascii="Times New Roman" w:hAnsi="Times New Roman" w:cs="Times New Roman"/>
          <w:sz w:val="24"/>
          <w:szCs w:val="24"/>
        </w:rPr>
        <w:t xml:space="preserve">While </w:t>
      </w:r>
      <w:r w:rsidR="001065A9" w:rsidRPr="001065A9">
        <w:rPr>
          <w:rFonts w:ascii="Times New Roman" w:hAnsi="Times New Roman" w:cs="Times New Roman"/>
          <w:sz w:val="24"/>
          <w:szCs w:val="24"/>
        </w:rPr>
        <w:t xml:space="preserve">lending empirical weight to the case for </w:t>
      </w:r>
      <w:r w:rsidR="00F330D7">
        <w:rPr>
          <w:rFonts w:ascii="Times New Roman" w:hAnsi="Times New Roman" w:cs="Times New Roman"/>
          <w:sz w:val="24"/>
          <w:szCs w:val="24"/>
        </w:rPr>
        <w:t xml:space="preserve">SME-friendly </w:t>
      </w:r>
      <w:r w:rsidR="001065A9" w:rsidRPr="001065A9">
        <w:rPr>
          <w:rFonts w:ascii="Times New Roman" w:hAnsi="Times New Roman" w:cs="Times New Roman"/>
          <w:sz w:val="24"/>
          <w:szCs w:val="24"/>
        </w:rPr>
        <w:t>polic</w:t>
      </w:r>
      <w:r w:rsidR="00F330D7">
        <w:rPr>
          <w:rFonts w:ascii="Times New Roman" w:hAnsi="Times New Roman" w:cs="Times New Roman"/>
          <w:sz w:val="24"/>
          <w:szCs w:val="24"/>
        </w:rPr>
        <w:t>ies</w:t>
      </w:r>
      <w:r w:rsidR="001065A9" w:rsidRPr="001065A9">
        <w:rPr>
          <w:rFonts w:ascii="Times New Roman" w:hAnsi="Times New Roman" w:cs="Times New Roman"/>
          <w:sz w:val="24"/>
          <w:szCs w:val="24"/>
        </w:rPr>
        <w:t xml:space="preserve">, the findings </w:t>
      </w:r>
      <w:r w:rsidR="001065A9">
        <w:rPr>
          <w:rFonts w:ascii="Times New Roman" w:hAnsi="Times New Roman" w:cs="Times New Roman"/>
          <w:sz w:val="24"/>
          <w:szCs w:val="24"/>
        </w:rPr>
        <w:t xml:space="preserve">signal to policy makers, enterprise agencies and business representative groups that further action will be required if </w:t>
      </w:r>
      <w:r w:rsidR="00F330D7">
        <w:rPr>
          <w:rFonts w:ascii="Times New Roman" w:hAnsi="Times New Roman" w:cs="Times New Roman"/>
          <w:sz w:val="24"/>
          <w:szCs w:val="24"/>
        </w:rPr>
        <w:t>the under-representation of SMEs as public sector suppliers is to be reversed. As a starting point, it is imperative that the policy-practice divide currently characteris</w:t>
      </w:r>
      <w:r w:rsidR="00D50586">
        <w:rPr>
          <w:rFonts w:ascii="Times New Roman" w:hAnsi="Times New Roman" w:cs="Times New Roman"/>
          <w:sz w:val="24"/>
          <w:szCs w:val="24"/>
        </w:rPr>
        <w:t>ing</w:t>
      </w:r>
      <w:r w:rsidR="00F330D7">
        <w:rPr>
          <w:rFonts w:ascii="Times New Roman" w:hAnsi="Times New Roman" w:cs="Times New Roman"/>
          <w:sz w:val="24"/>
          <w:szCs w:val="24"/>
        </w:rPr>
        <w:t xml:space="preserve"> SME-friendly procurement is closed and that small firms receive the full benefit of policies designed to assist them.  </w:t>
      </w:r>
    </w:p>
    <w:p w:rsidR="0016185E" w:rsidRDefault="0016185E" w:rsidP="00DA2BFF"/>
    <w:p w:rsidR="00FC583B" w:rsidRDefault="00FC583B" w:rsidP="00DA2BFF"/>
    <w:p w:rsidR="00FC583B" w:rsidRDefault="00FC583B" w:rsidP="00DA2BFF"/>
    <w:p w:rsidR="00FC583B" w:rsidRDefault="00FC583B" w:rsidP="00DA2BFF"/>
    <w:p w:rsidR="00FC583B" w:rsidRDefault="00FC583B" w:rsidP="00DA2BFF"/>
    <w:p w:rsidR="0016185E" w:rsidRDefault="0016185E" w:rsidP="00DA2BFF"/>
    <w:p w:rsidR="00CB3A11" w:rsidRPr="00253A65" w:rsidRDefault="00F66928" w:rsidP="00F66928">
      <w:pPr>
        <w:pStyle w:val="Heading3"/>
        <w:rPr>
          <w:rFonts w:ascii="Times New Roman" w:eastAsiaTheme="minorHAnsi" w:hAnsi="Times New Roman" w:cs="Times New Roman"/>
          <w:bCs w:val="0"/>
          <w:color w:val="auto"/>
          <w:sz w:val="24"/>
          <w:szCs w:val="24"/>
        </w:rPr>
      </w:pPr>
      <w:r w:rsidRPr="00253A65">
        <w:rPr>
          <w:rFonts w:ascii="Times New Roman" w:eastAsiaTheme="minorHAnsi" w:hAnsi="Times New Roman" w:cs="Times New Roman"/>
          <w:bCs w:val="0"/>
          <w:color w:val="auto"/>
          <w:sz w:val="24"/>
          <w:szCs w:val="24"/>
        </w:rPr>
        <w:lastRenderedPageBreak/>
        <w:t xml:space="preserve">References </w:t>
      </w:r>
    </w:p>
    <w:p w:rsidR="00CB3A11" w:rsidRPr="00EB017D" w:rsidRDefault="00CB3A11" w:rsidP="00EB017D">
      <w:pPr>
        <w:jc w:val="both"/>
        <w:rPr>
          <w:rFonts w:ascii="Times New Roman" w:hAnsi="Times New Roman" w:cs="Times New Roman"/>
          <w:sz w:val="24"/>
          <w:szCs w:val="24"/>
        </w:rPr>
      </w:pPr>
      <w:r w:rsidRPr="00EB017D">
        <w:rPr>
          <w:rFonts w:ascii="Times New Roman" w:hAnsi="Times New Roman" w:cs="Times New Roman"/>
          <w:sz w:val="24"/>
          <w:szCs w:val="24"/>
        </w:rPr>
        <w:t>Anglund, S</w:t>
      </w:r>
      <w:r w:rsidR="00335732" w:rsidRPr="00EB017D">
        <w:rPr>
          <w:rFonts w:ascii="Times New Roman" w:hAnsi="Times New Roman" w:cs="Times New Roman"/>
          <w:sz w:val="24"/>
          <w:szCs w:val="24"/>
        </w:rPr>
        <w:t>.</w:t>
      </w:r>
      <w:r w:rsidRPr="00EB017D">
        <w:rPr>
          <w:rFonts w:ascii="Times New Roman" w:hAnsi="Times New Roman" w:cs="Times New Roman"/>
          <w:sz w:val="24"/>
          <w:szCs w:val="24"/>
        </w:rPr>
        <w:t xml:space="preserve"> (1999)</w:t>
      </w:r>
      <w:r w:rsidR="00335732" w:rsidRPr="00EB017D">
        <w:rPr>
          <w:rFonts w:ascii="Times New Roman" w:hAnsi="Times New Roman" w:cs="Times New Roman"/>
          <w:sz w:val="24"/>
          <w:szCs w:val="24"/>
        </w:rPr>
        <w:t>,</w:t>
      </w:r>
      <w:r w:rsidRPr="00EB017D">
        <w:rPr>
          <w:rFonts w:ascii="Times New Roman" w:hAnsi="Times New Roman" w:cs="Times New Roman"/>
          <w:sz w:val="24"/>
          <w:szCs w:val="24"/>
        </w:rPr>
        <w:t xml:space="preserve"> </w:t>
      </w:r>
      <w:r w:rsidR="00335732" w:rsidRPr="00EB017D">
        <w:rPr>
          <w:rFonts w:ascii="Times New Roman" w:hAnsi="Times New Roman" w:cs="Times New Roman"/>
          <w:sz w:val="24"/>
          <w:szCs w:val="24"/>
        </w:rPr>
        <w:t>“</w:t>
      </w:r>
      <w:r w:rsidRPr="00EB017D">
        <w:rPr>
          <w:rFonts w:ascii="Times New Roman" w:hAnsi="Times New Roman" w:cs="Times New Roman"/>
          <w:sz w:val="24"/>
          <w:szCs w:val="24"/>
        </w:rPr>
        <w:t>Policy feedback: the comparison effect and small business procurement policy</w:t>
      </w:r>
      <w:r w:rsidR="00335732" w:rsidRPr="00EB017D">
        <w:rPr>
          <w:rFonts w:ascii="Times New Roman" w:hAnsi="Times New Roman" w:cs="Times New Roman"/>
          <w:sz w:val="24"/>
          <w:szCs w:val="24"/>
        </w:rPr>
        <w:t>”,</w:t>
      </w:r>
      <w:r w:rsidRPr="00EB017D">
        <w:rPr>
          <w:rFonts w:ascii="Times New Roman" w:hAnsi="Times New Roman" w:cs="Times New Roman"/>
          <w:sz w:val="24"/>
          <w:szCs w:val="24"/>
        </w:rPr>
        <w:t xml:space="preserve"> </w:t>
      </w:r>
      <w:r w:rsidRPr="00EB017D">
        <w:rPr>
          <w:rFonts w:ascii="Times New Roman" w:hAnsi="Times New Roman" w:cs="Times New Roman"/>
          <w:i/>
          <w:sz w:val="24"/>
          <w:szCs w:val="24"/>
        </w:rPr>
        <w:t>Policy Studies Journal</w:t>
      </w:r>
      <w:r w:rsidR="00335732" w:rsidRPr="00EB017D">
        <w:rPr>
          <w:rFonts w:ascii="Times New Roman" w:hAnsi="Times New Roman" w:cs="Times New Roman"/>
          <w:i/>
          <w:sz w:val="24"/>
          <w:szCs w:val="24"/>
        </w:rPr>
        <w:t>,</w:t>
      </w:r>
      <w:r w:rsidRPr="00EB017D">
        <w:rPr>
          <w:rFonts w:ascii="Times New Roman" w:hAnsi="Times New Roman" w:cs="Times New Roman"/>
          <w:sz w:val="24"/>
          <w:szCs w:val="24"/>
        </w:rPr>
        <w:t xml:space="preserve"> Vol. 27 </w:t>
      </w:r>
      <w:r w:rsidR="00335732" w:rsidRPr="00EB017D">
        <w:rPr>
          <w:rFonts w:ascii="Times New Roman" w:hAnsi="Times New Roman" w:cs="Times New Roman"/>
          <w:sz w:val="24"/>
          <w:szCs w:val="24"/>
        </w:rPr>
        <w:t>No</w:t>
      </w:r>
      <w:r w:rsidR="00C7355B">
        <w:rPr>
          <w:rFonts w:ascii="Times New Roman" w:hAnsi="Times New Roman" w:cs="Times New Roman"/>
          <w:sz w:val="24"/>
          <w:szCs w:val="24"/>
        </w:rPr>
        <w:t>.</w:t>
      </w:r>
      <w:r w:rsidR="00335732" w:rsidRPr="00EB017D">
        <w:rPr>
          <w:rFonts w:ascii="Times New Roman" w:hAnsi="Times New Roman" w:cs="Times New Roman"/>
          <w:sz w:val="24"/>
          <w:szCs w:val="24"/>
        </w:rPr>
        <w:t xml:space="preserve"> </w:t>
      </w:r>
      <w:r w:rsidRPr="00EB017D">
        <w:rPr>
          <w:rFonts w:ascii="Times New Roman" w:hAnsi="Times New Roman" w:cs="Times New Roman"/>
          <w:sz w:val="24"/>
          <w:szCs w:val="24"/>
        </w:rPr>
        <w:t>1</w:t>
      </w:r>
      <w:r w:rsidR="00335732" w:rsidRPr="00EB017D">
        <w:rPr>
          <w:rFonts w:ascii="Times New Roman" w:hAnsi="Times New Roman" w:cs="Times New Roman"/>
          <w:sz w:val="24"/>
          <w:szCs w:val="24"/>
        </w:rPr>
        <w:t>, pp.</w:t>
      </w:r>
      <w:r w:rsidRPr="00EB017D">
        <w:rPr>
          <w:rFonts w:ascii="Times New Roman" w:hAnsi="Times New Roman" w:cs="Times New Roman"/>
          <w:sz w:val="24"/>
          <w:szCs w:val="24"/>
        </w:rPr>
        <w:t xml:space="preserve"> 11-27</w:t>
      </w:r>
      <w:r w:rsidR="00335732" w:rsidRPr="00EB017D">
        <w:rPr>
          <w:rFonts w:ascii="Times New Roman" w:hAnsi="Times New Roman" w:cs="Times New Roman"/>
          <w:sz w:val="24"/>
          <w:szCs w:val="24"/>
        </w:rPr>
        <w:t>.</w:t>
      </w:r>
    </w:p>
    <w:p w:rsidR="00B70C0B" w:rsidRPr="00EB017D" w:rsidRDefault="00B70C0B" w:rsidP="00EB017D">
      <w:pPr>
        <w:jc w:val="both"/>
        <w:rPr>
          <w:rFonts w:ascii="Times New Roman" w:hAnsi="Times New Roman" w:cs="Times New Roman"/>
          <w:sz w:val="24"/>
          <w:szCs w:val="24"/>
        </w:rPr>
      </w:pPr>
      <w:r w:rsidRPr="00EB017D">
        <w:rPr>
          <w:rFonts w:ascii="Times New Roman" w:hAnsi="Times New Roman" w:cs="Times New Roman"/>
          <w:sz w:val="24"/>
          <w:szCs w:val="24"/>
        </w:rPr>
        <w:t>Armstrong, J.S</w:t>
      </w:r>
      <w:r w:rsidR="00335732" w:rsidRPr="00EB017D">
        <w:rPr>
          <w:rFonts w:ascii="Times New Roman" w:hAnsi="Times New Roman" w:cs="Times New Roman"/>
          <w:sz w:val="24"/>
          <w:szCs w:val="24"/>
        </w:rPr>
        <w:t>. and</w:t>
      </w:r>
      <w:r w:rsidRPr="00EB017D">
        <w:rPr>
          <w:rFonts w:ascii="Times New Roman" w:hAnsi="Times New Roman" w:cs="Times New Roman"/>
          <w:sz w:val="24"/>
          <w:szCs w:val="24"/>
        </w:rPr>
        <w:t xml:space="preserve"> Overton, T.S</w:t>
      </w:r>
      <w:r w:rsidR="00335732" w:rsidRPr="00EB017D">
        <w:rPr>
          <w:rFonts w:ascii="Times New Roman" w:hAnsi="Times New Roman" w:cs="Times New Roman"/>
          <w:sz w:val="24"/>
          <w:szCs w:val="24"/>
        </w:rPr>
        <w:t>.</w:t>
      </w:r>
      <w:r w:rsidRPr="00EB017D">
        <w:rPr>
          <w:rFonts w:ascii="Times New Roman" w:hAnsi="Times New Roman" w:cs="Times New Roman"/>
          <w:sz w:val="24"/>
          <w:szCs w:val="24"/>
        </w:rPr>
        <w:t xml:space="preserve"> (1977)</w:t>
      </w:r>
      <w:r w:rsidR="00335732" w:rsidRPr="00EB017D">
        <w:rPr>
          <w:rFonts w:ascii="Times New Roman" w:hAnsi="Times New Roman" w:cs="Times New Roman"/>
          <w:sz w:val="24"/>
          <w:szCs w:val="24"/>
        </w:rPr>
        <w:t>,</w:t>
      </w:r>
      <w:r w:rsidRPr="00EB017D">
        <w:rPr>
          <w:rFonts w:ascii="Times New Roman" w:hAnsi="Times New Roman" w:cs="Times New Roman"/>
          <w:sz w:val="24"/>
          <w:szCs w:val="24"/>
        </w:rPr>
        <w:t xml:space="preserve"> </w:t>
      </w:r>
      <w:r w:rsidR="00335732" w:rsidRPr="00EB017D">
        <w:rPr>
          <w:rFonts w:ascii="Times New Roman" w:hAnsi="Times New Roman" w:cs="Times New Roman"/>
          <w:sz w:val="24"/>
          <w:szCs w:val="24"/>
        </w:rPr>
        <w:t>“</w:t>
      </w:r>
      <w:r w:rsidRPr="00EB017D">
        <w:rPr>
          <w:rFonts w:ascii="Times New Roman" w:hAnsi="Times New Roman" w:cs="Times New Roman"/>
          <w:sz w:val="24"/>
          <w:szCs w:val="24"/>
        </w:rPr>
        <w:t>Estimating nonresponse bias in mail surveys</w:t>
      </w:r>
      <w:r w:rsidR="00335732" w:rsidRPr="00EB017D">
        <w:rPr>
          <w:rFonts w:ascii="Times New Roman" w:hAnsi="Times New Roman" w:cs="Times New Roman"/>
          <w:sz w:val="24"/>
          <w:szCs w:val="24"/>
        </w:rPr>
        <w:t>”,</w:t>
      </w:r>
      <w:r w:rsidRPr="00EB017D">
        <w:rPr>
          <w:rFonts w:ascii="Times New Roman" w:hAnsi="Times New Roman" w:cs="Times New Roman"/>
          <w:sz w:val="24"/>
          <w:szCs w:val="24"/>
        </w:rPr>
        <w:t xml:space="preserve"> </w:t>
      </w:r>
      <w:r w:rsidRPr="00EB017D">
        <w:rPr>
          <w:rFonts w:ascii="Times New Roman" w:hAnsi="Times New Roman" w:cs="Times New Roman"/>
          <w:i/>
          <w:sz w:val="24"/>
          <w:szCs w:val="24"/>
        </w:rPr>
        <w:t>Journal of Marketing Research</w:t>
      </w:r>
      <w:r w:rsidR="00335732" w:rsidRPr="00EB017D">
        <w:rPr>
          <w:rFonts w:ascii="Times New Roman" w:hAnsi="Times New Roman" w:cs="Times New Roman"/>
          <w:i/>
          <w:sz w:val="24"/>
          <w:szCs w:val="24"/>
        </w:rPr>
        <w:t>,</w:t>
      </w:r>
      <w:r w:rsidRPr="00EB017D">
        <w:rPr>
          <w:rFonts w:ascii="Times New Roman" w:hAnsi="Times New Roman" w:cs="Times New Roman"/>
          <w:sz w:val="24"/>
          <w:szCs w:val="24"/>
        </w:rPr>
        <w:t xml:space="preserve"> Vol. XIV August</w:t>
      </w:r>
      <w:r w:rsidR="00335732" w:rsidRPr="00EB017D">
        <w:rPr>
          <w:rFonts w:ascii="Times New Roman" w:hAnsi="Times New Roman" w:cs="Times New Roman"/>
          <w:sz w:val="24"/>
          <w:szCs w:val="24"/>
        </w:rPr>
        <w:t>, pp.</w:t>
      </w:r>
      <w:r w:rsidRPr="00EB017D">
        <w:rPr>
          <w:rFonts w:ascii="Times New Roman" w:hAnsi="Times New Roman" w:cs="Times New Roman"/>
          <w:sz w:val="24"/>
          <w:szCs w:val="24"/>
        </w:rPr>
        <w:t xml:space="preserve"> 396-402</w:t>
      </w:r>
      <w:r w:rsidR="00335732" w:rsidRPr="00EB017D">
        <w:rPr>
          <w:rFonts w:ascii="Times New Roman" w:hAnsi="Times New Roman" w:cs="Times New Roman"/>
          <w:sz w:val="24"/>
          <w:szCs w:val="24"/>
        </w:rPr>
        <w:t>.</w:t>
      </w:r>
    </w:p>
    <w:p w:rsidR="003B2D8D" w:rsidRDefault="003B2D8D" w:rsidP="00EB017D">
      <w:pPr>
        <w:pStyle w:val="NoSpacing"/>
        <w:jc w:val="both"/>
        <w:rPr>
          <w:rFonts w:ascii="Times New Roman" w:hAnsi="Times New Roman" w:cs="Times New Roman"/>
          <w:sz w:val="24"/>
          <w:szCs w:val="24"/>
        </w:rPr>
      </w:pPr>
      <w:r w:rsidRPr="00042754">
        <w:rPr>
          <w:rFonts w:ascii="Times New Roman" w:hAnsi="Times New Roman" w:cs="Times New Roman"/>
          <w:sz w:val="24"/>
          <w:szCs w:val="24"/>
        </w:rPr>
        <w:t>Bennett, R</w:t>
      </w:r>
      <w:r w:rsidR="00335732">
        <w:rPr>
          <w:rFonts w:ascii="Times New Roman" w:hAnsi="Times New Roman" w:cs="Times New Roman"/>
          <w:sz w:val="24"/>
          <w:szCs w:val="24"/>
        </w:rPr>
        <w:t>.</w:t>
      </w:r>
      <w:r w:rsidRPr="00042754">
        <w:rPr>
          <w:rFonts w:ascii="Times New Roman" w:hAnsi="Times New Roman" w:cs="Times New Roman"/>
          <w:sz w:val="24"/>
          <w:szCs w:val="24"/>
        </w:rPr>
        <w:t xml:space="preserve"> (2008)</w:t>
      </w:r>
      <w:r w:rsidR="00335732">
        <w:rPr>
          <w:rFonts w:ascii="Times New Roman" w:hAnsi="Times New Roman" w:cs="Times New Roman"/>
          <w:sz w:val="24"/>
          <w:szCs w:val="24"/>
        </w:rPr>
        <w:t>,</w:t>
      </w:r>
      <w:r w:rsidRPr="00042754">
        <w:rPr>
          <w:rFonts w:ascii="Times New Roman" w:hAnsi="Times New Roman" w:cs="Times New Roman"/>
          <w:sz w:val="24"/>
          <w:szCs w:val="24"/>
        </w:rPr>
        <w:t xml:space="preserve"> </w:t>
      </w:r>
      <w:r w:rsidR="00335732">
        <w:rPr>
          <w:rFonts w:ascii="Times New Roman" w:hAnsi="Times New Roman" w:cs="Times New Roman"/>
          <w:sz w:val="24"/>
          <w:szCs w:val="24"/>
        </w:rPr>
        <w:t>“</w:t>
      </w:r>
      <w:r w:rsidRPr="00042754">
        <w:rPr>
          <w:rFonts w:ascii="Times New Roman" w:hAnsi="Times New Roman" w:cs="Times New Roman"/>
          <w:sz w:val="24"/>
          <w:szCs w:val="24"/>
        </w:rPr>
        <w:t xml:space="preserve">SME </w:t>
      </w:r>
      <w:r>
        <w:rPr>
          <w:rFonts w:ascii="Times New Roman" w:hAnsi="Times New Roman" w:cs="Times New Roman"/>
          <w:sz w:val="24"/>
          <w:szCs w:val="24"/>
        </w:rPr>
        <w:t>p</w:t>
      </w:r>
      <w:r w:rsidRPr="00042754">
        <w:rPr>
          <w:rFonts w:ascii="Times New Roman" w:hAnsi="Times New Roman" w:cs="Times New Roman"/>
          <w:sz w:val="24"/>
          <w:szCs w:val="24"/>
        </w:rPr>
        <w:t xml:space="preserve">olicy </w:t>
      </w:r>
      <w:r>
        <w:rPr>
          <w:rFonts w:ascii="Times New Roman" w:hAnsi="Times New Roman" w:cs="Times New Roman"/>
          <w:sz w:val="24"/>
          <w:szCs w:val="24"/>
        </w:rPr>
        <w:t>s</w:t>
      </w:r>
      <w:r w:rsidRPr="00042754">
        <w:rPr>
          <w:rFonts w:ascii="Times New Roman" w:hAnsi="Times New Roman" w:cs="Times New Roman"/>
          <w:sz w:val="24"/>
          <w:szCs w:val="24"/>
        </w:rPr>
        <w:t xml:space="preserve">upport in Britain since the 1990s: What have we </w:t>
      </w:r>
      <w:r>
        <w:rPr>
          <w:rFonts w:ascii="Times New Roman" w:hAnsi="Times New Roman" w:cs="Times New Roman"/>
          <w:sz w:val="24"/>
          <w:szCs w:val="24"/>
        </w:rPr>
        <w:t>l</w:t>
      </w:r>
      <w:r w:rsidRPr="00042754">
        <w:rPr>
          <w:rFonts w:ascii="Times New Roman" w:hAnsi="Times New Roman" w:cs="Times New Roman"/>
          <w:sz w:val="24"/>
          <w:szCs w:val="24"/>
        </w:rPr>
        <w:t>earnt?</w:t>
      </w:r>
      <w:r w:rsidR="00335732">
        <w:rPr>
          <w:rFonts w:ascii="Times New Roman" w:hAnsi="Times New Roman" w:cs="Times New Roman"/>
          <w:sz w:val="24"/>
          <w:szCs w:val="24"/>
        </w:rPr>
        <w:t>”</w:t>
      </w:r>
      <w:r w:rsidRPr="00042754">
        <w:rPr>
          <w:rFonts w:ascii="Times New Roman" w:hAnsi="Times New Roman" w:cs="Times New Roman"/>
          <w:sz w:val="24"/>
          <w:szCs w:val="24"/>
        </w:rPr>
        <w:t xml:space="preserve"> </w:t>
      </w:r>
      <w:r w:rsidRPr="003078B4">
        <w:rPr>
          <w:rFonts w:ascii="Times New Roman" w:hAnsi="Times New Roman" w:cs="Times New Roman"/>
          <w:i/>
          <w:sz w:val="24"/>
          <w:szCs w:val="24"/>
        </w:rPr>
        <w:t>Environment and Planning C: Government and Policy</w:t>
      </w:r>
      <w:r w:rsidR="00335732">
        <w:rPr>
          <w:rFonts w:ascii="Times New Roman" w:hAnsi="Times New Roman" w:cs="Times New Roman"/>
          <w:i/>
          <w:sz w:val="24"/>
          <w:szCs w:val="24"/>
        </w:rPr>
        <w:t>,</w:t>
      </w:r>
      <w:r w:rsidRPr="00042754">
        <w:rPr>
          <w:rFonts w:ascii="Times New Roman" w:hAnsi="Times New Roman" w:cs="Times New Roman"/>
          <w:sz w:val="24"/>
          <w:szCs w:val="24"/>
        </w:rPr>
        <w:t xml:space="preserve"> Vol. 26 </w:t>
      </w:r>
      <w:r w:rsidR="00335732">
        <w:rPr>
          <w:rFonts w:ascii="Times New Roman" w:hAnsi="Times New Roman" w:cs="Times New Roman"/>
          <w:sz w:val="24"/>
          <w:szCs w:val="24"/>
        </w:rPr>
        <w:t xml:space="preserve">No. </w:t>
      </w:r>
      <w:r w:rsidRPr="00042754">
        <w:rPr>
          <w:rFonts w:ascii="Times New Roman" w:hAnsi="Times New Roman" w:cs="Times New Roman"/>
          <w:sz w:val="24"/>
          <w:szCs w:val="24"/>
        </w:rPr>
        <w:t>2</w:t>
      </w:r>
      <w:r w:rsidR="00335732">
        <w:rPr>
          <w:rFonts w:ascii="Times New Roman" w:hAnsi="Times New Roman" w:cs="Times New Roman"/>
          <w:sz w:val="24"/>
          <w:szCs w:val="24"/>
        </w:rPr>
        <w:t>, pp.</w:t>
      </w:r>
      <w:r w:rsidRPr="00042754">
        <w:rPr>
          <w:rFonts w:ascii="Times New Roman" w:hAnsi="Times New Roman" w:cs="Times New Roman"/>
          <w:sz w:val="24"/>
          <w:szCs w:val="24"/>
        </w:rPr>
        <w:t xml:space="preserve"> 375-397</w:t>
      </w:r>
      <w:r w:rsidR="00335732">
        <w:rPr>
          <w:rFonts w:ascii="Times New Roman" w:hAnsi="Times New Roman" w:cs="Times New Roman"/>
          <w:sz w:val="24"/>
          <w:szCs w:val="24"/>
        </w:rPr>
        <w:t>.</w:t>
      </w:r>
    </w:p>
    <w:p w:rsidR="003B2D8D" w:rsidRDefault="003B2D8D" w:rsidP="00EB017D">
      <w:pPr>
        <w:pStyle w:val="NoSpacing"/>
        <w:jc w:val="both"/>
        <w:rPr>
          <w:rFonts w:ascii="Times New Roman" w:hAnsi="Times New Roman" w:cs="Times New Roman"/>
          <w:sz w:val="24"/>
          <w:szCs w:val="24"/>
        </w:rPr>
      </w:pPr>
    </w:p>
    <w:p w:rsidR="00CB3A11" w:rsidRDefault="00CB3A11" w:rsidP="00C70522">
      <w:pPr>
        <w:pStyle w:val="NoSpacing"/>
        <w:rPr>
          <w:rFonts w:ascii="Times New Roman" w:hAnsi="Times New Roman" w:cs="Times New Roman"/>
          <w:sz w:val="24"/>
          <w:szCs w:val="24"/>
        </w:rPr>
      </w:pPr>
      <w:r w:rsidRPr="009E5FE7">
        <w:rPr>
          <w:rFonts w:ascii="Times New Roman" w:hAnsi="Times New Roman" w:cs="Times New Roman"/>
          <w:sz w:val="24"/>
          <w:szCs w:val="24"/>
        </w:rPr>
        <w:t>Cabinet Office (201</w:t>
      </w:r>
      <w:r>
        <w:rPr>
          <w:rFonts w:ascii="Times New Roman" w:hAnsi="Times New Roman" w:cs="Times New Roman"/>
          <w:sz w:val="24"/>
          <w:szCs w:val="24"/>
        </w:rPr>
        <w:t>3</w:t>
      </w:r>
      <w:r w:rsidRPr="009E5FE7">
        <w:rPr>
          <w:rFonts w:ascii="Times New Roman" w:hAnsi="Times New Roman" w:cs="Times New Roman"/>
          <w:sz w:val="24"/>
          <w:szCs w:val="24"/>
        </w:rPr>
        <w:t>)</w:t>
      </w:r>
      <w:r w:rsidR="00335732">
        <w:rPr>
          <w:rFonts w:ascii="Times New Roman" w:hAnsi="Times New Roman" w:cs="Times New Roman"/>
          <w:sz w:val="24"/>
          <w:szCs w:val="24"/>
        </w:rPr>
        <w:t>,</w:t>
      </w:r>
      <w:r w:rsidRPr="009E5FE7">
        <w:rPr>
          <w:rFonts w:ascii="Times New Roman" w:hAnsi="Times New Roman" w:cs="Times New Roman"/>
          <w:sz w:val="24"/>
          <w:szCs w:val="24"/>
        </w:rPr>
        <w:t xml:space="preserve"> </w:t>
      </w:r>
      <w:r w:rsidR="00335732">
        <w:rPr>
          <w:rFonts w:ascii="Times New Roman" w:hAnsi="Times New Roman" w:cs="Times New Roman"/>
          <w:sz w:val="24"/>
          <w:szCs w:val="24"/>
        </w:rPr>
        <w:t>“</w:t>
      </w:r>
      <w:r w:rsidRPr="00335732">
        <w:rPr>
          <w:rFonts w:ascii="Times New Roman" w:hAnsi="Times New Roman" w:cs="Times New Roman"/>
          <w:sz w:val="24"/>
          <w:szCs w:val="24"/>
        </w:rPr>
        <w:t xml:space="preserve">Making </w:t>
      </w:r>
      <w:r w:rsidR="00C70522">
        <w:rPr>
          <w:rFonts w:ascii="Times New Roman" w:hAnsi="Times New Roman" w:cs="Times New Roman"/>
          <w:sz w:val="24"/>
          <w:szCs w:val="24"/>
        </w:rPr>
        <w:t>g</w:t>
      </w:r>
      <w:r w:rsidRPr="00335732">
        <w:rPr>
          <w:rFonts w:ascii="Times New Roman" w:hAnsi="Times New Roman" w:cs="Times New Roman"/>
          <w:sz w:val="24"/>
          <w:szCs w:val="24"/>
        </w:rPr>
        <w:t xml:space="preserve">overnment </w:t>
      </w:r>
      <w:r w:rsidR="00C70522">
        <w:rPr>
          <w:rFonts w:ascii="Times New Roman" w:hAnsi="Times New Roman" w:cs="Times New Roman"/>
          <w:sz w:val="24"/>
          <w:szCs w:val="24"/>
        </w:rPr>
        <w:t>b</w:t>
      </w:r>
      <w:r w:rsidRPr="00335732">
        <w:rPr>
          <w:rFonts w:ascii="Times New Roman" w:hAnsi="Times New Roman" w:cs="Times New Roman"/>
          <w:sz w:val="24"/>
          <w:szCs w:val="24"/>
        </w:rPr>
        <w:t xml:space="preserve">usiness </w:t>
      </w:r>
      <w:r w:rsidR="00C70522">
        <w:rPr>
          <w:rFonts w:ascii="Times New Roman" w:hAnsi="Times New Roman" w:cs="Times New Roman"/>
          <w:sz w:val="24"/>
          <w:szCs w:val="24"/>
        </w:rPr>
        <w:t>m</w:t>
      </w:r>
      <w:r w:rsidRPr="00335732">
        <w:rPr>
          <w:rFonts w:ascii="Times New Roman" w:hAnsi="Times New Roman" w:cs="Times New Roman"/>
          <w:sz w:val="24"/>
          <w:szCs w:val="24"/>
        </w:rPr>
        <w:t xml:space="preserve">ore </w:t>
      </w:r>
      <w:r w:rsidR="00C70522">
        <w:rPr>
          <w:rFonts w:ascii="Times New Roman" w:hAnsi="Times New Roman" w:cs="Times New Roman"/>
          <w:sz w:val="24"/>
          <w:szCs w:val="24"/>
        </w:rPr>
        <w:t>a</w:t>
      </w:r>
      <w:r w:rsidRPr="00335732">
        <w:rPr>
          <w:rFonts w:ascii="Times New Roman" w:hAnsi="Times New Roman" w:cs="Times New Roman"/>
          <w:sz w:val="24"/>
          <w:szCs w:val="24"/>
        </w:rPr>
        <w:t xml:space="preserve">ccessible to SMEs: </w:t>
      </w:r>
      <w:r w:rsidR="00C70522">
        <w:rPr>
          <w:rFonts w:ascii="Times New Roman" w:hAnsi="Times New Roman" w:cs="Times New Roman"/>
          <w:sz w:val="24"/>
          <w:szCs w:val="24"/>
        </w:rPr>
        <w:t>t</w:t>
      </w:r>
      <w:r w:rsidRPr="00335732">
        <w:rPr>
          <w:rFonts w:ascii="Times New Roman" w:hAnsi="Times New Roman" w:cs="Times New Roman"/>
          <w:sz w:val="24"/>
          <w:szCs w:val="24"/>
        </w:rPr>
        <w:t xml:space="preserve">wo </w:t>
      </w:r>
      <w:r w:rsidR="00C70522">
        <w:rPr>
          <w:rFonts w:ascii="Times New Roman" w:hAnsi="Times New Roman" w:cs="Times New Roman"/>
          <w:sz w:val="24"/>
          <w:szCs w:val="24"/>
        </w:rPr>
        <w:t>y</w:t>
      </w:r>
      <w:r w:rsidRPr="00335732">
        <w:rPr>
          <w:rFonts w:ascii="Times New Roman" w:hAnsi="Times New Roman" w:cs="Times New Roman"/>
          <w:sz w:val="24"/>
          <w:szCs w:val="24"/>
        </w:rPr>
        <w:t xml:space="preserve">ears </w:t>
      </w:r>
      <w:r w:rsidR="00C70522">
        <w:rPr>
          <w:rFonts w:ascii="Times New Roman" w:hAnsi="Times New Roman" w:cs="Times New Roman"/>
          <w:sz w:val="24"/>
          <w:szCs w:val="24"/>
        </w:rPr>
        <w:t>o</w:t>
      </w:r>
      <w:r w:rsidRPr="00335732">
        <w:rPr>
          <w:rFonts w:ascii="Times New Roman" w:hAnsi="Times New Roman" w:cs="Times New Roman"/>
          <w:sz w:val="24"/>
          <w:szCs w:val="24"/>
        </w:rPr>
        <w:t>n</w:t>
      </w:r>
      <w:r w:rsidR="00335732">
        <w:rPr>
          <w:rFonts w:ascii="Times New Roman" w:hAnsi="Times New Roman" w:cs="Times New Roman"/>
          <w:sz w:val="24"/>
          <w:szCs w:val="24"/>
        </w:rPr>
        <w:t>”,</w:t>
      </w:r>
      <w:r w:rsidR="00C70522">
        <w:rPr>
          <w:rFonts w:ascii="Times New Roman" w:hAnsi="Times New Roman" w:cs="Times New Roman"/>
          <w:sz w:val="24"/>
          <w:szCs w:val="24"/>
        </w:rPr>
        <w:t xml:space="preserve"> available at: </w:t>
      </w:r>
      <w:hyperlink r:id="rId11" w:history="1">
        <w:r w:rsidR="00C70522" w:rsidRPr="002B1059">
          <w:rPr>
            <w:rStyle w:val="Hyperlink"/>
            <w:rFonts w:ascii="Times New Roman" w:hAnsi="Times New Roman" w:cs="Times New Roman"/>
            <w:sz w:val="24"/>
            <w:szCs w:val="24"/>
          </w:rPr>
          <w:t>https://www.gov.uk/government/uploads/system/uploads/attachment_data/file/231994/SME_Two_Year_On_Report.pdf</w:t>
        </w:r>
      </w:hyperlink>
      <w:r w:rsidR="00C70522">
        <w:rPr>
          <w:rFonts w:ascii="Times New Roman" w:hAnsi="Times New Roman" w:cs="Times New Roman"/>
          <w:sz w:val="24"/>
          <w:szCs w:val="24"/>
        </w:rPr>
        <w:t xml:space="preserve"> (accessed 14 January 2015). </w:t>
      </w:r>
    </w:p>
    <w:p w:rsidR="00CB3A11" w:rsidRDefault="00CB3A11" w:rsidP="00EB017D">
      <w:pPr>
        <w:pStyle w:val="NoSpacing"/>
        <w:jc w:val="both"/>
        <w:rPr>
          <w:rFonts w:ascii="Times New Roman" w:hAnsi="Times New Roman" w:cs="Times New Roman"/>
          <w:sz w:val="24"/>
          <w:szCs w:val="24"/>
        </w:rPr>
      </w:pPr>
    </w:p>
    <w:p w:rsidR="00D96579" w:rsidRDefault="00D96579" w:rsidP="00EB017D">
      <w:pPr>
        <w:pStyle w:val="NoSpacing"/>
        <w:jc w:val="both"/>
        <w:rPr>
          <w:rFonts w:ascii="Times New Roman" w:hAnsi="Times New Roman" w:cs="Times New Roman"/>
          <w:sz w:val="24"/>
          <w:szCs w:val="24"/>
        </w:rPr>
      </w:pPr>
      <w:r w:rsidRPr="000F5D99">
        <w:rPr>
          <w:rFonts w:ascii="Times New Roman" w:hAnsi="Times New Roman" w:cs="Times New Roman"/>
          <w:sz w:val="24"/>
          <w:szCs w:val="24"/>
        </w:rPr>
        <w:t>Cabras, I</w:t>
      </w:r>
      <w:r w:rsidR="00DF7BD1">
        <w:rPr>
          <w:rFonts w:ascii="Times New Roman" w:hAnsi="Times New Roman" w:cs="Times New Roman"/>
          <w:sz w:val="24"/>
          <w:szCs w:val="24"/>
        </w:rPr>
        <w:t>.</w:t>
      </w:r>
      <w:r w:rsidRPr="000F5D99">
        <w:rPr>
          <w:rFonts w:ascii="Times New Roman" w:hAnsi="Times New Roman" w:cs="Times New Roman"/>
          <w:sz w:val="24"/>
          <w:szCs w:val="24"/>
        </w:rPr>
        <w:t xml:space="preserve"> (2011)</w:t>
      </w:r>
      <w:r w:rsidR="00DF7BD1">
        <w:rPr>
          <w:rFonts w:ascii="Times New Roman" w:hAnsi="Times New Roman" w:cs="Times New Roman"/>
          <w:sz w:val="24"/>
          <w:szCs w:val="24"/>
        </w:rPr>
        <w:t>,</w:t>
      </w:r>
      <w:r w:rsidRPr="000F5D99">
        <w:rPr>
          <w:rFonts w:ascii="Times New Roman" w:hAnsi="Times New Roman" w:cs="Times New Roman"/>
          <w:sz w:val="24"/>
          <w:szCs w:val="24"/>
        </w:rPr>
        <w:t xml:space="preserve"> </w:t>
      </w:r>
      <w:r w:rsidR="00DF7BD1">
        <w:rPr>
          <w:rFonts w:ascii="Times New Roman" w:hAnsi="Times New Roman" w:cs="Times New Roman"/>
          <w:sz w:val="24"/>
          <w:szCs w:val="24"/>
        </w:rPr>
        <w:t>“</w:t>
      </w:r>
      <w:r w:rsidRPr="000F5D99">
        <w:rPr>
          <w:rFonts w:ascii="Times New Roman" w:hAnsi="Times New Roman" w:cs="Times New Roman"/>
          <w:sz w:val="24"/>
          <w:szCs w:val="24"/>
        </w:rPr>
        <w:t xml:space="preserve">Mapping the </w:t>
      </w:r>
      <w:r>
        <w:rPr>
          <w:rFonts w:ascii="Times New Roman" w:hAnsi="Times New Roman" w:cs="Times New Roman"/>
          <w:sz w:val="24"/>
          <w:szCs w:val="24"/>
        </w:rPr>
        <w:t>s</w:t>
      </w:r>
      <w:r w:rsidRPr="000F5D99">
        <w:rPr>
          <w:rFonts w:ascii="Times New Roman" w:hAnsi="Times New Roman" w:cs="Times New Roman"/>
          <w:sz w:val="24"/>
          <w:szCs w:val="24"/>
        </w:rPr>
        <w:t xml:space="preserve">patial </w:t>
      </w:r>
      <w:r>
        <w:rPr>
          <w:rFonts w:ascii="Times New Roman" w:hAnsi="Times New Roman" w:cs="Times New Roman"/>
          <w:sz w:val="24"/>
          <w:szCs w:val="24"/>
        </w:rPr>
        <w:t>p</w:t>
      </w:r>
      <w:r w:rsidRPr="000F5D99">
        <w:rPr>
          <w:rFonts w:ascii="Times New Roman" w:hAnsi="Times New Roman" w:cs="Times New Roman"/>
          <w:sz w:val="24"/>
          <w:szCs w:val="24"/>
        </w:rPr>
        <w:t xml:space="preserve">atterns of </w:t>
      </w:r>
      <w:r>
        <w:rPr>
          <w:rFonts w:ascii="Times New Roman" w:hAnsi="Times New Roman" w:cs="Times New Roman"/>
          <w:sz w:val="24"/>
          <w:szCs w:val="24"/>
        </w:rPr>
        <w:t>p</w:t>
      </w:r>
      <w:r w:rsidRPr="000F5D99">
        <w:rPr>
          <w:rFonts w:ascii="Times New Roman" w:hAnsi="Times New Roman" w:cs="Times New Roman"/>
          <w:sz w:val="24"/>
          <w:szCs w:val="24"/>
        </w:rPr>
        <w:t xml:space="preserve">ublic </w:t>
      </w:r>
      <w:r>
        <w:rPr>
          <w:rFonts w:ascii="Times New Roman" w:hAnsi="Times New Roman" w:cs="Times New Roman"/>
          <w:sz w:val="24"/>
          <w:szCs w:val="24"/>
        </w:rPr>
        <w:t>p</w:t>
      </w:r>
      <w:r w:rsidRPr="000F5D99">
        <w:rPr>
          <w:rFonts w:ascii="Times New Roman" w:hAnsi="Times New Roman" w:cs="Times New Roman"/>
          <w:sz w:val="24"/>
          <w:szCs w:val="24"/>
        </w:rPr>
        <w:t xml:space="preserve">rocurement: </w:t>
      </w:r>
      <w:r>
        <w:rPr>
          <w:rFonts w:ascii="Times New Roman" w:hAnsi="Times New Roman" w:cs="Times New Roman"/>
          <w:sz w:val="24"/>
          <w:szCs w:val="24"/>
        </w:rPr>
        <w:t>a</w:t>
      </w:r>
      <w:r w:rsidRPr="000F5D99">
        <w:rPr>
          <w:rFonts w:ascii="Times New Roman" w:hAnsi="Times New Roman" w:cs="Times New Roman"/>
          <w:sz w:val="24"/>
          <w:szCs w:val="24"/>
        </w:rPr>
        <w:t xml:space="preserve"> </w:t>
      </w:r>
      <w:r>
        <w:rPr>
          <w:rFonts w:ascii="Times New Roman" w:hAnsi="Times New Roman" w:cs="Times New Roman"/>
          <w:sz w:val="24"/>
          <w:szCs w:val="24"/>
        </w:rPr>
        <w:t>c</w:t>
      </w:r>
      <w:r w:rsidRPr="000F5D99">
        <w:rPr>
          <w:rFonts w:ascii="Times New Roman" w:hAnsi="Times New Roman" w:cs="Times New Roman"/>
          <w:sz w:val="24"/>
          <w:szCs w:val="24"/>
        </w:rPr>
        <w:t xml:space="preserve">ase </w:t>
      </w:r>
      <w:r>
        <w:rPr>
          <w:rFonts w:ascii="Times New Roman" w:hAnsi="Times New Roman" w:cs="Times New Roman"/>
          <w:sz w:val="24"/>
          <w:szCs w:val="24"/>
        </w:rPr>
        <w:t>s</w:t>
      </w:r>
      <w:r w:rsidRPr="000F5D99">
        <w:rPr>
          <w:rFonts w:ascii="Times New Roman" w:hAnsi="Times New Roman" w:cs="Times New Roman"/>
          <w:sz w:val="24"/>
          <w:szCs w:val="24"/>
        </w:rPr>
        <w:t xml:space="preserve">tudy from a </w:t>
      </w:r>
      <w:r>
        <w:rPr>
          <w:rFonts w:ascii="Times New Roman" w:hAnsi="Times New Roman" w:cs="Times New Roman"/>
          <w:sz w:val="24"/>
          <w:szCs w:val="24"/>
        </w:rPr>
        <w:t>p</w:t>
      </w:r>
      <w:r w:rsidRPr="000F5D99">
        <w:rPr>
          <w:rFonts w:ascii="Times New Roman" w:hAnsi="Times New Roman" w:cs="Times New Roman"/>
          <w:sz w:val="24"/>
          <w:szCs w:val="24"/>
        </w:rPr>
        <w:t xml:space="preserve">eripheral </w:t>
      </w:r>
      <w:r>
        <w:rPr>
          <w:rFonts w:ascii="Times New Roman" w:hAnsi="Times New Roman" w:cs="Times New Roman"/>
          <w:sz w:val="24"/>
          <w:szCs w:val="24"/>
        </w:rPr>
        <w:t>l</w:t>
      </w:r>
      <w:r w:rsidRPr="000F5D99">
        <w:rPr>
          <w:rFonts w:ascii="Times New Roman" w:hAnsi="Times New Roman" w:cs="Times New Roman"/>
          <w:sz w:val="24"/>
          <w:szCs w:val="24"/>
        </w:rPr>
        <w:t xml:space="preserve">ocal </w:t>
      </w:r>
      <w:r>
        <w:rPr>
          <w:rFonts w:ascii="Times New Roman" w:hAnsi="Times New Roman" w:cs="Times New Roman"/>
          <w:sz w:val="24"/>
          <w:szCs w:val="24"/>
        </w:rPr>
        <w:t>a</w:t>
      </w:r>
      <w:r w:rsidRPr="000F5D99">
        <w:rPr>
          <w:rFonts w:ascii="Times New Roman" w:hAnsi="Times New Roman" w:cs="Times New Roman"/>
          <w:sz w:val="24"/>
          <w:szCs w:val="24"/>
        </w:rPr>
        <w:t>uthority in Northern England</w:t>
      </w:r>
      <w:r w:rsidR="00DF7BD1">
        <w:rPr>
          <w:rFonts w:ascii="Times New Roman" w:hAnsi="Times New Roman" w:cs="Times New Roman"/>
          <w:sz w:val="24"/>
          <w:szCs w:val="24"/>
        </w:rPr>
        <w:t>”,</w:t>
      </w:r>
      <w:r w:rsidRPr="000F5D99">
        <w:rPr>
          <w:rFonts w:ascii="Times New Roman" w:hAnsi="Times New Roman" w:cs="Times New Roman"/>
          <w:sz w:val="24"/>
          <w:szCs w:val="24"/>
        </w:rPr>
        <w:t xml:space="preserve"> </w:t>
      </w:r>
      <w:r w:rsidRPr="00E53EB3">
        <w:rPr>
          <w:rFonts w:ascii="Times New Roman" w:hAnsi="Times New Roman" w:cs="Times New Roman"/>
          <w:i/>
          <w:sz w:val="24"/>
          <w:szCs w:val="24"/>
        </w:rPr>
        <w:t>International Journal of Public Sector Management</w:t>
      </w:r>
      <w:r w:rsidR="00BA0F8C">
        <w:rPr>
          <w:rFonts w:ascii="Times New Roman" w:hAnsi="Times New Roman" w:cs="Times New Roman"/>
          <w:i/>
          <w:sz w:val="24"/>
          <w:szCs w:val="24"/>
        </w:rPr>
        <w:t>,</w:t>
      </w:r>
      <w:r>
        <w:rPr>
          <w:rFonts w:ascii="Times New Roman" w:hAnsi="Times New Roman" w:cs="Times New Roman"/>
          <w:sz w:val="24"/>
          <w:szCs w:val="24"/>
        </w:rPr>
        <w:t xml:space="preserve"> Vol. </w:t>
      </w:r>
      <w:r w:rsidRPr="000F5D99">
        <w:rPr>
          <w:rFonts w:ascii="Times New Roman" w:hAnsi="Times New Roman" w:cs="Times New Roman"/>
          <w:sz w:val="24"/>
          <w:szCs w:val="24"/>
        </w:rPr>
        <w:t xml:space="preserve">24 </w:t>
      </w:r>
      <w:r w:rsidR="00DF7BD1">
        <w:rPr>
          <w:rFonts w:ascii="Times New Roman" w:hAnsi="Times New Roman" w:cs="Times New Roman"/>
          <w:sz w:val="24"/>
          <w:szCs w:val="24"/>
        </w:rPr>
        <w:t xml:space="preserve">No. </w:t>
      </w:r>
      <w:r w:rsidRPr="000F5D99">
        <w:rPr>
          <w:rFonts w:ascii="Times New Roman" w:hAnsi="Times New Roman" w:cs="Times New Roman"/>
          <w:sz w:val="24"/>
          <w:szCs w:val="24"/>
        </w:rPr>
        <w:t>3</w:t>
      </w:r>
      <w:r w:rsidR="00DF7BD1">
        <w:rPr>
          <w:rFonts w:ascii="Times New Roman" w:hAnsi="Times New Roman" w:cs="Times New Roman"/>
          <w:sz w:val="24"/>
          <w:szCs w:val="24"/>
        </w:rPr>
        <w:t>, pp.</w:t>
      </w:r>
      <w:r w:rsidRPr="000F5D99">
        <w:rPr>
          <w:rFonts w:ascii="Times New Roman" w:hAnsi="Times New Roman" w:cs="Times New Roman"/>
          <w:sz w:val="24"/>
          <w:szCs w:val="24"/>
        </w:rPr>
        <w:t xml:space="preserve"> 187-205</w:t>
      </w:r>
      <w:r w:rsidR="00DF7BD1">
        <w:rPr>
          <w:rFonts w:ascii="Times New Roman" w:hAnsi="Times New Roman" w:cs="Times New Roman"/>
          <w:sz w:val="24"/>
          <w:szCs w:val="24"/>
        </w:rPr>
        <w:t>.</w:t>
      </w:r>
    </w:p>
    <w:p w:rsidR="0069159F" w:rsidRDefault="0069159F" w:rsidP="00EB017D">
      <w:pPr>
        <w:pStyle w:val="NoSpacing"/>
        <w:jc w:val="both"/>
        <w:rPr>
          <w:rFonts w:ascii="Times New Roman" w:hAnsi="Times New Roman" w:cs="Times New Roman"/>
          <w:sz w:val="24"/>
          <w:szCs w:val="24"/>
        </w:rPr>
      </w:pPr>
    </w:p>
    <w:p w:rsidR="009F3379" w:rsidRDefault="0069159F" w:rsidP="00EB017D">
      <w:pPr>
        <w:pStyle w:val="NoSpacing"/>
        <w:jc w:val="both"/>
        <w:rPr>
          <w:rFonts w:ascii="Times New Roman" w:hAnsi="Times New Roman" w:cs="Times New Roman"/>
          <w:sz w:val="24"/>
          <w:szCs w:val="24"/>
        </w:rPr>
      </w:pPr>
      <w:r>
        <w:rPr>
          <w:rFonts w:ascii="Times New Roman" w:hAnsi="Times New Roman" w:cs="Times New Roman"/>
          <w:sz w:val="24"/>
          <w:szCs w:val="24"/>
        </w:rPr>
        <w:t>Centre for Economic and Business Research (2013)</w:t>
      </w:r>
      <w:r w:rsidR="00DF7BD1">
        <w:rPr>
          <w:rFonts w:ascii="Times New Roman" w:hAnsi="Times New Roman" w:cs="Times New Roman"/>
          <w:sz w:val="24"/>
          <w:szCs w:val="24"/>
        </w:rPr>
        <w:t>,</w:t>
      </w:r>
      <w:r>
        <w:rPr>
          <w:rFonts w:ascii="Times New Roman" w:hAnsi="Times New Roman" w:cs="Times New Roman"/>
          <w:sz w:val="24"/>
          <w:szCs w:val="24"/>
        </w:rPr>
        <w:t xml:space="preserve"> </w:t>
      </w:r>
      <w:r w:rsidR="00DF7BD1">
        <w:rPr>
          <w:rFonts w:ascii="Times New Roman" w:hAnsi="Times New Roman" w:cs="Times New Roman"/>
          <w:sz w:val="24"/>
          <w:szCs w:val="24"/>
        </w:rPr>
        <w:t>“</w:t>
      </w:r>
      <w:r w:rsidRPr="00DF7BD1">
        <w:rPr>
          <w:rFonts w:ascii="Times New Roman" w:hAnsi="Times New Roman" w:cs="Times New Roman"/>
          <w:sz w:val="24"/>
          <w:szCs w:val="24"/>
        </w:rPr>
        <w:t>UK e-</w:t>
      </w:r>
      <w:r w:rsidR="00B222C9">
        <w:rPr>
          <w:rFonts w:ascii="Times New Roman" w:hAnsi="Times New Roman" w:cs="Times New Roman"/>
          <w:sz w:val="24"/>
          <w:szCs w:val="24"/>
        </w:rPr>
        <w:t>p</w:t>
      </w:r>
      <w:r w:rsidRPr="00DF7BD1">
        <w:rPr>
          <w:rFonts w:ascii="Times New Roman" w:hAnsi="Times New Roman" w:cs="Times New Roman"/>
          <w:sz w:val="24"/>
          <w:szCs w:val="24"/>
        </w:rPr>
        <w:t xml:space="preserve">rocurement </w:t>
      </w:r>
      <w:r w:rsidR="00B222C9">
        <w:rPr>
          <w:rFonts w:ascii="Times New Roman" w:hAnsi="Times New Roman" w:cs="Times New Roman"/>
          <w:sz w:val="24"/>
          <w:szCs w:val="24"/>
        </w:rPr>
        <w:t>t</w:t>
      </w:r>
      <w:r w:rsidRPr="00DF7BD1">
        <w:rPr>
          <w:rFonts w:ascii="Times New Roman" w:hAnsi="Times New Roman" w:cs="Times New Roman"/>
          <w:sz w:val="24"/>
          <w:szCs w:val="24"/>
        </w:rPr>
        <w:t>rends</w:t>
      </w:r>
      <w:r w:rsidR="00DF7BD1">
        <w:rPr>
          <w:rFonts w:ascii="Times New Roman" w:hAnsi="Times New Roman" w:cs="Times New Roman"/>
          <w:sz w:val="24"/>
          <w:szCs w:val="24"/>
        </w:rPr>
        <w:t>”,</w:t>
      </w:r>
      <w:r>
        <w:rPr>
          <w:rFonts w:ascii="Times New Roman" w:hAnsi="Times New Roman" w:cs="Times New Roman"/>
          <w:sz w:val="24"/>
          <w:szCs w:val="24"/>
        </w:rPr>
        <w:t xml:space="preserve"> </w:t>
      </w:r>
      <w:r w:rsidR="00B222C9">
        <w:rPr>
          <w:rFonts w:ascii="Times New Roman" w:hAnsi="Times New Roman" w:cs="Times New Roman"/>
          <w:sz w:val="24"/>
          <w:szCs w:val="24"/>
        </w:rPr>
        <w:t xml:space="preserve">available at: </w:t>
      </w:r>
      <w:hyperlink r:id="rId12" w:history="1">
        <w:r w:rsidR="00B222C9" w:rsidRPr="002B1059">
          <w:rPr>
            <w:rStyle w:val="Hyperlink"/>
            <w:rFonts w:ascii="Times New Roman" w:hAnsi="Times New Roman" w:cs="Times New Roman"/>
            <w:sz w:val="24"/>
            <w:szCs w:val="24"/>
          </w:rPr>
          <w:t>http://gatewit.com/en/resources/registo.php?id=45</w:t>
        </w:r>
      </w:hyperlink>
      <w:r w:rsidR="00B222C9">
        <w:rPr>
          <w:rFonts w:ascii="Times New Roman" w:hAnsi="Times New Roman" w:cs="Times New Roman"/>
          <w:sz w:val="24"/>
          <w:szCs w:val="24"/>
        </w:rPr>
        <w:t xml:space="preserve"> (accessed 21 January 2015). </w:t>
      </w:r>
    </w:p>
    <w:p w:rsidR="00B222C9" w:rsidRDefault="00B222C9" w:rsidP="00EB017D">
      <w:pPr>
        <w:pStyle w:val="NoSpacing"/>
        <w:jc w:val="both"/>
        <w:rPr>
          <w:rFonts w:ascii="Times New Roman" w:hAnsi="Times New Roman" w:cs="Times New Roman"/>
          <w:sz w:val="24"/>
          <w:szCs w:val="24"/>
        </w:rPr>
      </w:pPr>
    </w:p>
    <w:p w:rsidR="009F3379" w:rsidRDefault="009F3379" w:rsidP="00EB017D">
      <w:pPr>
        <w:pStyle w:val="NoSpacing"/>
        <w:jc w:val="both"/>
        <w:rPr>
          <w:rFonts w:ascii="Times New Roman" w:hAnsi="Times New Roman" w:cs="Times New Roman"/>
          <w:sz w:val="24"/>
          <w:szCs w:val="24"/>
        </w:rPr>
      </w:pPr>
      <w:r w:rsidRPr="009F3379">
        <w:rPr>
          <w:rFonts w:ascii="Times New Roman" w:hAnsi="Times New Roman" w:cs="Times New Roman"/>
          <w:sz w:val="24"/>
          <w:szCs w:val="24"/>
        </w:rPr>
        <w:t>Chan</w:t>
      </w:r>
      <w:r>
        <w:rPr>
          <w:rFonts w:ascii="Times New Roman" w:hAnsi="Times New Roman" w:cs="Times New Roman"/>
          <w:sz w:val="24"/>
          <w:szCs w:val="24"/>
        </w:rPr>
        <w:t>,</w:t>
      </w:r>
      <w:r w:rsidRPr="009F3379">
        <w:rPr>
          <w:rFonts w:ascii="Times New Roman" w:hAnsi="Times New Roman" w:cs="Times New Roman"/>
          <w:sz w:val="24"/>
          <w:szCs w:val="24"/>
        </w:rPr>
        <w:t xml:space="preserve"> D</w:t>
      </w:r>
      <w:r>
        <w:rPr>
          <w:rFonts w:ascii="Times New Roman" w:hAnsi="Times New Roman" w:cs="Times New Roman"/>
          <w:sz w:val="24"/>
          <w:szCs w:val="24"/>
        </w:rPr>
        <w:t>.</w:t>
      </w:r>
      <w:r w:rsidRPr="009F3379">
        <w:rPr>
          <w:rFonts w:ascii="Times New Roman" w:hAnsi="Times New Roman" w:cs="Times New Roman"/>
          <w:sz w:val="24"/>
          <w:szCs w:val="24"/>
        </w:rPr>
        <w:t xml:space="preserve"> (2009)</w:t>
      </w:r>
      <w:r>
        <w:rPr>
          <w:rFonts w:ascii="Times New Roman" w:hAnsi="Times New Roman" w:cs="Times New Roman"/>
          <w:sz w:val="24"/>
          <w:szCs w:val="24"/>
        </w:rPr>
        <w:t>,</w:t>
      </w:r>
      <w:r w:rsidRPr="009F3379">
        <w:rPr>
          <w:rFonts w:ascii="Times New Roman" w:hAnsi="Times New Roman" w:cs="Times New Roman"/>
          <w:sz w:val="24"/>
          <w:szCs w:val="24"/>
        </w:rPr>
        <w:t xml:space="preserve"> </w:t>
      </w:r>
      <w:r>
        <w:rPr>
          <w:rFonts w:ascii="Times New Roman" w:hAnsi="Times New Roman" w:cs="Times New Roman"/>
          <w:sz w:val="24"/>
          <w:szCs w:val="24"/>
        </w:rPr>
        <w:t>“</w:t>
      </w:r>
      <w:r w:rsidRPr="009F3379">
        <w:rPr>
          <w:rFonts w:ascii="Times New Roman" w:hAnsi="Times New Roman" w:cs="Times New Roman"/>
          <w:sz w:val="24"/>
          <w:szCs w:val="24"/>
        </w:rPr>
        <w:t>So why ask me? Are self-report data really that bad?</w:t>
      </w:r>
      <w:r w:rsidR="00B222C9">
        <w:rPr>
          <w:rFonts w:ascii="Times New Roman" w:hAnsi="Times New Roman" w:cs="Times New Roman"/>
          <w:sz w:val="24"/>
          <w:szCs w:val="24"/>
        </w:rPr>
        <w:t>”,</w:t>
      </w:r>
      <w:r w:rsidRPr="009F3379">
        <w:rPr>
          <w:rFonts w:ascii="Times New Roman" w:hAnsi="Times New Roman" w:cs="Times New Roman"/>
          <w:sz w:val="24"/>
          <w:szCs w:val="24"/>
        </w:rPr>
        <w:t xml:space="preserve"> </w:t>
      </w:r>
      <w:r w:rsidR="00B222C9">
        <w:rPr>
          <w:rFonts w:ascii="Times New Roman" w:hAnsi="Times New Roman" w:cs="Times New Roman"/>
          <w:sz w:val="24"/>
          <w:szCs w:val="24"/>
        </w:rPr>
        <w:t>i</w:t>
      </w:r>
      <w:r w:rsidRPr="009F3379">
        <w:rPr>
          <w:rFonts w:ascii="Times New Roman" w:hAnsi="Times New Roman" w:cs="Times New Roman"/>
          <w:sz w:val="24"/>
          <w:szCs w:val="24"/>
        </w:rPr>
        <w:t>n Lance</w:t>
      </w:r>
      <w:r w:rsidR="00B222C9">
        <w:rPr>
          <w:rFonts w:ascii="Times New Roman" w:hAnsi="Times New Roman" w:cs="Times New Roman"/>
          <w:sz w:val="24"/>
          <w:szCs w:val="24"/>
        </w:rPr>
        <w:t>,</w:t>
      </w:r>
      <w:r w:rsidRPr="009F3379">
        <w:rPr>
          <w:rFonts w:ascii="Times New Roman" w:hAnsi="Times New Roman" w:cs="Times New Roman"/>
          <w:sz w:val="24"/>
          <w:szCs w:val="24"/>
        </w:rPr>
        <w:t xml:space="preserve"> C</w:t>
      </w:r>
      <w:r w:rsidR="00B222C9">
        <w:rPr>
          <w:rFonts w:ascii="Times New Roman" w:hAnsi="Times New Roman" w:cs="Times New Roman"/>
          <w:sz w:val="24"/>
          <w:szCs w:val="24"/>
        </w:rPr>
        <w:t>.</w:t>
      </w:r>
      <w:r w:rsidRPr="009F3379">
        <w:rPr>
          <w:rFonts w:ascii="Times New Roman" w:hAnsi="Times New Roman" w:cs="Times New Roman"/>
          <w:sz w:val="24"/>
          <w:szCs w:val="24"/>
        </w:rPr>
        <w:t>E</w:t>
      </w:r>
      <w:r w:rsidR="00B222C9">
        <w:rPr>
          <w:rFonts w:ascii="Times New Roman" w:hAnsi="Times New Roman" w:cs="Times New Roman"/>
          <w:sz w:val="24"/>
          <w:szCs w:val="24"/>
        </w:rPr>
        <w:t>. and</w:t>
      </w:r>
      <w:r w:rsidRPr="009F3379">
        <w:rPr>
          <w:rFonts w:ascii="Times New Roman" w:hAnsi="Times New Roman" w:cs="Times New Roman"/>
          <w:sz w:val="24"/>
          <w:szCs w:val="24"/>
        </w:rPr>
        <w:t xml:space="preserve"> Vandenberg</w:t>
      </w:r>
      <w:r w:rsidR="00B222C9">
        <w:rPr>
          <w:rFonts w:ascii="Times New Roman" w:hAnsi="Times New Roman" w:cs="Times New Roman"/>
          <w:sz w:val="24"/>
          <w:szCs w:val="24"/>
        </w:rPr>
        <w:t>,</w:t>
      </w:r>
      <w:r w:rsidRPr="009F3379">
        <w:rPr>
          <w:rFonts w:ascii="Times New Roman" w:hAnsi="Times New Roman" w:cs="Times New Roman"/>
          <w:sz w:val="24"/>
          <w:szCs w:val="24"/>
        </w:rPr>
        <w:t xml:space="preserve"> R</w:t>
      </w:r>
      <w:r w:rsidR="00B222C9">
        <w:rPr>
          <w:rFonts w:ascii="Times New Roman" w:hAnsi="Times New Roman" w:cs="Times New Roman"/>
          <w:sz w:val="24"/>
          <w:szCs w:val="24"/>
        </w:rPr>
        <w:t>.</w:t>
      </w:r>
      <w:r w:rsidRPr="009F3379">
        <w:rPr>
          <w:rFonts w:ascii="Times New Roman" w:hAnsi="Times New Roman" w:cs="Times New Roman"/>
          <w:sz w:val="24"/>
          <w:szCs w:val="24"/>
        </w:rPr>
        <w:t>J</w:t>
      </w:r>
      <w:r w:rsidR="00B222C9">
        <w:rPr>
          <w:rFonts w:ascii="Times New Roman" w:hAnsi="Times New Roman" w:cs="Times New Roman"/>
          <w:sz w:val="24"/>
          <w:szCs w:val="24"/>
        </w:rPr>
        <w:t>.</w:t>
      </w:r>
      <w:r w:rsidRPr="009F3379">
        <w:rPr>
          <w:rFonts w:ascii="Times New Roman" w:hAnsi="Times New Roman" w:cs="Times New Roman"/>
          <w:sz w:val="24"/>
          <w:szCs w:val="24"/>
        </w:rPr>
        <w:t xml:space="preserve"> (</w:t>
      </w:r>
      <w:r w:rsidR="00B222C9">
        <w:rPr>
          <w:rFonts w:ascii="Times New Roman" w:hAnsi="Times New Roman" w:cs="Times New Roman"/>
          <w:sz w:val="24"/>
          <w:szCs w:val="24"/>
        </w:rPr>
        <w:t>E</w:t>
      </w:r>
      <w:r w:rsidRPr="009F3379">
        <w:rPr>
          <w:rFonts w:ascii="Times New Roman" w:hAnsi="Times New Roman" w:cs="Times New Roman"/>
          <w:sz w:val="24"/>
          <w:szCs w:val="24"/>
        </w:rPr>
        <w:t xml:space="preserve">ds.) </w:t>
      </w:r>
      <w:r w:rsidRPr="00B222C9">
        <w:rPr>
          <w:rFonts w:ascii="Times New Roman" w:hAnsi="Times New Roman" w:cs="Times New Roman"/>
          <w:i/>
          <w:sz w:val="24"/>
          <w:szCs w:val="24"/>
        </w:rPr>
        <w:t>Statistical and Methodological Myths and Urban Legends</w:t>
      </w:r>
      <w:r w:rsidR="00B222C9">
        <w:rPr>
          <w:rFonts w:ascii="Times New Roman" w:hAnsi="Times New Roman" w:cs="Times New Roman"/>
          <w:i/>
          <w:sz w:val="24"/>
          <w:szCs w:val="24"/>
        </w:rPr>
        <w:t>,</w:t>
      </w:r>
      <w:r w:rsidRPr="009F3379">
        <w:rPr>
          <w:rFonts w:ascii="Times New Roman" w:hAnsi="Times New Roman" w:cs="Times New Roman"/>
          <w:sz w:val="24"/>
          <w:szCs w:val="24"/>
        </w:rPr>
        <w:t xml:space="preserve"> Routledge, New York</w:t>
      </w:r>
      <w:r w:rsidR="00B222C9">
        <w:rPr>
          <w:rFonts w:ascii="Times New Roman" w:hAnsi="Times New Roman" w:cs="Times New Roman"/>
          <w:sz w:val="24"/>
          <w:szCs w:val="24"/>
        </w:rPr>
        <w:t>, NY,</w:t>
      </w:r>
      <w:r w:rsidRPr="009F3379">
        <w:rPr>
          <w:rFonts w:ascii="Times New Roman" w:hAnsi="Times New Roman" w:cs="Times New Roman"/>
          <w:sz w:val="24"/>
          <w:szCs w:val="24"/>
        </w:rPr>
        <w:t xml:space="preserve"> pp. 309-336.   </w:t>
      </w:r>
    </w:p>
    <w:p w:rsidR="00B70C0B" w:rsidRDefault="00B70C0B" w:rsidP="00EB017D">
      <w:pPr>
        <w:pStyle w:val="NoSpacing"/>
        <w:jc w:val="both"/>
        <w:rPr>
          <w:rFonts w:ascii="Times New Roman" w:hAnsi="Times New Roman" w:cs="Times New Roman"/>
          <w:sz w:val="24"/>
          <w:szCs w:val="24"/>
        </w:rPr>
      </w:pPr>
    </w:p>
    <w:p w:rsidR="00C70522" w:rsidRDefault="00C70522" w:rsidP="00532B9C">
      <w:pPr>
        <w:pStyle w:val="NoSpacing"/>
        <w:rPr>
          <w:rFonts w:ascii="Times New Roman" w:hAnsi="Times New Roman" w:cs="Times New Roman"/>
          <w:sz w:val="24"/>
          <w:szCs w:val="24"/>
        </w:rPr>
      </w:pPr>
      <w:r>
        <w:rPr>
          <w:rFonts w:ascii="Times New Roman" w:hAnsi="Times New Roman" w:cs="Times New Roman"/>
          <w:sz w:val="24"/>
          <w:szCs w:val="24"/>
        </w:rPr>
        <w:t>Department for Business Innovation and Skills</w:t>
      </w:r>
      <w:r w:rsidRPr="00F65873">
        <w:rPr>
          <w:rFonts w:ascii="Times New Roman" w:hAnsi="Times New Roman" w:cs="Times New Roman"/>
          <w:sz w:val="24"/>
          <w:szCs w:val="24"/>
        </w:rPr>
        <w:t xml:space="preserve"> (2013)</w:t>
      </w:r>
      <w:r>
        <w:rPr>
          <w:rFonts w:ascii="Times New Roman" w:hAnsi="Times New Roman" w:cs="Times New Roman"/>
          <w:sz w:val="24"/>
          <w:szCs w:val="24"/>
        </w:rPr>
        <w:t>,</w:t>
      </w:r>
      <w:r w:rsidRPr="00F65873">
        <w:rPr>
          <w:rFonts w:ascii="Times New Roman" w:hAnsi="Times New Roman" w:cs="Times New Roman"/>
          <w:sz w:val="24"/>
          <w:szCs w:val="24"/>
        </w:rPr>
        <w:t xml:space="preserve"> </w:t>
      </w:r>
      <w:r>
        <w:rPr>
          <w:rFonts w:ascii="Times New Roman" w:hAnsi="Times New Roman" w:cs="Times New Roman"/>
          <w:sz w:val="24"/>
          <w:szCs w:val="24"/>
        </w:rPr>
        <w:t>“</w:t>
      </w:r>
      <w:r w:rsidRPr="00335732">
        <w:rPr>
          <w:rFonts w:ascii="Times New Roman" w:hAnsi="Times New Roman" w:cs="Times New Roman"/>
          <w:sz w:val="24"/>
          <w:szCs w:val="24"/>
        </w:rPr>
        <w:t xml:space="preserve">Small </w:t>
      </w:r>
      <w:r>
        <w:rPr>
          <w:rFonts w:ascii="Times New Roman" w:hAnsi="Times New Roman" w:cs="Times New Roman"/>
          <w:sz w:val="24"/>
          <w:szCs w:val="24"/>
        </w:rPr>
        <w:t>b</w:t>
      </w:r>
      <w:r w:rsidRPr="00335732">
        <w:rPr>
          <w:rFonts w:ascii="Times New Roman" w:hAnsi="Times New Roman" w:cs="Times New Roman"/>
          <w:sz w:val="24"/>
          <w:szCs w:val="24"/>
        </w:rPr>
        <w:t xml:space="preserve">usiness </w:t>
      </w:r>
      <w:r>
        <w:rPr>
          <w:rFonts w:ascii="Times New Roman" w:hAnsi="Times New Roman" w:cs="Times New Roman"/>
          <w:sz w:val="24"/>
          <w:szCs w:val="24"/>
        </w:rPr>
        <w:t>s</w:t>
      </w:r>
      <w:r w:rsidRPr="00335732">
        <w:rPr>
          <w:rFonts w:ascii="Times New Roman" w:hAnsi="Times New Roman" w:cs="Times New Roman"/>
          <w:sz w:val="24"/>
          <w:szCs w:val="24"/>
        </w:rPr>
        <w:t xml:space="preserve">urvey 2012: </w:t>
      </w:r>
      <w:r>
        <w:rPr>
          <w:rFonts w:ascii="Times New Roman" w:hAnsi="Times New Roman" w:cs="Times New Roman"/>
          <w:sz w:val="24"/>
          <w:szCs w:val="24"/>
        </w:rPr>
        <w:t>S</w:t>
      </w:r>
      <w:r w:rsidRPr="00335732">
        <w:rPr>
          <w:rFonts w:ascii="Times New Roman" w:hAnsi="Times New Roman" w:cs="Times New Roman"/>
          <w:sz w:val="24"/>
          <w:szCs w:val="24"/>
        </w:rPr>
        <w:t xml:space="preserve">ME </w:t>
      </w:r>
      <w:r>
        <w:rPr>
          <w:rFonts w:ascii="Times New Roman" w:hAnsi="Times New Roman" w:cs="Times New Roman"/>
          <w:sz w:val="24"/>
          <w:szCs w:val="24"/>
        </w:rPr>
        <w:t>e</w:t>
      </w:r>
      <w:r w:rsidRPr="00335732">
        <w:rPr>
          <w:rFonts w:ascii="Times New Roman" w:hAnsi="Times New Roman" w:cs="Times New Roman"/>
          <w:sz w:val="24"/>
          <w:szCs w:val="24"/>
        </w:rPr>
        <w:t>mployers</w:t>
      </w:r>
      <w:r>
        <w:rPr>
          <w:rFonts w:ascii="Times New Roman" w:hAnsi="Times New Roman" w:cs="Times New Roman"/>
          <w:sz w:val="24"/>
          <w:szCs w:val="24"/>
        </w:rPr>
        <w:t>”, available at:</w:t>
      </w:r>
      <w:r w:rsidRPr="00C70522">
        <w:t xml:space="preserve"> </w:t>
      </w:r>
      <w:hyperlink r:id="rId13" w:history="1">
        <w:r w:rsidRPr="002B1059">
          <w:rPr>
            <w:rStyle w:val="Hyperlink"/>
            <w:rFonts w:ascii="Times New Roman" w:hAnsi="Times New Roman" w:cs="Times New Roman"/>
            <w:sz w:val="24"/>
            <w:szCs w:val="24"/>
          </w:rPr>
          <w:t>https://ww</w:t>
        </w:r>
        <w:r w:rsidRPr="002B1059">
          <w:rPr>
            <w:rStyle w:val="Hyperlink"/>
            <w:rFonts w:ascii="Times New Roman" w:hAnsi="Times New Roman" w:cs="Times New Roman"/>
            <w:sz w:val="24"/>
            <w:szCs w:val="24"/>
          </w:rPr>
          <w:t>w</w:t>
        </w:r>
        <w:r w:rsidRPr="002B1059">
          <w:rPr>
            <w:rStyle w:val="Hyperlink"/>
            <w:rFonts w:ascii="Times New Roman" w:hAnsi="Times New Roman" w:cs="Times New Roman"/>
            <w:sz w:val="24"/>
            <w:szCs w:val="24"/>
          </w:rPr>
          <w:t>.gov.uk/government/uploads/system/uploads/attachment_data/file/193555/bis-13-p74-small-business-survey-2</w:t>
        </w:r>
        <w:r w:rsidRPr="002B1059">
          <w:rPr>
            <w:rStyle w:val="Hyperlink"/>
            <w:rFonts w:ascii="Times New Roman" w:hAnsi="Times New Roman" w:cs="Times New Roman"/>
            <w:sz w:val="24"/>
            <w:szCs w:val="24"/>
          </w:rPr>
          <w:t>0</w:t>
        </w:r>
        <w:r w:rsidRPr="002B1059">
          <w:rPr>
            <w:rStyle w:val="Hyperlink"/>
            <w:rFonts w:ascii="Times New Roman" w:hAnsi="Times New Roman" w:cs="Times New Roman"/>
            <w:sz w:val="24"/>
            <w:szCs w:val="24"/>
          </w:rPr>
          <w:t>12-sme-employers.pdf</w:t>
        </w:r>
      </w:hyperlink>
      <w:r>
        <w:rPr>
          <w:rFonts w:ascii="Times New Roman" w:hAnsi="Times New Roman" w:cs="Times New Roman"/>
          <w:sz w:val="24"/>
          <w:szCs w:val="24"/>
        </w:rPr>
        <w:t xml:space="preserve"> (accessed 03</w:t>
      </w:r>
      <w:r w:rsidR="00532B9C">
        <w:rPr>
          <w:rFonts w:ascii="Times New Roman" w:hAnsi="Times New Roman" w:cs="Times New Roman"/>
          <w:sz w:val="24"/>
          <w:szCs w:val="24"/>
        </w:rPr>
        <w:t xml:space="preserve"> </w:t>
      </w:r>
      <w:r>
        <w:rPr>
          <w:rFonts w:ascii="Times New Roman" w:hAnsi="Times New Roman" w:cs="Times New Roman"/>
          <w:sz w:val="24"/>
          <w:szCs w:val="24"/>
        </w:rPr>
        <w:t xml:space="preserve">December 2014).  </w:t>
      </w:r>
    </w:p>
    <w:p w:rsidR="00C70522" w:rsidRDefault="00C70522" w:rsidP="00EB017D">
      <w:pPr>
        <w:pStyle w:val="NoSpacing"/>
        <w:jc w:val="both"/>
        <w:rPr>
          <w:rFonts w:ascii="Times New Roman" w:hAnsi="Times New Roman" w:cs="Times New Roman"/>
          <w:sz w:val="24"/>
          <w:szCs w:val="24"/>
        </w:rPr>
      </w:pPr>
    </w:p>
    <w:p w:rsidR="00B70C0B" w:rsidRDefault="00B70C0B" w:rsidP="00EB017D">
      <w:pPr>
        <w:pStyle w:val="NoSpacing"/>
        <w:jc w:val="both"/>
        <w:rPr>
          <w:rFonts w:ascii="Times New Roman" w:hAnsi="Times New Roman" w:cs="Times New Roman"/>
          <w:sz w:val="24"/>
          <w:szCs w:val="24"/>
        </w:rPr>
      </w:pPr>
      <w:r w:rsidRPr="00C7076E">
        <w:rPr>
          <w:rFonts w:ascii="Times New Roman" w:hAnsi="Times New Roman" w:cs="Times New Roman"/>
          <w:sz w:val="24"/>
          <w:szCs w:val="24"/>
        </w:rPr>
        <w:t xml:space="preserve">Department of Finance </w:t>
      </w:r>
      <w:r>
        <w:rPr>
          <w:rFonts w:ascii="Times New Roman" w:hAnsi="Times New Roman" w:cs="Times New Roman"/>
          <w:sz w:val="24"/>
          <w:szCs w:val="24"/>
        </w:rPr>
        <w:t>(</w:t>
      </w:r>
      <w:r w:rsidRPr="00C7076E">
        <w:rPr>
          <w:rFonts w:ascii="Times New Roman" w:hAnsi="Times New Roman" w:cs="Times New Roman"/>
          <w:sz w:val="24"/>
          <w:szCs w:val="24"/>
        </w:rPr>
        <w:t>2010</w:t>
      </w:r>
      <w:r>
        <w:rPr>
          <w:rFonts w:ascii="Times New Roman" w:hAnsi="Times New Roman" w:cs="Times New Roman"/>
          <w:sz w:val="24"/>
          <w:szCs w:val="24"/>
        </w:rPr>
        <w:t>)</w:t>
      </w:r>
      <w:r w:rsidR="008F085A">
        <w:rPr>
          <w:rFonts w:ascii="Times New Roman" w:hAnsi="Times New Roman" w:cs="Times New Roman"/>
          <w:sz w:val="24"/>
          <w:szCs w:val="24"/>
        </w:rPr>
        <w:t>,</w:t>
      </w:r>
      <w:r w:rsidRPr="00C7076E">
        <w:rPr>
          <w:rFonts w:ascii="Times New Roman" w:hAnsi="Times New Roman" w:cs="Times New Roman"/>
          <w:sz w:val="24"/>
          <w:szCs w:val="24"/>
        </w:rPr>
        <w:t xml:space="preserve"> </w:t>
      </w:r>
      <w:r w:rsidR="008F085A">
        <w:rPr>
          <w:rFonts w:ascii="Times New Roman" w:hAnsi="Times New Roman" w:cs="Times New Roman"/>
          <w:sz w:val="24"/>
          <w:szCs w:val="24"/>
        </w:rPr>
        <w:t>“</w:t>
      </w:r>
      <w:r w:rsidRPr="008F085A">
        <w:rPr>
          <w:rFonts w:ascii="Times New Roman" w:hAnsi="Times New Roman" w:cs="Times New Roman"/>
          <w:sz w:val="24"/>
          <w:szCs w:val="24"/>
        </w:rPr>
        <w:t xml:space="preserve">Facilitating SME </w:t>
      </w:r>
      <w:r w:rsidR="00B222C9">
        <w:rPr>
          <w:rFonts w:ascii="Times New Roman" w:hAnsi="Times New Roman" w:cs="Times New Roman"/>
          <w:sz w:val="24"/>
          <w:szCs w:val="24"/>
        </w:rPr>
        <w:t>p</w:t>
      </w:r>
      <w:r w:rsidRPr="008F085A">
        <w:rPr>
          <w:rFonts w:ascii="Times New Roman" w:hAnsi="Times New Roman" w:cs="Times New Roman"/>
          <w:sz w:val="24"/>
          <w:szCs w:val="24"/>
        </w:rPr>
        <w:t xml:space="preserve">articipation in </w:t>
      </w:r>
      <w:r w:rsidR="00B222C9">
        <w:rPr>
          <w:rFonts w:ascii="Times New Roman" w:hAnsi="Times New Roman" w:cs="Times New Roman"/>
          <w:sz w:val="24"/>
          <w:szCs w:val="24"/>
        </w:rPr>
        <w:t>p</w:t>
      </w:r>
      <w:r w:rsidRPr="008F085A">
        <w:rPr>
          <w:rFonts w:ascii="Times New Roman" w:hAnsi="Times New Roman" w:cs="Times New Roman"/>
          <w:sz w:val="24"/>
          <w:szCs w:val="24"/>
        </w:rPr>
        <w:t xml:space="preserve">ublic </w:t>
      </w:r>
      <w:r w:rsidR="00B222C9">
        <w:rPr>
          <w:rFonts w:ascii="Times New Roman" w:hAnsi="Times New Roman" w:cs="Times New Roman"/>
          <w:sz w:val="24"/>
          <w:szCs w:val="24"/>
        </w:rPr>
        <w:t>p</w:t>
      </w:r>
      <w:r w:rsidRPr="008F085A">
        <w:rPr>
          <w:rFonts w:ascii="Times New Roman" w:hAnsi="Times New Roman" w:cs="Times New Roman"/>
          <w:sz w:val="24"/>
          <w:szCs w:val="24"/>
        </w:rPr>
        <w:t>rocurement</w:t>
      </w:r>
      <w:r w:rsidR="008F085A">
        <w:rPr>
          <w:rFonts w:ascii="Times New Roman" w:hAnsi="Times New Roman" w:cs="Times New Roman"/>
          <w:sz w:val="24"/>
          <w:szCs w:val="24"/>
        </w:rPr>
        <w:t>”,</w:t>
      </w:r>
      <w:r w:rsidR="00B222C9">
        <w:rPr>
          <w:rFonts w:ascii="Times New Roman" w:hAnsi="Times New Roman" w:cs="Times New Roman"/>
          <w:sz w:val="24"/>
          <w:szCs w:val="24"/>
        </w:rPr>
        <w:t xml:space="preserve"> available at:</w:t>
      </w:r>
      <w:r w:rsidR="00E708CE">
        <w:rPr>
          <w:rFonts w:ascii="Times New Roman" w:hAnsi="Times New Roman" w:cs="Times New Roman"/>
          <w:sz w:val="24"/>
          <w:szCs w:val="24"/>
        </w:rPr>
        <w:t xml:space="preserve"> </w:t>
      </w:r>
      <w:hyperlink r:id="rId14" w:history="1">
        <w:r w:rsidR="00E708CE" w:rsidRPr="002B1059">
          <w:rPr>
            <w:rStyle w:val="Hyperlink"/>
            <w:rFonts w:ascii="Times New Roman" w:hAnsi="Times New Roman" w:cs="Times New Roman"/>
            <w:sz w:val="24"/>
            <w:szCs w:val="24"/>
          </w:rPr>
          <w:t>http://www.etenders.gov.ie/policyandlegislation</w:t>
        </w:r>
      </w:hyperlink>
      <w:r w:rsidR="00E708CE">
        <w:rPr>
          <w:rFonts w:ascii="Times New Roman" w:hAnsi="Times New Roman" w:cs="Times New Roman"/>
          <w:sz w:val="24"/>
          <w:szCs w:val="24"/>
        </w:rPr>
        <w:t xml:space="preserve"> (accessed 20 May 2012). </w:t>
      </w:r>
      <w:r w:rsidRPr="00C7076E">
        <w:rPr>
          <w:rFonts w:ascii="Times New Roman" w:hAnsi="Times New Roman" w:cs="Times New Roman"/>
          <w:sz w:val="24"/>
          <w:szCs w:val="24"/>
        </w:rPr>
        <w:t xml:space="preserve"> </w:t>
      </w:r>
    </w:p>
    <w:p w:rsidR="009F3379" w:rsidRDefault="009F3379" w:rsidP="00EB017D">
      <w:pPr>
        <w:pStyle w:val="NoSpacing"/>
        <w:jc w:val="both"/>
        <w:rPr>
          <w:rFonts w:ascii="Times New Roman" w:hAnsi="Times New Roman" w:cs="Times New Roman"/>
          <w:sz w:val="24"/>
          <w:szCs w:val="24"/>
        </w:rPr>
      </w:pPr>
    </w:p>
    <w:p w:rsidR="00FA664A" w:rsidRPr="00EB017D" w:rsidRDefault="00FA664A" w:rsidP="00FA664A">
      <w:pPr>
        <w:jc w:val="both"/>
        <w:rPr>
          <w:rFonts w:ascii="Times New Roman" w:hAnsi="Times New Roman" w:cs="Times New Roman"/>
          <w:sz w:val="24"/>
          <w:szCs w:val="24"/>
        </w:rPr>
      </w:pPr>
      <w:proofErr w:type="spellStart"/>
      <w:r w:rsidRPr="00EB017D">
        <w:rPr>
          <w:rFonts w:ascii="Times New Roman" w:hAnsi="Times New Roman" w:cs="Times New Roman"/>
          <w:sz w:val="24"/>
          <w:szCs w:val="24"/>
        </w:rPr>
        <w:t>Dillman</w:t>
      </w:r>
      <w:proofErr w:type="spellEnd"/>
      <w:r w:rsidRPr="00EB017D">
        <w:rPr>
          <w:rFonts w:ascii="Times New Roman" w:hAnsi="Times New Roman" w:cs="Times New Roman"/>
          <w:sz w:val="24"/>
          <w:szCs w:val="24"/>
        </w:rPr>
        <w:t xml:space="preserve">, D.A. (2007), </w:t>
      </w:r>
      <w:r w:rsidRPr="00D52FBD">
        <w:rPr>
          <w:rFonts w:ascii="Times New Roman" w:hAnsi="Times New Roman" w:cs="Times New Roman"/>
          <w:sz w:val="24"/>
          <w:szCs w:val="24"/>
        </w:rPr>
        <w:t>“</w:t>
      </w:r>
      <w:r w:rsidRPr="00D57931">
        <w:rPr>
          <w:rFonts w:ascii="Times New Roman" w:hAnsi="Times New Roman" w:cs="Times New Roman"/>
          <w:i/>
          <w:sz w:val="24"/>
          <w:szCs w:val="24"/>
          <w:lang w:val="en-US"/>
        </w:rPr>
        <w:t>Mail and Internet Surveys: The Tailored Design Method</w:t>
      </w:r>
      <w:r w:rsidRPr="00D52FBD">
        <w:rPr>
          <w:rFonts w:ascii="Times New Roman" w:hAnsi="Times New Roman" w:cs="Times New Roman"/>
          <w:sz w:val="24"/>
          <w:szCs w:val="24"/>
          <w:lang w:val="en-US"/>
        </w:rPr>
        <w:t>”,</w:t>
      </w:r>
      <w:r w:rsidRPr="00EB017D">
        <w:rPr>
          <w:rFonts w:ascii="Times New Roman" w:hAnsi="Times New Roman" w:cs="Times New Roman"/>
          <w:sz w:val="24"/>
          <w:szCs w:val="24"/>
          <w:lang w:val="en-US"/>
        </w:rPr>
        <w:t xml:space="preserve"> 2</w:t>
      </w:r>
      <w:r w:rsidRPr="00EB017D">
        <w:rPr>
          <w:rFonts w:ascii="Times New Roman" w:hAnsi="Times New Roman" w:cs="Times New Roman"/>
          <w:sz w:val="24"/>
          <w:szCs w:val="24"/>
          <w:vertAlign w:val="superscript"/>
          <w:lang w:val="en-US"/>
        </w:rPr>
        <w:t>nd</w:t>
      </w:r>
      <w:r w:rsidRPr="00EB017D">
        <w:rPr>
          <w:rFonts w:ascii="Times New Roman" w:hAnsi="Times New Roman" w:cs="Times New Roman"/>
          <w:sz w:val="24"/>
          <w:szCs w:val="24"/>
          <w:lang w:val="en-US"/>
        </w:rPr>
        <w:t xml:space="preserve"> ed.</w:t>
      </w:r>
      <w:r>
        <w:rPr>
          <w:rFonts w:ascii="Times New Roman" w:hAnsi="Times New Roman" w:cs="Times New Roman"/>
          <w:sz w:val="24"/>
          <w:szCs w:val="24"/>
          <w:lang w:val="en-US"/>
        </w:rPr>
        <w:t>,</w:t>
      </w:r>
      <w:r w:rsidRPr="00EB017D">
        <w:rPr>
          <w:rFonts w:ascii="Times New Roman" w:hAnsi="Times New Roman" w:cs="Times New Roman"/>
          <w:sz w:val="24"/>
          <w:szCs w:val="24"/>
          <w:lang w:val="en-US"/>
        </w:rPr>
        <w:t xml:space="preserve"> </w:t>
      </w:r>
      <w:r w:rsidRPr="00EB017D">
        <w:rPr>
          <w:rFonts w:ascii="Times New Roman" w:hAnsi="Times New Roman" w:cs="Times New Roman"/>
          <w:sz w:val="24"/>
          <w:szCs w:val="24"/>
        </w:rPr>
        <w:t>Wiley, New Jersey</w:t>
      </w:r>
      <w:r>
        <w:rPr>
          <w:rFonts w:ascii="Times New Roman" w:hAnsi="Times New Roman" w:cs="Times New Roman"/>
          <w:sz w:val="24"/>
          <w:szCs w:val="24"/>
        </w:rPr>
        <w:t>, NJ</w:t>
      </w:r>
      <w:r w:rsidRPr="00EB017D">
        <w:rPr>
          <w:rFonts w:ascii="Times New Roman" w:hAnsi="Times New Roman" w:cs="Times New Roman"/>
          <w:sz w:val="24"/>
          <w:szCs w:val="24"/>
        </w:rPr>
        <w:t xml:space="preserve">. </w:t>
      </w:r>
    </w:p>
    <w:p w:rsidR="000244EC" w:rsidRDefault="000244EC" w:rsidP="00EB017D">
      <w:pPr>
        <w:pStyle w:val="NoSpacing"/>
        <w:jc w:val="both"/>
        <w:rPr>
          <w:rFonts w:ascii="Times New Roman" w:hAnsi="Times New Roman" w:cs="Times New Roman"/>
          <w:sz w:val="24"/>
          <w:szCs w:val="24"/>
        </w:rPr>
      </w:pPr>
      <w:r>
        <w:rPr>
          <w:rFonts w:ascii="Times New Roman" w:hAnsi="Times New Roman" w:cs="Times New Roman"/>
          <w:sz w:val="24"/>
          <w:szCs w:val="24"/>
        </w:rPr>
        <w:t xml:space="preserve">Dimitri, N. (2013), “Best </w:t>
      </w:r>
      <w:r w:rsidR="00E708CE">
        <w:rPr>
          <w:rFonts w:ascii="Times New Roman" w:hAnsi="Times New Roman" w:cs="Times New Roman"/>
          <w:sz w:val="24"/>
          <w:szCs w:val="24"/>
        </w:rPr>
        <w:t>v</w:t>
      </w:r>
      <w:r>
        <w:rPr>
          <w:rFonts w:ascii="Times New Roman" w:hAnsi="Times New Roman" w:cs="Times New Roman"/>
          <w:sz w:val="24"/>
          <w:szCs w:val="24"/>
        </w:rPr>
        <w:t xml:space="preserve">alue for </w:t>
      </w:r>
      <w:r w:rsidR="00E708CE">
        <w:rPr>
          <w:rFonts w:ascii="Times New Roman" w:hAnsi="Times New Roman" w:cs="Times New Roman"/>
          <w:sz w:val="24"/>
          <w:szCs w:val="24"/>
        </w:rPr>
        <w:t>m</w:t>
      </w:r>
      <w:r>
        <w:rPr>
          <w:rFonts w:ascii="Times New Roman" w:hAnsi="Times New Roman" w:cs="Times New Roman"/>
          <w:sz w:val="24"/>
          <w:szCs w:val="24"/>
        </w:rPr>
        <w:t xml:space="preserve">oney in </w:t>
      </w:r>
      <w:r w:rsidR="00E708CE">
        <w:rPr>
          <w:rFonts w:ascii="Times New Roman" w:hAnsi="Times New Roman" w:cs="Times New Roman"/>
          <w:sz w:val="24"/>
          <w:szCs w:val="24"/>
        </w:rPr>
        <w:t>p</w:t>
      </w:r>
      <w:r>
        <w:rPr>
          <w:rFonts w:ascii="Times New Roman" w:hAnsi="Times New Roman" w:cs="Times New Roman"/>
          <w:sz w:val="24"/>
          <w:szCs w:val="24"/>
        </w:rPr>
        <w:t xml:space="preserve">rocurement”, </w:t>
      </w:r>
      <w:r w:rsidRPr="000244EC">
        <w:rPr>
          <w:rFonts w:ascii="Times New Roman" w:hAnsi="Times New Roman" w:cs="Times New Roman"/>
          <w:i/>
          <w:sz w:val="24"/>
          <w:szCs w:val="24"/>
        </w:rPr>
        <w:t>Journal of Public Procurement</w:t>
      </w:r>
      <w:r>
        <w:rPr>
          <w:rFonts w:ascii="Times New Roman" w:hAnsi="Times New Roman" w:cs="Times New Roman"/>
          <w:sz w:val="24"/>
          <w:szCs w:val="24"/>
        </w:rPr>
        <w:t xml:space="preserve">, Vol. 13 No. 2, pp. 149-175. </w:t>
      </w:r>
    </w:p>
    <w:p w:rsidR="009F3379" w:rsidRDefault="009F3379" w:rsidP="00EB017D">
      <w:pPr>
        <w:pStyle w:val="NoSpacing"/>
        <w:jc w:val="both"/>
        <w:rPr>
          <w:rFonts w:ascii="Times New Roman" w:hAnsi="Times New Roman" w:cs="Times New Roman"/>
          <w:sz w:val="24"/>
          <w:szCs w:val="24"/>
        </w:rPr>
      </w:pPr>
    </w:p>
    <w:p w:rsidR="00016B79" w:rsidRDefault="00016B79" w:rsidP="00EB017D">
      <w:pPr>
        <w:pStyle w:val="NoSpacing"/>
        <w:jc w:val="both"/>
        <w:rPr>
          <w:rFonts w:ascii="Times New Roman" w:hAnsi="Times New Roman" w:cs="Times New Roman"/>
          <w:sz w:val="24"/>
          <w:szCs w:val="24"/>
        </w:rPr>
      </w:pPr>
      <w:proofErr w:type="spellStart"/>
      <w:r w:rsidRPr="00016B79">
        <w:rPr>
          <w:rFonts w:ascii="Times New Roman" w:hAnsi="Times New Roman" w:cs="Times New Roman"/>
          <w:sz w:val="24"/>
          <w:szCs w:val="24"/>
        </w:rPr>
        <w:t>Erridge</w:t>
      </w:r>
      <w:proofErr w:type="spellEnd"/>
      <w:r w:rsidRPr="00016B79">
        <w:rPr>
          <w:rFonts w:ascii="Times New Roman" w:hAnsi="Times New Roman" w:cs="Times New Roman"/>
          <w:sz w:val="24"/>
          <w:szCs w:val="24"/>
        </w:rPr>
        <w:t>, A</w:t>
      </w:r>
      <w:r>
        <w:rPr>
          <w:rFonts w:ascii="Times New Roman" w:hAnsi="Times New Roman" w:cs="Times New Roman"/>
          <w:sz w:val="24"/>
          <w:szCs w:val="24"/>
        </w:rPr>
        <w:t>.</w:t>
      </w:r>
      <w:r w:rsidRPr="00016B79">
        <w:rPr>
          <w:rFonts w:ascii="Times New Roman" w:hAnsi="Times New Roman" w:cs="Times New Roman"/>
          <w:sz w:val="24"/>
          <w:szCs w:val="24"/>
        </w:rPr>
        <w:t xml:space="preserve"> and McIlroy</w:t>
      </w:r>
      <w:r>
        <w:rPr>
          <w:rFonts w:ascii="Times New Roman" w:hAnsi="Times New Roman" w:cs="Times New Roman"/>
          <w:sz w:val="24"/>
          <w:szCs w:val="24"/>
        </w:rPr>
        <w:t>, J. (2002),</w:t>
      </w:r>
      <w:r w:rsidRPr="00016B79">
        <w:rPr>
          <w:rFonts w:ascii="Times New Roman" w:hAnsi="Times New Roman" w:cs="Times New Roman"/>
          <w:sz w:val="24"/>
          <w:szCs w:val="24"/>
        </w:rPr>
        <w:t xml:space="preserve"> </w:t>
      </w:r>
      <w:r>
        <w:rPr>
          <w:rFonts w:ascii="Times New Roman" w:hAnsi="Times New Roman" w:cs="Times New Roman"/>
          <w:sz w:val="24"/>
          <w:szCs w:val="24"/>
        </w:rPr>
        <w:t>“</w:t>
      </w:r>
      <w:r w:rsidRPr="00016B79">
        <w:rPr>
          <w:rFonts w:ascii="Times New Roman" w:hAnsi="Times New Roman" w:cs="Times New Roman"/>
          <w:sz w:val="24"/>
          <w:szCs w:val="24"/>
        </w:rPr>
        <w:t>Public procurement and supply management</w:t>
      </w:r>
      <w:r w:rsidR="00E708CE">
        <w:rPr>
          <w:rFonts w:ascii="Times New Roman" w:hAnsi="Times New Roman" w:cs="Times New Roman"/>
          <w:sz w:val="24"/>
          <w:szCs w:val="24"/>
        </w:rPr>
        <w:t xml:space="preserve"> </w:t>
      </w:r>
      <w:r w:rsidRPr="00016B79">
        <w:rPr>
          <w:rFonts w:ascii="Times New Roman" w:hAnsi="Times New Roman" w:cs="Times New Roman"/>
          <w:sz w:val="24"/>
          <w:szCs w:val="24"/>
        </w:rPr>
        <w:t>strategies</w:t>
      </w:r>
      <w:r>
        <w:rPr>
          <w:rFonts w:ascii="Times New Roman" w:hAnsi="Times New Roman" w:cs="Times New Roman"/>
          <w:sz w:val="24"/>
          <w:szCs w:val="24"/>
        </w:rPr>
        <w:t>”,</w:t>
      </w:r>
      <w:r w:rsidRPr="00016B79">
        <w:rPr>
          <w:rFonts w:ascii="Times New Roman" w:hAnsi="Times New Roman" w:cs="Times New Roman"/>
          <w:sz w:val="24"/>
          <w:szCs w:val="24"/>
        </w:rPr>
        <w:t xml:space="preserve"> </w:t>
      </w:r>
      <w:r w:rsidRPr="00016B79">
        <w:rPr>
          <w:rFonts w:ascii="Times New Roman" w:hAnsi="Times New Roman" w:cs="Times New Roman"/>
          <w:i/>
          <w:sz w:val="24"/>
          <w:szCs w:val="24"/>
        </w:rPr>
        <w:t>Public Policy and Administration</w:t>
      </w:r>
      <w:r>
        <w:rPr>
          <w:rFonts w:ascii="Times New Roman" w:hAnsi="Times New Roman" w:cs="Times New Roman"/>
          <w:sz w:val="24"/>
          <w:szCs w:val="24"/>
        </w:rPr>
        <w:t>,</w:t>
      </w:r>
      <w:r w:rsidRPr="00016B79">
        <w:rPr>
          <w:rFonts w:ascii="Times New Roman" w:hAnsi="Times New Roman" w:cs="Times New Roman"/>
          <w:sz w:val="24"/>
          <w:szCs w:val="24"/>
        </w:rPr>
        <w:t xml:space="preserve"> </w:t>
      </w:r>
      <w:r>
        <w:rPr>
          <w:rFonts w:ascii="Times New Roman" w:hAnsi="Times New Roman" w:cs="Times New Roman"/>
          <w:sz w:val="24"/>
          <w:szCs w:val="24"/>
        </w:rPr>
        <w:t xml:space="preserve">Vol. </w:t>
      </w:r>
      <w:r w:rsidRPr="00016B79">
        <w:rPr>
          <w:rFonts w:ascii="Times New Roman" w:hAnsi="Times New Roman" w:cs="Times New Roman"/>
          <w:sz w:val="24"/>
          <w:szCs w:val="24"/>
        </w:rPr>
        <w:t>17</w:t>
      </w:r>
      <w:r>
        <w:rPr>
          <w:rFonts w:ascii="Times New Roman" w:hAnsi="Times New Roman" w:cs="Times New Roman"/>
          <w:sz w:val="24"/>
          <w:szCs w:val="24"/>
        </w:rPr>
        <w:t xml:space="preserve"> No.</w:t>
      </w:r>
      <w:r w:rsidRPr="00016B79">
        <w:rPr>
          <w:rFonts w:ascii="Times New Roman" w:hAnsi="Times New Roman" w:cs="Times New Roman"/>
          <w:sz w:val="24"/>
          <w:szCs w:val="24"/>
        </w:rPr>
        <w:t>1</w:t>
      </w:r>
      <w:r>
        <w:rPr>
          <w:rFonts w:ascii="Times New Roman" w:hAnsi="Times New Roman" w:cs="Times New Roman"/>
          <w:sz w:val="24"/>
          <w:szCs w:val="24"/>
        </w:rPr>
        <w:t>, pp.</w:t>
      </w:r>
      <w:r w:rsidRPr="00016B79">
        <w:rPr>
          <w:rFonts w:ascii="Times New Roman" w:hAnsi="Times New Roman" w:cs="Times New Roman"/>
          <w:sz w:val="24"/>
          <w:szCs w:val="24"/>
        </w:rPr>
        <w:t xml:space="preserve"> 52-71.</w:t>
      </w:r>
    </w:p>
    <w:p w:rsidR="00016B79" w:rsidRDefault="00016B79" w:rsidP="00EB017D">
      <w:pPr>
        <w:pStyle w:val="NoSpacing"/>
        <w:jc w:val="both"/>
        <w:rPr>
          <w:rFonts w:ascii="Times New Roman" w:hAnsi="Times New Roman" w:cs="Times New Roman"/>
          <w:sz w:val="24"/>
          <w:szCs w:val="24"/>
        </w:rPr>
      </w:pPr>
    </w:p>
    <w:p w:rsidR="00E708CE" w:rsidRDefault="002060D6" w:rsidP="00EB017D">
      <w:pPr>
        <w:pStyle w:val="NoSpacing"/>
        <w:jc w:val="both"/>
        <w:rPr>
          <w:rFonts w:ascii="Times New Roman" w:hAnsi="Times New Roman" w:cs="Times New Roman"/>
          <w:sz w:val="24"/>
          <w:szCs w:val="24"/>
        </w:rPr>
      </w:pPr>
      <w:r w:rsidRPr="000926DD">
        <w:rPr>
          <w:rFonts w:ascii="Times New Roman" w:hAnsi="Times New Roman" w:cs="Times New Roman"/>
          <w:sz w:val="24"/>
          <w:szCs w:val="24"/>
        </w:rPr>
        <w:t>European Commission (2008)</w:t>
      </w:r>
      <w:r>
        <w:rPr>
          <w:rFonts w:ascii="Times New Roman" w:hAnsi="Times New Roman" w:cs="Times New Roman"/>
          <w:sz w:val="24"/>
          <w:szCs w:val="24"/>
        </w:rPr>
        <w:t xml:space="preserve">, </w:t>
      </w:r>
      <w:r w:rsidRPr="008F085A">
        <w:rPr>
          <w:rFonts w:ascii="Times New Roman" w:hAnsi="Times New Roman" w:cs="Times New Roman"/>
          <w:sz w:val="24"/>
          <w:szCs w:val="24"/>
        </w:rPr>
        <w:t xml:space="preserve">“European </w:t>
      </w:r>
      <w:r w:rsidR="00E708CE">
        <w:rPr>
          <w:rFonts w:ascii="Times New Roman" w:hAnsi="Times New Roman" w:cs="Times New Roman"/>
          <w:sz w:val="24"/>
          <w:szCs w:val="24"/>
        </w:rPr>
        <w:t>c</w:t>
      </w:r>
      <w:r w:rsidRPr="008F085A">
        <w:rPr>
          <w:rFonts w:ascii="Times New Roman" w:hAnsi="Times New Roman" w:cs="Times New Roman"/>
          <w:sz w:val="24"/>
          <w:szCs w:val="24"/>
        </w:rPr>
        <w:t xml:space="preserve">ode of </w:t>
      </w:r>
      <w:r w:rsidR="00E708CE">
        <w:rPr>
          <w:rFonts w:ascii="Times New Roman" w:hAnsi="Times New Roman" w:cs="Times New Roman"/>
          <w:sz w:val="24"/>
          <w:szCs w:val="24"/>
        </w:rPr>
        <w:t>b</w:t>
      </w:r>
      <w:r w:rsidRPr="008F085A">
        <w:rPr>
          <w:rFonts w:ascii="Times New Roman" w:hAnsi="Times New Roman" w:cs="Times New Roman"/>
          <w:sz w:val="24"/>
          <w:szCs w:val="24"/>
        </w:rPr>
        <w:t xml:space="preserve">est </w:t>
      </w:r>
      <w:r w:rsidR="00E708CE">
        <w:rPr>
          <w:rFonts w:ascii="Times New Roman" w:hAnsi="Times New Roman" w:cs="Times New Roman"/>
          <w:sz w:val="24"/>
          <w:szCs w:val="24"/>
        </w:rPr>
        <w:t>p</w:t>
      </w:r>
      <w:r w:rsidRPr="008F085A">
        <w:rPr>
          <w:rFonts w:ascii="Times New Roman" w:hAnsi="Times New Roman" w:cs="Times New Roman"/>
          <w:sz w:val="24"/>
          <w:szCs w:val="24"/>
        </w:rPr>
        <w:t xml:space="preserve">ractices </w:t>
      </w:r>
      <w:r w:rsidR="00E708CE">
        <w:rPr>
          <w:rFonts w:ascii="Times New Roman" w:hAnsi="Times New Roman" w:cs="Times New Roman"/>
          <w:sz w:val="24"/>
          <w:szCs w:val="24"/>
        </w:rPr>
        <w:t>f</w:t>
      </w:r>
      <w:r w:rsidRPr="008F085A">
        <w:rPr>
          <w:rFonts w:ascii="Times New Roman" w:hAnsi="Times New Roman" w:cs="Times New Roman"/>
          <w:sz w:val="24"/>
          <w:szCs w:val="24"/>
        </w:rPr>
        <w:t xml:space="preserve">acilitating </w:t>
      </w:r>
      <w:r w:rsidR="00E708CE">
        <w:rPr>
          <w:rFonts w:ascii="Times New Roman" w:hAnsi="Times New Roman" w:cs="Times New Roman"/>
          <w:sz w:val="24"/>
          <w:szCs w:val="24"/>
        </w:rPr>
        <w:t>a</w:t>
      </w:r>
      <w:r w:rsidRPr="008F085A">
        <w:rPr>
          <w:rFonts w:ascii="Times New Roman" w:hAnsi="Times New Roman" w:cs="Times New Roman"/>
          <w:sz w:val="24"/>
          <w:szCs w:val="24"/>
        </w:rPr>
        <w:t xml:space="preserve">ccess by SMEs to </w:t>
      </w:r>
      <w:r w:rsidR="00E708CE">
        <w:rPr>
          <w:rFonts w:ascii="Times New Roman" w:hAnsi="Times New Roman" w:cs="Times New Roman"/>
          <w:sz w:val="24"/>
          <w:szCs w:val="24"/>
        </w:rPr>
        <w:t>p</w:t>
      </w:r>
      <w:r w:rsidRPr="008F085A">
        <w:rPr>
          <w:rFonts w:ascii="Times New Roman" w:hAnsi="Times New Roman" w:cs="Times New Roman"/>
          <w:sz w:val="24"/>
          <w:szCs w:val="24"/>
        </w:rPr>
        <w:t xml:space="preserve">ublic </w:t>
      </w:r>
      <w:r w:rsidR="00E708CE">
        <w:rPr>
          <w:rFonts w:ascii="Times New Roman" w:hAnsi="Times New Roman" w:cs="Times New Roman"/>
          <w:sz w:val="24"/>
          <w:szCs w:val="24"/>
        </w:rPr>
        <w:t>p</w:t>
      </w:r>
      <w:r w:rsidRPr="008F085A">
        <w:rPr>
          <w:rFonts w:ascii="Times New Roman" w:hAnsi="Times New Roman" w:cs="Times New Roman"/>
          <w:sz w:val="24"/>
          <w:szCs w:val="24"/>
        </w:rPr>
        <w:t xml:space="preserve">rocurement </w:t>
      </w:r>
      <w:r w:rsidR="00E708CE">
        <w:rPr>
          <w:rFonts w:ascii="Times New Roman" w:hAnsi="Times New Roman" w:cs="Times New Roman"/>
          <w:sz w:val="24"/>
          <w:szCs w:val="24"/>
        </w:rPr>
        <w:t>c</w:t>
      </w:r>
      <w:r w:rsidRPr="008F085A">
        <w:rPr>
          <w:rFonts w:ascii="Times New Roman" w:hAnsi="Times New Roman" w:cs="Times New Roman"/>
          <w:sz w:val="24"/>
          <w:szCs w:val="24"/>
        </w:rPr>
        <w:t>ontracts”</w:t>
      </w:r>
      <w:r w:rsidR="00E708CE">
        <w:rPr>
          <w:rFonts w:ascii="Times New Roman" w:hAnsi="Times New Roman" w:cs="Times New Roman"/>
          <w:sz w:val="24"/>
          <w:szCs w:val="24"/>
        </w:rPr>
        <w:t xml:space="preserve">, available at: </w:t>
      </w:r>
      <w:hyperlink r:id="rId15" w:history="1">
        <w:r w:rsidR="00E708CE" w:rsidRPr="002B1059">
          <w:rPr>
            <w:rStyle w:val="Hyperlink"/>
            <w:rFonts w:ascii="Times New Roman" w:hAnsi="Times New Roman" w:cs="Times New Roman"/>
            <w:sz w:val="24"/>
            <w:szCs w:val="24"/>
          </w:rPr>
          <w:t>http://ec.europa.eu/internal_market/publicprocurement/docs/sme_code_of_best_practices_en.pdf</w:t>
        </w:r>
      </w:hyperlink>
      <w:r w:rsidR="00E708CE">
        <w:rPr>
          <w:rFonts w:ascii="Times New Roman" w:hAnsi="Times New Roman" w:cs="Times New Roman"/>
          <w:sz w:val="24"/>
          <w:szCs w:val="24"/>
        </w:rPr>
        <w:t xml:space="preserve"> (accessed 04 June 2012)</w:t>
      </w:r>
    </w:p>
    <w:p w:rsidR="002060D6" w:rsidRDefault="002060D6" w:rsidP="00EB017D">
      <w:pPr>
        <w:pStyle w:val="NoSpacing"/>
        <w:jc w:val="both"/>
        <w:rPr>
          <w:rFonts w:ascii="Times New Roman" w:hAnsi="Times New Roman" w:cs="Times New Roman"/>
          <w:sz w:val="24"/>
          <w:szCs w:val="24"/>
        </w:rPr>
      </w:pPr>
    </w:p>
    <w:p w:rsidR="00AB6F6A" w:rsidRDefault="00AB6F6A" w:rsidP="00EB017D">
      <w:pPr>
        <w:pStyle w:val="NoSpacing"/>
        <w:jc w:val="both"/>
        <w:rPr>
          <w:rFonts w:ascii="Times New Roman" w:hAnsi="Times New Roman" w:cs="Times New Roman"/>
          <w:sz w:val="24"/>
          <w:szCs w:val="24"/>
        </w:rPr>
      </w:pPr>
      <w:r w:rsidRPr="000147BB">
        <w:rPr>
          <w:rFonts w:ascii="Times New Roman" w:hAnsi="Times New Roman" w:cs="Times New Roman"/>
          <w:sz w:val="24"/>
          <w:szCs w:val="24"/>
        </w:rPr>
        <w:t>Fee, R. Erridge, A</w:t>
      </w:r>
      <w:r w:rsidR="008F085A">
        <w:rPr>
          <w:rFonts w:ascii="Times New Roman" w:hAnsi="Times New Roman" w:cs="Times New Roman"/>
          <w:sz w:val="24"/>
          <w:szCs w:val="24"/>
        </w:rPr>
        <w:t xml:space="preserve">. and </w:t>
      </w:r>
      <w:r w:rsidRPr="000147BB">
        <w:rPr>
          <w:rFonts w:ascii="Times New Roman" w:hAnsi="Times New Roman" w:cs="Times New Roman"/>
          <w:sz w:val="24"/>
          <w:szCs w:val="24"/>
        </w:rPr>
        <w:t>Hennigan, S</w:t>
      </w:r>
      <w:r w:rsidR="008F085A">
        <w:rPr>
          <w:rFonts w:ascii="Times New Roman" w:hAnsi="Times New Roman" w:cs="Times New Roman"/>
          <w:sz w:val="24"/>
          <w:szCs w:val="24"/>
        </w:rPr>
        <w:t>.</w:t>
      </w:r>
      <w:r w:rsidRPr="000147BB">
        <w:rPr>
          <w:rFonts w:ascii="Times New Roman" w:hAnsi="Times New Roman" w:cs="Times New Roman"/>
          <w:sz w:val="24"/>
          <w:szCs w:val="24"/>
        </w:rPr>
        <w:t xml:space="preserve"> (2002)</w:t>
      </w:r>
      <w:r w:rsidR="008F085A">
        <w:rPr>
          <w:rFonts w:ascii="Times New Roman" w:hAnsi="Times New Roman" w:cs="Times New Roman"/>
          <w:sz w:val="24"/>
          <w:szCs w:val="24"/>
        </w:rPr>
        <w:t>,</w:t>
      </w:r>
      <w:r w:rsidRPr="000147BB">
        <w:rPr>
          <w:rFonts w:ascii="Times New Roman" w:hAnsi="Times New Roman" w:cs="Times New Roman"/>
          <w:sz w:val="24"/>
          <w:szCs w:val="24"/>
        </w:rPr>
        <w:t xml:space="preserve"> </w:t>
      </w:r>
      <w:r w:rsidR="008F085A">
        <w:rPr>
          <w:rFonts w:ascii="Times New Roman" w:hAnsi="Times New Roman" w:cs="Times New Roman"/>
          <w:sz w:val="24"/>
          <w:szCs w:val="24"/>
        </w:rPr>
        <w:t>“</w:t>
      </w:r>
      <w:r w:rsidRPr="000147BB">
        <w:rPr>
          <w:rFonts w:ascii="Times New Roman" w:hAnsi="Times New Roman" w:cs="Times New Roman"/>
          <w:sz w:val="24"/>
          <w:szCs w:val="24"/>
        </w:rPr>
        <w:t>SMEs and government purchasing in Northern Ireland</w:t>
      </w:r>
      <w:r w:rsidR="008F085A">
        <w:rPr>
          <w:rFonts w:ascii="Times New Roman" w:hAnsi="Times New Roman" w:cs="Times New Roman"/>
          <w:sz w:val="24"/>
          <w:szCs w:val="24"/>
        </w:rPr>
        <w:t>”,</w:t>
      </w:r>
      <w:r w:rsidRPr="000147BB">
        <w:rPr>
          <w:rFonts w:ascii="Times New Roman" w:hAnsi="Times New Roman" w:cs="Times New Roman"/>
          <w:sz w:val="24"/>
          <w:szCs w:val="24"/>
        </w:rPr>
        <w:t xml:space="preserve"> </w:t>
      </w:r>
      <w:r w:rsidRPr="00FA26F3">
        <w:rPr>
          <w:rFonts w:ascii="Times New Roman" w:hAnsi="Times New Roman" w:cs="Times New Roman"/>
          <w:i/>
          <w:sz w:val="24"/>
          <w:szCs w:val="24"/>
        </w:rPr>
        <w:t>European Business Review</w:t>
      </w:r>
      <w:r w:rsidR="00524916" w:rsidRPr="00654E8D">
        <w:rPr>
          <w:rFonts w:ascii="Times New Roman" w:hAnsi="Times New Roman" w:cs="Times New Roman"/>
          <w:sz w:val="24"/>
          <w:szCs w:val="24"/>
        </w:rPr>
        <w:t>,</w:t>
      </w:r>
      <w:r>
        <w:rPr>
          <w:rFonts w:ascii="Times New Roman" w:hAnsi="Times New Roman" w:cs="Times New Roman"/>
          <w:sz w:val="24"/>
          <w:szCs w:val="24"/>
        </w:rPr>
        <w:t xml:space="preserve"> Vol.</w:t>
      </w:r>
      <w:r w:rsidRPr="000147BB">
        <w:rPr>
          <w:rFonts w:ascii="Times New Roman" w:hAnsi="Times New Roman" w:cs="Times New Roman"/>
          <w:sz w:val="24"/>
          <w:szCs w:val="24"/>
        </w:rPr>
        <w:t xml:space="preserve"> 14 </w:t>
      </w:r>
      <w:r w:rsidR="008F085A">
        <w:rPr>
          <w:rFonts w:ascii="Times New Roman" w:hAnsi="Times New Roman" w:cs="Times New Roman"/>
          <w:sz w:val="24"/>
          <w:szCs w:val="24"/>
        </w:rPr>
        <w:t xml:space="preserve">No. </w:t>
      </w:r>
      <w:r w:rsidRPr="000147BB">
        <w:rPr>
          <w:rFonts w:ascii="Times New Roman" w:hAnsi="Times New Roman" w:cs="Times New Roman"/>
          <w:sz w:val="24"/>
          <w:szCs w:val="24"/>
        </w:rPr>
        <w:t>5</w:t>
      </w:r>
      <w:r w:rsidR="008F085A">
        <w:rPr>
          <w:rFonts w:ascii="Times New Roman" w:hAnsi="Times New Roman" w:cs="Times New Roman"/>
          <w:sz w:val="24"/>
          <w:szCs w:val="24"/>
        </w:rPr>
        <w:t>, pp.</w:t>
      </w:r>
      <w:r w:rsidRPr="000147BB">
        <w:rPr>
          <w:rFonts w:ascii="Times New Roman" w:hAnsi="Times New Roman" w:cs="Times New Roman"/>
          <w:sz w:val="24"/>
          <w:szCs w:val="24"/>
        </w:rPr>
        <w:t xml:space="preserve"> 326-334</w:t>
      </w:r>
      <w:r w:rsidR="008F085A">
        <w:rPr>
          <w:rFonts w:ascii="Times New Roman" w:hAnsi="Times New Roman" w:cs="Times New Roman"/>
          <w:sz w:val="24"/>
          <w:szCs w:val="24"/>
        </w:rPr>
        <w:t>.</w:t>
      </w:r>
    </w:p>
    <w:p w:rsidR="00AB6F6A" w:rsidRDefault="00AB6F6A" w:rsidP="00EB017D">
      <w:pPr>
        <w:pStyle w:val="NoSpacing"/>
        <w:jc w:val="both"/>
        <w:rPr>
          <w:rFonts w:ascii="Times New Roman" w:hAnsi="Times New Roman" w:cs="Times New Roman"/>
          <w:sz w:val="24"/>
          <w:szCs w:val="24"/>
        </w:rPr>
      </w:pPr>
    </w:p>
    <w:p w:rsidR="009C08AF" w:rsidRDefault="009C08AF" w:rsidP="00EB017D">
      <w:pPr>
        <w:pStyle w:val="NoSpacing"/>
        <w:jc w:val="both"/>
        <w:rPr>
          <w:rFonts w:ascii="Times New Roman" w:hAnsi="Times New Roman" w:cs="Times New Roman"/>
          <w:sz w:val="24"/>
          <w:szCs w:val="24"/>
        </w:rPr>
      </w:pPr>
      <w:r w:rsidRPr="00C7076E">
        <w:rPr>
          <w:rFonts w:ascii="Times New Roman" w:hAnsi="Times New Roman" w:cs="Times New Roman"/>
          <w:sz w:val="24"/>
          <w:szCs w:val="24"/>
        </w:rPr>
        <w:t>Flynn</w:t>
      </w:r>
      <w:r>
        <w:rPr>
          <w:rFonts w:ascii="Times New Roman" w:hAnsi="Times New Roman" w:cs="Times New Roman"/>
          <w:sz w:val="24"/>
          <w:szCs w:val="24"/>
        </w:rPr>
        <w:t>,</w:t>
      </w:r>
      <w:r w:rsidRPr="00C7076E">
        <w:rPr>
          <w:rFonts w:ascii="Times New Roman" w:hAnsi="Times New Roman" w:cs="Times New Roman"/>
          <w:sz w:val="24"/>
          <w:szCs w:val="24"/>
        </w:rPr>
        <w:t xml:space="preserve"> A</w:t>
      </w:r>
      <w:r>
        <w:rPr>
          <w:rFonts w:ascii="Times New Roman" w:hAnsi="Times New Roman" w:cs="Times New Roman"/>
          <w:sz w:val="24"/>
          <w:szCs w:val="24"/>
        </w:rPr>
        <w:t>.</w:t>
      </w:r>
      <w:r w:rsidRPr="00C7076E">
        <w:rPr>
          <w:rFonts w:ascii="Times New Roman" w:hAnsi="Times New Roman" w:cs="Times New Roman"/>
          <w:sz w:val="24"/>
          <w:szCs w:val="24"/>
        </w:rPr>
        <w:t xml:space="preserve"> Davis</w:t>
      </w:r>
      <w:r>
        <w:rPr>
          <w:rFonts w:ascii="Times New Roman" w:hAnsi="Times New Roman" w:cs="Times New Roman"/>
          <w:sz w:val="24"/>
          <w:szCs w:val="24"/>
        </w:rPr>
        <w:t>,</w:t>
      </w:r>
      <w:r w:rsidRPr="00C7076E">
        <w:rPr>
          <w:rFonts w:ascii="Times New Roman" w:hAnsi="Times New Roman" w:cs="Times New Roman"/>
          <w:sz w:val="24"/>
          <w:szCs w:val="24"/>
        </w:rPr>
        <w:t xml:space="preserve"> P</w:t>
      </w:r>
      <w:r>
        <w:rPr>
          <w:rFonts w:ascii="Times New Roman" w:hAnsi="Times New Roman" w:cs="Times New Roman"/>
          <w:sz w:val="24"/>
          <w:szCs w:val="24"/>
        </w:rPr>
        <w:t>.</w:t>
      </w:r>
      <w:r w:rsidRPr="00C7076E">
        <w:rPr>
          <w:rFonts w:ascii="Times New Roman" w:hAnsi="Times New Roman" w:cs="Times New Roman"/>
          <w:sz w:val="24"/>
          <w:szCs w:val="24"/>
        </w:rPr>
        <w:t xml:space="preserve"> McKevitt</w:t>
      </w:r>
      <w:r>
        <w:rPr>
          <w:rFonts w:ascii="Times New Roman" w:hAnsi="Times New Roman" w:cs="Times New Roman"/>
          <w:sz w:val="24"/>
          <w:szCs w:val="24"/>
        </w:rPr>
        <w:t>,</w:t>
      </w:r>
      <w:r w:rsidRPr="00C7076E">
        <w:rPr>
          <w:rFonts w:ascii="Times New Roman" w:hAnsi="Times New Roman" w:cs="Times New Roman"/>
          <w:sz w:val="24"/>
          <w:szCs w:val="24"/>
        </w:rPr>
        <w:t xml:space="preserve"> D</w:t>
      </w:r>
      <w:r w:rsidR="008F085A">
        <w:rPr>
          <w:rFonts w:ascii="Times New Roman" w:hAnsi="Times New Roman" w:cs="Times New Roman"/>
          <w:sz w:val="24"/>
          <w:szCs w:val="24"/>
        </w:rPr>
        <w:t xml:space="preserve">. and </w:t>
      </w:r>
      <w:r w:rsidRPr="00C7076E">
        <w:rPr>
          <w:rFonts w:ascii="Times New Roman" w:hAnsi="Times New Roman" w:cs="Times New Roman"/>
          <w:sz w:val="24"/>
          <w:szCs w:val="24"/>
        </w:rPr>
        <w:t>McEvoy</w:t>
      </w:r>
      <w:r>
        <w:rPr>
          <w:rFonts w:ascii="Times New Roman" w:hAnsi="Times New Roman" w:cs="Times New Roman"/>
          <w:sz w:val="24"/>
          <w:szCs w:val="24"/>
        </w:rPr>
        <w:t>,</w:t>
      </w:r>
      <w:r w:rsidRPr="00C7076E">
        <w:rPr>
          <w:rFonts w:ascii="Times New Roman" w:hAnsi="Times New Roman" w:cs="Times New Roman"/>
          <w:sz w:val="24"/>
          <w:szCs w:val="24"/>
        </w:rPr>
        <w:t xml:space="preserve"> E</w:t>
      </w:r>
      <w:r w:rsidR="008F085A">
        <w:rPr>
          <w:rFonts w:ascii="Times New Roman" w:hAnsi="Times New Roman" w:cs="Times New Roman"/>
          <w:sz w:val="24"/>
          <w:szCs w:val="24"/>
        </w:rPr>
        <w:t>.</w:t>
      </w:r>
      <w:r w:rsidRPr="00C7076E">
        <w:rPr>
          <w:rFonts w:ascii="Times New Roman" w:hAnsi="Times New Roman" w:cs="Times New Roman"/>
          <w:sz w:val="24"/>
          <w:szCs w:val="24"/>
        </w:rPr>
        <w:t xml:space="preserve"> </w:t>
      </w:r>
      <w:r>
        <w:rPr>
          <w:rFonts w:ascii="Times New Roman" w:hAnsi="Times New Roman" w:cs="Times New Roman"/>
          <w:sz w:val="24"/>
          <w:szCs w:val="24"/>
        </w:rPr>
        <w:t>(</w:t>
      </w:r>
      <w:r w:rsidRPr="00C7076E">
        <w:rPr>
          <w:rFonts w:ascii="Times New Roman" w:hAnsi="Times New Roman" w:cs="Times New Roman"/>
          <w:sz w:val="24"/>
          <w:szCs w:val="24"/>
        </w:rPr>
        <w:t>2013</w:t>
      </w:r>
      <w:r>
        <w:rPr>
          <w:rFonts w:ascii="Times New Roman" w:hAnsi="Times New Roman" w:cs="Times New Roman"/>
          <w:sz w:val="24"/>
          <w:szCs w:val="24"/>
        </w:rPr>
        <w:t>)</w:t>
      </w:r>
      <w:r w:rsidR="008F085A">
        <w:rPr>
          <w:rFonts w:ascii="Times New Roman" w:hAnsi="Times New Roman" w:cs="Times New Roman"/>
          <w:sz w:val="24"/>
          <w:szCs w:val="24"/>
        </w:rPr>
        <w:t>,</w:t>
      </w:r>
      <w:r>
        <w:rPr>
          <w:rFonts w:ascii="Times New Roman" w:hAnsi="Times New Roman" w:cs="Times New Roman"/>
          <w:sz w:val="24"/>
          <w:szCs w:val="24"/>
        </w:rPr>
        <w:t xml:space="preserve"> </w:t>
      </w:r>
      <w:r w:rsidR="008F085A">
        <w:rPr>
          <w:rFonts w:ascii="Times New Roman" w:hAnsi="Times New Roman" w:cs="Times New Roman"/>
          <w:sz w:val="24"/>
          <w:szCs w:val="24"/>
        </w:rPr>
        <w:t>“</w:t>
      </w:r>
      <w:r w:rsidRPr="00FA26F3">
        <w:rPr>
          <w:rFonts w:ascii="Times New Roman" w:hAnsi="Times New Roman" w:cs="Times New Roman"/>
          <w:sz w:val="24"/>
          <w:szCs w:val="24"/>
        </w:rPr>
        <w:t>Mapping public procurement in Ireland</w:t>
      </w:r>
      <w:r w:rsidR="008F085A">
        <w:rPr>
          <w:rFonts w:ascii="Times New Roman" w:hAnsi="Times New Roman" w:cs="Times New Roman"/>
          <w:sz w:val="24"/>
          <w:szCs w:val="24"/>
        </w:rPr>
        <w:t>”,</w:t>
      </w:r>
      <w:r w:rsidRPr="00C7076E">
        <w:rPr>
          <w:rFonts w:ascii="Times New Roman" w:hAnsi="Times New Roman" w:cs="Times New Roman"/>
          <w:sz w:val="24"/>
          <w:szCs w:val="24"/>
        </w:rPr>
        <w:t xml:space="preserve"> </w:t>
      </w:r>
      <w:r w:rsidRPr="00FA26F3">
        <w:rPr>
          <w:rFonts w:ascii="Times New Roman" w:hAnsi="Times New Roman" w:cs="Times New Roman"/>
          <w:i/>
          <w:sz w:val="24"/>
          <w:szCs w:val="24"/>
        </w:rPr>
        <w:t>Public Procurement Law Review</w:t>
      </w:r>
      <w:r w:rsidR="00654E8D" w:rsidRPr="00654E8D">
        <w:rPr>
          <w:rFonts w:ascii="Times New Roman" w:hAnsi="Times New Roman" w:cs="Times New Roman"/>
          <w:sz w:val="24"/>
          <w:szCs w:val="24"/>
        </w:rPr>
        <w:t>,</w:t>
      </w:r>
      <w:r>
        <w:rPr>
          <w:rFonts w:ascii="Times New Roman" w:hAnsi="Times New Roman" w:cs="Times New Roman"/>
          <w:sz w:val="24"/>
          <w:szCs w:val="24"/>
        </w:rPr>
        <w:t xml:space="preserve"> Vol.</w:t>
      </w:r>
      <w:r w:rsidRPr="00C7076E">
        <w:rPr>
          <w:rFonts w:ascii="Times New Roman" w:hAnsi="Times New Roman" w:cs="Times New Roman"/>
          <w:sz w:val="24"/>
          <w:szCs w:val="24"/>
        </w:rPr>
        <w:t xml:space="preserve"> 2</w:t>
      </w:r>
      <w:r w:rsidR="008F085A">
        <w:rPr>
          <w:rFonts w:ascii="Times New Roman" w:hAnsi="Times New Roman" w:cs="Times New Roman"/>
          <w:sz w:val="24"/>
          <w:szCs w:val="24"/>
        </w:rPr>
        <w:t>, pp.</w:t>
      </w:r>
      <w:r w:rsidRPr="00C7076E">
        <w:rPr>
          <w:rFonts w:ascii="Times New Roman" w:hAnsi="Times New Roman" w:cs="Times New Roman"/>
          <w:sz w:val="24"/>
          <w:szCs w:val="24"/>
        </w:rPr>
        <w:t xml:space="preserve"> 74-95</w:t>
      </w:r>
      <w:r w:rsidR="008F085A">
        <w:rPr>
          <w:rFonts w:ascii="Times New Roman" w:hAnsi="Times New Roman" w:cs="Times New Roman"/>
          <w:sz w:val="24"/>
          <w:szCs w:val="24"/>
        </w:rPr>
        <w:t>.</w:t>
      </w:r>
    </w:p>
    <w:p w:rsidR="009C08AF" w:rsidRDefault="009C08AF" w:rsidP="00EB017D">
      <w:pPr>
        <w:pStyle w:val="NoSpacing"/>
        <w:jc w:val="both"/>
        <w:rPr>
          <w:rFonts w:ascii="Times New Roman" w:hAnsi="Times New Roman" w:cs="Times New Roman"/>
          <w:sz w:val="24"/>
          <w:szCs w:val="24"/>
        </w:rPr>
      </w:pPr>
    </w:p>
    <w:p w:rsidR="009C08AF" w:rsidRDefault="009C08AF" w:rsidP="00EB017D">
      <w:pPr>
        <w:pStyle w:val="NoSpacing"/>
        <w:jc w:val="both"/>
        <w:rPr>
          <w:rFonts w:ascii="Times New Roman" w:hAnsi="Times New Roman" w:cs="Times New Roman"/>
          <w:sz w:val="24"/>
          <w:szCs w:val="24"/>
        </w:rPr>
      </w:pPr>
      <w:r w:rsidRPr="00C7076E">
        <w:rPr>
          <w:rFonts w:ascii="Times New Roman" w:hAnsi="Times New Roman" w:cs="Times New Roman"/>
          <w:sz w:val="24"/>
          <w:szCs w:val="24"/>
        </w:rPr>
        <w:t>Flynn</w:t>
      </w:r>
      <w:r>
        <w:rPr>
          <w:rFonts w:ascii="Times New Roman" w:hAnsi="Times New Roman" w:cs="Times New Roman"/>
          <w:sz w:val="24"/>
          <w:szCs w:val="24"/>
        </w:rPr>
        <w:t>,</w:t>
      </w:r>
      <w:r w:rsidRPr="00C7076E">
        <w:rPr>
          <w:rFonts w:ascii="Times New Roman" w:hAnsi="Times New Roman" w:cs="Times New Roman"/>
          <w:sz w:val="24"/>
          <w:szCs w:val="24"/>
        </w:rPr>
        <w:t xml:space="preserve"> A</w:t>
      </w:r>
      <w:r>
        <w:rPr>
          <w:rFonts w:ascii="Times New Roman" w:hAnsi="Times New Roman" w:cs="Times New Roman"/>
          <w:sz w:val="24"/>
          <w:szCs w:val="24"/>
        </w:rPr>
        <w:t>.</w:t>
      </w:r>
      <w:r w:rsidRPr="00C7076E">
        <w:rPr>
          <w:rFonts w:ascii="Times New Roman" w:hAnsi="Times New Roman" w:cs="Times New Roman"/>
          <w:sz w:val="24"/>
          <w:szCs w:val="24"/>
        </w:rPr>
        <w:t xml:space="preserve"> McKevitt</w:t>
      </w:r>
      <w:r>
        <w:rPr>
          <w:rFonts w:ascii="Times New Roman" w:hAnsi="Times New Roman" w:cs="Times New Roman"/>
          <w:sz w:val="24"/>
          <w:szCs w:val="24"/>
        </w:rPr>
        <w:t>,</w:t>
      </w:r>
      <w:r w:rsidRPr="00C7076E">
        <w:rPr>
          <w:rFonts w:ascii="Times New Roman" w:hAnsi="Times New Roman" w:cs="Times New Roman"/>
          <w:sz w:val="24"/>
          <w:szCs w:val="24"/>
        </w:rPr>
        <w:t xml:space="preserve"> D</w:t>
      </w:r>
      <w:r w:rsidR="008F085A">
        <w:rPr>
          <w:rFonts w:ascii="Times New Roman" w:hAnsi="Times New Roman" w:cs="Times New Roman"/>
          <w:sz w:val="24"/>
          <w:szCs w:val="24"/>
        </w:rPr>
        <w:t>. and</w:t>
      </w:r>
      <w:r w:rsidRPr="00C7076E">
        <w:rPr>
          <w:rFonts w:ascii="Times New Roman" w:hAnsi="Times New Roman" w:cs="Times New Roman"/>
          <w:sz w:val="24"/>
          <w:szCs w:val="24"/>
        </w:rPr>
        <w:t xml:space="preserve"> Davis</w:t>
      </w:r>
      <w:r>
        <w:rPr>
          <w:rFonts w:ascii="Times New Roman" w:hAnsi="Times New Roman" w:cs="Times New Roman"/>
          <w:sz w:val="24"/>
          <w:szCs w:val="24"/>
        </w:rPr>
        <w:t>,</w:t>
      </w:r>
      <w:r w:rsidRPr="00C7076E">
        <w:rPr>
          <w:rFonts w:ascii="Times New Roman" w:hAnsi="Times New Roman" w:cs="Times New Roman"/>
          <w:sz w:val="24"/>
          <w:szCs w:val="24"/>
        </w:rPr>
        <w:t xml:space="preserve"> P</w:t>
      </w:r>
      <w:r w:rsidR="008F085A">
        <w:rPr>
          <w:rFonts w:ascii="Times New Roman" w:hAnsi="Times New Roman" w:cs="Times New Roman"/>
          <w:sz w:val="24"/>
          <w:szCs w:val="24"/>
        </w:rPr>
        <w:t>.</w:t>
      </w:r>
      <w:r w:rsidRPr="00C7076E">
        <w:rPr>
          <w:rFonts w:ascii="Times New Roman" w:hAnsi="Times New Roman" w:cs="Times New Roman"/>
          <w:sz w:val="24"/>
          <w:szCs w:val="24"/>
        </w:rPr>
        <w:t xml:space="preserve"> </w:t>
      </w:r>
      <w:r>
        <w:rPr>
          <w:rFonts w:ascii="Times New Roman" w:hAnsi="Times New Roman" w:cs="Times New Roman"/>
          <w:sz w:val="24"/>
          <w:szCs w:val="24"/>
        </w:rPr>
        <w:t>(</w:t>
      </w:r>
      <w:r w:rsidRPr="00C7076E">
        <w:rPr>
          <w:rFonts w:ascii="Times New Roman" w:hAnsi="Times New Roman" w:cs="Times New Roman"/>
          <w:sz w:val="24"/>
          <w:szCs w:val="24"/>
        </w:rPr>
        <w:t>201</w:t>
      </w:r>
      <w:r>
        <w:rPr>
          <w:rFonts w:ascii="Times New Roman" w:hAnsi="Times New Roman" w:cs="Times New Roman"/>
          <w:sz w:val="24"/>
          <w:szCs w:val="24"/>
        </w:rPr>
        <w:t>5)</w:t>
      </w:r>
      <w:r w:rsidR="008F085A">
        <w:rPr>
          <w:rFonts w:ascii="Times New Roman" w:hAnsi="Times New Roman" w:cs="Times New Roman"/>
          <w:sz w:val="24"/>
          <w:szCs w:val="24"/>
        </w:rPr>
        <w:t>,</w:t>
      </w:r>
      <w:r>
        <w:rPr>
          <w:rFonts w:ascii="Times New Roman" w:hAnsi="Times New Roman" w:cs="Times New Roman"/>
          <w:sz w:val="24"/>
          <w:szCs w:val="24"/>
        </w:rPr>
        <w:t xml:space="preserve"> </w:t>
      </w:r>
      <w:r w:rsidR="008F085A">
        <w:rPr>
          <w:rFonts w:ascii="Times New Roman" w:hAnsi="Times New Roman" w:cs="Times New Roman"/>
          <w:sz w:val="24"/>
          <w:szCs w:val="24"/>
        </w:rPr>
        <w:t>“</w:t>
      </w:r>
      <w:r w:rsidRPr="00C7076E">
        <w:rPr>
          <w:rFonts w:ascii="Times New Roman" w:hAnsi="Times New Roman" w:cs="Times New Roman"/>
          <w:sz w:val="24"/>
          <w:szCs w:val="24"/>
        </w:rPr>
        <w:t>The impact of size on SME public sector tendering</w:t>
      </w:r>
      <w:r w:rsidR="008F085A">
        <w:rPr>
          <w:rFonts w:ascii="Times New Roman" w:hAnsi="Times New Roman" w:cs="Times New Roman"/>
          <w:sz w:val="24"/>
          <w:szCs w:val="24"/>
        </w:rPr>
        <w:t>”,</w:t>
      </w:r>
      <w:r w:rsidRPr="00C7076E">
        <w:rPr>
          <w:rFonts w:ascii="Times New Roman" w:hAnsi="Times New Roman" w:cs="Times New Roman"/>
          <w:sz w:val="24"/>
          <w:szCs w:val="24"/>
        </w:rPr>
        <w:t xml:space="preserve"> </w:t>
      </w:r>
      <w:r w:rsidRPr="00FA26F3">
        <w:rPr>
          <w:rFonts w:ascii="Times New Roman" w:hAnsi="Times New Roman" w:cs="Times New Roman"/>
          <w:i/>
          <w:sz w:val="24"/>
          <w:szCs w:val="24"/>
        </w:rPr>
        <w:t>International Small Business Journa</w:t>
      </w:r>
      <w:r w:rsidR="008F085A">
        <w:rPr>
          <w:rFonts w:ascii="Times New Roman" w:hAnsi="Times New Roman" w:cs="Times New Roman"/>
          <w:i/>
          <w:sz w:val="24"/>
          <w:szCs w:val="24"/>
        </w:rPr>
        <w:t>l</w:t>
      </w:r>
      <w:r w:rsidR="008F085A" w:rsidRPr="00654E8D">
        <w:rPr>
          <w:rFonts w:ascii="Times New Roman" w:hAnsi="Times New Roman" w:cs="Times New Roman"/>
          <w:sz w:val="24"/>
          <w:szCs w:val="24"/>
        </w:rPr>
        <w:t>,</w:t>
      </w:r>
      <w:r>
        <w:rPr>
          <w:rFonts w:ascii="Times New Roman" w:hAnsi="Times New Roman" w:cs="Times New Roman"/>
          <w:sz w:val="24"/>
          <w:szCs w:val="24"/>
        </w:rPr>
        <w:t xml:space="preserve"> Vol. 33 </w:t>
      </w:r>
      <w:r w:rsidR="008F085A">
        <w:rPr>
          <w:rFonts w:ascii="Times New Roman" w:hAnsi="Times New Roman" w:cs="Times New Roman"/>
          <w:sz w:val="24"/>
          <w:szCs w:val="24"/>
        </w:rPr>
        <w:t xml:space="preserve">No. </w:t>
      </w:r>
      <w:r>
        <w:rPr>
          <w:rFonts w:ascii="Times New Roman" w:hAnsi="Times New Roman" w:cs="Times New Roman"/>
          <w:sz w:val="24"/>
          <w:szCs w:val="24"/>
        </w:rPr>
        <w:t>4</w:t>
      </w:r>
      <w:r w:rsidR="008F085A">
        <w:rPr>
          <w:rFonts w:ascii="Times New Roman" w:hAnsi="Times New Roman" w:cs="Times New Roman"/>
          <w:sz w:val="24"/>
          <w:szCs w:val="24"/>
        </w:rPr>
        <w:t>, pp.</w:t>
      </w:r>
      <w:r>
        <w:rPr>
          <w:rFonts w:ascii="Times New Roman" w:hAnsi="Times New Roman" w:cs="Times New Roman"/>
          <w:sz w:val="24"/>
          <w:szCs w:val="24"/>
        </w:rPr>
        <w:t xml:space="preserve"> 443-461</w:t>
      </w:r>
      <w:r w:rsidR="008F085A">
        <w:rPr>
          <w:rFonts w:ascii="Times New Roman" w:hAnsi="Times New Roman" w:cs="Times New Roman"/>
          <w:sz w:val="24"/>
          <w:szCs w:val="24"/>
        </w:rPr>
        <w:t>.</w:t>
      </w:r>
      <w:r>
        <w:rPr>
          <w:rFonts w:ascii="Times New Roman" w:hAnsi="Times New Roman" w:cs="Times New Roman"/>
          <w:sz w:val="24"/>
          <w:szCs w:val="24"/>
        </w:rPr>
        <w:t xml:space="preserve">  </w:t>
      </w:r>
      <w:r w:rsidRPr="00C7076E">
        <w:rPr>
          <w:rFonts w:ascii="Times New Roman" w:hAnsi="Times New Roman" w:cs="Times New Roman"/>
          <w:sz w:val="24"/>
          <w:szCs w:val="24"/>
        </w:rPr>
        <w:t xml:space="preserve"> </w:t>
      </w:r>
    </w:p>
    <w:p w:rsidR="009C08AF" w:rsidRDefault="009C08AF" w:rsidP="00EB017D">
      <w:pPr>
        <w:pStyle w:val="NoSpacing"/>
        <w:jc w:val="both"/>
        <w:rPr>
          <w:rFonts w:ascii="Times New Roman" w:hAnsi="Times New Roman" w:cs="Times New Roman"/>
          <w:sz w:val="24"/>
          <w:szCs w:val="24"/>
        </w:rPr>
      </w:pPr>
    </w:p>
    <w:p w:rsidR="009C08AF" w:rsidRDefault="009C08AF" w:rsidP="00EB017D">
      <w:pPr>
        <w:pStyle w:val="NoSpacing"/>
        <w:jc w:val="both"/>
        <w:rPr>
          <w:rFonts w:ascii="Times New Roman" w:hAnsi="Times New Roman" w:cs="Times New Roman"/>
          <w:sz w:val="24"/>
          <w:szCs w:val="24"/>
        </w:rPr>
      </w:pPr>
      <w:r>
        <w:rPr>
          <w:rFonts w:ascii="Times New Roman" w:hAnsi="Times New Roman" w:cs="Times New Roman"/>
          <w:sz w:val="24"/>
          <w:szCs w:val="24"/>
        </w:rPr>
        <w:t>Flynn, A</w:t>
      </w:r>
      <w:r w:rsidR="008F085A">
        <w:rPr>
          <w:rFonts w:ascii="Times New Roman" w:hAnsi="Times New Roman" w:cs="Times New Roman"/>
          <w:sz w:val="24"/>
          <w:szCs w:val="24"/>
        </w:rPr>
        <w:t>. and</w:t>
      </w:r>
      <w:r>
        <w:rPr>
          <w:rFonts w:ascii="Times New Roman" w:hAnsi="Times New Roman" w:cs="Times New Roman"/>
          <w:sz w:val="24"/>
          <w:szCs w:val="24"/>
        </w:rPr>
        <w:t xml:space="preserve"> Davis, P</w:t>
      </w:r>
      <w:r w:rsidR="008F085A">
        <w:rPr>
          <w:rFonts w:ascii="Times New Roman" w:hAnsi="Times New Roman" w:cs="Times New Roman"/>
          <w:sz w:val="24"/>
          <w:szCs w:val="24"/>
        </w:rPr>
        <w:t>.</w:t>
      </w:r>
      <w:r>
        <w:rPr>
          <w:rFonts w:ascii="Times New Roman" w:hAnsi="Times New Roman" w:cs="Times New Roman"/>
          <w:sz w:val="24"/>
          <w:szCs w:val="24"/>
        </w:rPr>
        <w:t xml:space="preserve"> (</w:t>
      </w:r>
      <w:r w:rsidR="000244EC">
        <w:rPr>
          <w:rFonts w:ascii="Times New Roman" w:hAnsi="Times New Roman" w:cs="Times New Roman"/>
          <w:sz w:val="24"/>
          <w:szCs w:val="24"/>
        </w:rPr>
        <w:t>2015</w:t>
      </w:r>
      <w:r>
        <w:rPr>
          <w:rFonts w:ascii="Times New Roman" w:hAnsi="Times New Roman" w:cs="Times New Roman"/>
          <w:sz w:val="24"/>
          <w:szCs w:val="24"/>
        </w:rPr>
        <w:t>)</w:t>
      </w:r>
      <w:r w:rsidR="00654E8D">
        <w:rPr>
          <w:rFonts w:ascii="Times New Roman" w:hAnsi="Times New Roman" w:cs="Times New Roman"/>
          <w:sz w:val="24"/>
          <w:szCs w:val="24"/>
        </w:rPr>
        <w:t>,</w:t>
      </w:r>
      <w:r>
        <w:rPr>
          <w:rFonts w:ascii="Times New Roman" w:hAnsi="Times New Roman" w:cs="Times New Roman"/>
          <w:sz w:val="24"/>
          <w:szCs w:val="24"/>
        </w:rPr>
        <w:t xml:space="preserve"> </w:t>
      </w:r>
      <w:r w:rsidR="008F085A">
        <w:rPr>
          <w:rFonts w:ascii="Times New Roman" w:hAnsi="Times New Roman" w:cs="Times New Roman"/>
          <w:sz w:val="24"/>
          <w:szCs w:val="24"/>
        </w:rPr>
        <w:t>“</w:t>
      </w:r>
      <w:r>
        <w:rPr>
          <w:rFonts w:ascii="Times New Roman" w:hAnsi="Times New Roman" w:cs="Times New Roman"/>
          <w:sz w:val="24"/>
          <w:szCs w:val="24"/>
        </w:rPr>
        <w:t>The policy-practice divide and SME-friendly procurement</w:t>
      </w:r>
      <w:r w:rsidR="008F085A">
        <w:rPr>
          <w:rFonts w:ascii="Times New Roman" w:hAnsi="Times New Roman" w:cs="Times New Roman"/>
          <w:sz w:val="24"/>
          <w:szCs w:val="24"/>
        </w:rPr>
        <w:t>”,</w:t>
      </w:r>
      <w:r>
        <w:rPr>
          <w:rFonts w:ascii="Times New Roman" w:hAnsi="Times New Roman" w:cs="Times New Roman"/>
          <w:sz w:val="24"/>
          <w:szCs w:val="24"/>
        </w:rPr>
        <w:t xml:space="preserve"> </w:t>
      </w:r>
      <w:r w:rsidRPr="00ED134C">
        <w:rPr>
          <w:rFonts w:ascii="Times New Roman" w:hAnsi="Times New Roman" w:cs="Times New Roman"/>
          <w:i/>
          <w:sz w:val="24"/>
          <w:szCs w:val="24"/>
        </w:rPr>
        <w:t>Enterprise and Planning C: Government and Polic</w:t>
      </w:r>
      <w:r w:rsidR="006779E6">
        <w:rPr>
          <w:rFonts w:ascii="Times New Roman" w:hAnsi="Times New Roman" w:cs="Times New Roman"/>
          <w:i/>
          <w:sz w:val="24"/>
          <w:szCs w:val="24"/>
        </w:rPr>
        <w:t xml:space="preserve">y, </w:t>
      </w:r>
      <w:r w:rsidR="006779E6">
        <w:rPr>
          <w:rFonts w:ascii="Times New Roman" w:hAnsi="Times New Roman" w:cs="Times New Roman"/>
          <w:sz w:val="24"/>
          <w:szCs w:val="24"/>
        </w:rPr>
        <w:t xml:space="preserve">available from doi </w:t>
      </w:r>
      <w:r w:rsidR="006779E6" w:rsidRPr="006779E6">
        <w:rPr>
          <w:rFonts w:ascii="Times New Roman" w:hAnsi="Times New Roman" w:cs="Times New Roman"/>
          <w:sz w:val="24"/>
          <w:szCs w:val="24"/>
        </w:rPr>
        <w:t>10.1177/0263774X15614667</w:t>
      </w:r>
      <w:r w:rsidR="006779E6">
        <w:rPr>
          <w:rFonts w:ascii="Times New Roman" w:hAnsi="Times New Roman" w:cs="Times New Roman"/>
          <w:sz w:val="24"/>
          <w:szCs w:val="24"/>
        </w:rPr>
        <w:t>.</w:t>
      </w:r>
    </w:p>
    <w:p w:rsidR="00EC1222" w:rsidRDefault="00EC1222" w:rsidP="00EB017D">
      <w:pPr>
        <w:pStyle w:val="NoSpacing"/>
        <w:jc w:val="both"/>
        <w:rPr>
          <w:rFonts w:ascii="Times New Roman" w:hAnsi="Times New Roman" w:cs="Times New Roman"/>
          <w:sz w:val="24"/>
          <w:szCs w:val="24"/>
        </w:rPr>
      </w:pPr>
    </w:p>
    <w:p w:rsidR="00EC1222" w:rsidRPr="00EC1222" w:rsidRDefault="00EC1222" w:rsidP="00EB017D">
      <w:pPr>
        <w:pStyle w:val="NoSpacing"/>
        <w:jc w:val="both"/>
        <w:rPr>
          <w:rFonts w:ascii="Times New Roman" w:hAnsi="Times New Roman" w:cs="Times New Roman"/>
          <w:sz w:val="24"/>
          <w:szCs w:val="24"/>
        </w:rPr>
      </w:pPr>
      <w:r>
        <w:rPr>
          <w:rFonts w:ascii="Times New Roman" w:hAnsi="Times New Roman" w:cs="Times New Roman"/>
          <w:sz w:val="24"/>
          <w:szCs w:val="24"/>
        </w:rPr>
        <w:t xml:space="preserve">Flynn, A. and Davis, P. (2016), “Investigating the effect of tendering capabilities on SME activity and performance in public contract competitions”, </w:t>
      </w:r>
      <w:r w:rsidRPr="00FA26F3">
        <w:rPr>
          <w:rFonts w:ascii="Times New Roman" w:hAnsi="Times New Roman" w:cs="Times New Roman"/>
          <w:i/>
          <w:sz w:val="24"/>
          <w:szCs w:val="24"/>
        </w:rPr>
        <w:t>International Small Business Journa</w:t>
      </w:r>
      <w:r>
        <w:rPr>
          <w:rFonts w:ascii="Times New Roman" w:hAnsi="Times New Roman" w:cs="Times New Roman"/>
          <w:i/>
          <w:sz w:val="24"/>
          <w:szCs w:val="24"/>
        </w:rPr>
        <w:t xml:space="preserve">l, </w:t>
      </w:r>
      <w:r>
        <w:rPr>
          <w:rFonts w:ascii="Times New Roman" w:hAnsi="Times New Roman" w:cs="Times New Roman"/>
          <w:sz w:val="24"/>
          <w:szCs w:val="24"/>
        </w:rPr>
        <w:t xml:space="preserve">available from </w:t>
      </w:r>
      <w:r w:rsidRPr="00EC1222">
        <w:rPr>
          <w:rFonts w:ascii="Times New Roman" w:hAnsi="Times New Roman" w:cs="Times New Roman"/>
          <w:sz w:val="24"/>
          <w:szCs w:val="24"/>
        </w:rPr>
        <w:t>doi</w:t>
      </w:r>
      <w:r w:rsidR="00C974BD">
        <w:rPr>
          <w:rFonts w:ascii="Times New Roman" w:hAnsi="Times New Roman" w:cs="Times New Roman"/>
          <w:sz w:val="24"/>
          <w:szCs w:val="24"/>
        </w:rPr>
        <w:t xml:space="preserve"> </w:t>
      </w:r>
      <w:r w:rsidRPr="00EC1222">
        <w:rPr>
          <w:rFonts w:ascii="Times New Roman" w:hAnsi="Times New Roman" w:cs="Times New Roman"/>
          <w:sz w:val="24"/>
          <w:szCs w:val="24"/>
        </w:rPr>
        <w:t>10.1177/0266242616630035</w:t>
      </w:r>
      <w:r>
        <w:rPr>
          <w:rFonts w:ascii="Times New Roman" w:hAnsi="Times New Roman" w:cs="Times New Roman"/>
          <w:sz w:val="24"/>
          <w:szCs w:val="24"/>
        </w:rPr>
        <w:t xml:space="preserve">. </w:t>
      </w:r>
    </w:p>
    <w:p w:rsidR="009C08AF" w:rsidRDefault="009C08AF" w:rsidP="00EB017D">
      <w:pPr>
        <w:pStyle w:val="NoSpacing"/>
        <w:jc w:val="both"/>
        <w:rPr>
          <w:rFonts w:ascii="Times New Roman" w:hAnsi="Times New Roman" w:cs="Times New Roman"/>
          <w:sz w:val="24"/>
          <w:szCs w:val="24"/>
        </w:rPr>
      </w:pPr>
    </w:p>
    <w:p w:rsidR="008620C4" w:rsidRDefault="008620C4" w:rsidP="00EB017D">
      <w:pPr>
        <w:pStyle w:val="NoSpacing"/>
        <w:jc w:val="both"/>
        <w:rPr>
          <w:rFonts w:ascii="Times New Roman" w:hAnsi="Times New Roman" w:cs="Times New Roman"/>
          <w:sz w:val="24"/>
          <w:szCs w:val="24"/>
        </w:rPr>
      </w:pPr>
      <w:r>
        <w:rPr>
          <w:rFonts w:ascii="Times New Roman" w:hAnsi="Times New Roman" w:cs="Times New Roman"/>
          <w:sz w:val="24"/>
          <w:szCs w:val="24"/>
        </w:rPr>
        <w:t>Georghiou, L. Edler, J. Uyarra, E</w:t>
      </w:r>
      <w:r w:rsidR="008F085A">
        <w:rPr>
          <w:rFonts w:ascii="Times New Roman" w:hAnsi="Times New Roman" w:cs="Times New Roman"/>
          <w:sz w:val="24"/>
          <w:szCs w:val="24"/>
        </w:rPr>
        <w:t xml:space="preserve">. and </w:t>
      </w:r>
      <w:r>
        <w:rPr>
          <w:rFonts w:ascii="Times New Roman" w:hAnsi="Times New Roman" w:cs="Times New Roman"/>
          <w:sz w:val="24"/>
          <w:szCs w:val="24"/>
        </w:rPr>
        <w:t>Yeow, J</w:t>
      </w:r>
      <w:r w:rsidR="008F085A">
        <w:rPr>
          <w:rFonts w:ascii="Times New Roman" w:hAnsi="Times New Roman" w:cs="Times New Roman"/>
          <w:sz w:val="24"/>
          <w:szCs w:val="24"/>
        </w:rPr>
        <w:t>.</w:t>
      </w:r>
      <w:r>
        <w:rPr>
          <w:rFonts w:ascii="Times New Roman" w:hAnsi="Times New Roman" w:cs="Times New Roman"/>
          <w:sz w:val="24"/>
          <w:szCs w:val="24"/>
        </w:rPr>
        <w:t xml:space="preserve"> (2014)</w:t>
      </w:r>
      <w:r w:rsidR="008F085A">
        <w:rPr>
          <w:rFonts w:ascii="Times New Roman" w:hAnsi="Times New Roman" w:cs="Times New Roman"/>
          <w:sz w:val="24"/>
          <w:szCs w:val="24"/>
        </w:rPr>
        <w:t>,</w:t>
      </w:r>
      <w:r>
        <w:rPr>
          <w:rFonts w:ascii="Times New Roman" w:hAnsi="Times New Roman" w:cs="Times New Roman"/>
          <w:sz w:val="24"/>
          <w:szCs w:val="24"/>
        </w:rPr>
        <w:t xml:space="preserve"> </w:t>
      </w:r>
      <w:r w:rsidR="008F085A">
        <w:rPr>
          <w:rFonts w:ascii="Times New Roman" w:hAnsi="Times New Roman" w:cs="Times New Roman"/>
          <w:sz w:val="24"/>
          <w:szCs w:val="24"/>
        </w:rPr>
        <w:t>“</w:t>
      </w:r>
      <w:r>
        <w:rPr>
          <w:rFonts w:ascii="Times New Roman" w:hAnsi="Times New Roman" w:cs="Times New Roman"/>
          <w:sz w:val="24"/>
          <w:szCs w:val="24"/>
        </w:rPr>
        <w:t>Policy instruments for public procurement of innovation: choice, design and assessment</w:t>
      </w:r>
      <w:r w:rsidR="008F085A">
        <w:rPr>
          <w:rFonts w:ascii="Times New Roman" w:hAnsi="Times New Roman" w:cs="Times New Roman"/>
          <w:sz w:val="24"/>
          <w:szCs w:val="24"/>
        </w:rPr>
        <w:t>”,</w:t>
      </w:r>
      <w:r>
        <w:rPr>
          <w:rFonts w:ascii="Times New Roman" w:hAnsi="Times New Roman" w:cs="Times New Roman"/>
          <w:sz w:val="24"/>
          <w:szCs w:val="24"/>
        </w:rPr>
        <w:t xml:space="preserve"> </w:t>
      </w:r>
      <w:r w:rsidRPr="00ED134C">
        <w:rPr>
          <w:rFonts w:ascii="Times New Roman" w:hAnsi="Times New Roman" w:cs="Times New Roman"/>
          <w:i/>
          <w:sz w:val="24"/>
          <w:szCs w:val="24"/>
        </w:rPr>
        <w:t>Technological Forecasting and Social Change</w:t>
      </w:r>
      <w:r w:rsidR="00654E8D">
        <w:rPr>
          <w:rFonts w:ascii="Times New Roman" w:hAnsi="Times New Roman" w:cs="Times New Roman"/>
          <w:sz w:val="24"/>
          <w:szCs w:val="24"/>
        </w:rPr>
        <w:t>,</w:t>
      </w:r>
      <w:r>
        <w:rPr>
          <w:rFonts w:ascii="Times New Roman" w:hAnsi="Times New Roman" w:cs="Times New Roman"/>
          <w:sz w:val="24"/>
          <w:szCs w:val="24"/>
        </w:rPr>
        <w:t xml:space="preserve"> Vol. 86 July</w:t>
      </w:r>
      <w:r w:rsidR="008F085A">
        <w:rPr>
          <w:rFonts w:ascii="Times New Roman" w:hAnsi="Times New Roman" w:cs="Times New Roman"/>
          <w:sz w:val="24"/>
          <w:szCs w:val="24"/>
        </w:rPr>
        <w:t>, pp.</w:t>
      </w:r>
      <w:r>
        <w:rPr>
          <w:rFonts w:ascii="Times New Roman" w:hAnsi="Times New Roman" w:cs="Times New Roman"/>
          <w:sz w:val="24"/>
          <w:szCs w:val="24"/>
        </w:rPr>
        <w:t xml:space="preserve"> 1-12</w:t>
      </w:r>
      <w:r w:rsidR="008F085A">
        <w:rPr>
          <w:rFonts w:ascii="Times New Roman" w:hAnsi="Times New Roman" w:cs="Times New Roman"/>
          <w:sz w:val="24"/>
          <w:szCs w:val="24"/>
        </w:rPr>
        <w:t>.</w:t>
      </w:r>
    </w:p>
    <w:p w:rsidR="008620C4" w:rsidRDefault="008620C4" w:rsidP="00EB017D">
      <w:pPr>
        <w:pStyle w:val="NoSpacing"/>
        <w:jc w:val="both"/>
        <w:rPr>
          <w:rFonts w:ascii="Times New Roman" w:hAnsi="Times New Roman" w:cs="Times New Roman"/>
          <w:sz w:val="24"/>
          <w:szCs w:val="24"/>
        </w:rPr>
      </w:pPr>
    </w:p>
    <w:p w:rsidR="00E708CE" w:rsidRDefault="00EE276F" w:rsidP="00E708CE">
      <w:pPr>
        <w:pStyle w:val="NoSpacing"/>
        <w:rPr>
          <w:rFonts w:ascii="Times New Roman" w:hAnsi="Times New Roman" w:cs="Times New Roman"/>
          <w:sz w:val="24"/>
          <w:szCs w:val="24"/>
        </w:rPr>
      </w:pPr>
      <w:r>
        <w:rPr>
          <w:rFonts w:ascii="Times New Roman" w:hAnsi="Times New Roman" w:cs="Times New Roman"/>
          <w:sz w:val="24"/>
          <w:szCs w:val="24"/>
        </w:rPr>
        <w:t>G</w:t>
      </w:r>
      <w:r w:rsidR="00CB3A11" w:rsidRPr="00C7076E">
        <w:rPr>
          <w:rFonts w:ascii="Times New Roman" w:hAnsi="Times New Roman" w:cs="Times New Roman"/>
          <w:sz w:val="24"/>
          <w:szCs w:val="24"/>
        </w:rPr>
        <w:t xml:space="preserve">HK </w:t>
      </w:r>
      <w:r w:rsidR="00CB3A11">
        <w:rPr>
          <w:rFonts w:ascii="Times New Roman" w:hAnsi="Times New Roman" w:cs="Times New Roman"/>
          <w:sz w:val="24"/>
          <w:szCs w:val="24"/>
        </w:rPr>
        <w:t>(</w:t>
      </w:r>
      <w:r w:rsidR="00CB3A11" w:rsidRPr="00C7076E">
        <w:rPr>
          <w:rFonts w:ascii="Times New Roman" w:hAnsi="Times New Roman" w:cs="Times New Roman"/>
          <w:sz w:val="24"/>
          <w:szCs w:val="24"/>
        </w:rPr>
        <w:t>2010</w:t>
      </w:r>
      <w:r w:rsidR="00CB3A11">
        <w:rPr>
          <w:rFonts w:ascii="Times New Roman" w:hAnsi="Times New Roman" w:cs="Times New Roman"/>
          <w:sz w:val="24"/>
          <w:szCs w:val="24"/>
        </w:rPr>
        <w:t>)</w:t>
      </w:r>
      <w:r w:rsidR="008F085A">
        <w:rPr>
          <w:rFonts w:ascii="Times New Roman" w:hAnsi="Times New Roman" w:cs="Times New Roman"/>
          <w:sz w:val="24"/>
          <w:szCs w:val="24"/>
        </w:rPr>
        <w:t>,</w:t>
      </w:r>
      <w:r w:rsidR="00CB3A11" w:rsidRPr="00C7076E">
        <w:rPr>
          <w:rFonts w:ascii="Times New Roman" w:hAnsi="Times New Roman" w:cs="Times New Roman"/>
          <w:sz w:val="24"/>
          <w:szCs w:val="24"/>
        </w:rPr>
        <w:t xml:space="preserve"> </w:t>
      </w:r>
      <w:r w:rsidR="008F085A" w:rsidRPr="008F085A">
        <w:rPr>
          <w:rFonts w:ascii="Times New Roman" w:hAnsi="Times New Roman" w:cs="Times New Roman"/>
          <w:sz w:val="24"/>
          <w:szCs w:val="24"/>
        </w:rPr>
        <w:t>“</w:t>
      </w:r>
      <w:r w:rsidR="00CB3A11" w:rsidRPr="008F085A">
        <w:rPr>
          <w:rFonts w:ascii="Times New Roman" w:hAnsi="Times New Roman" w:cs="Times New Roman"/>
          <w:sz w:val="24"/>
          <w:szCs w:val="24"/>
        </w:rPr>
        <w:t xml:space="preserve">Evaluation of SMEs’ </w:t>
      </w:r>
      <w:r w:rsidR="00E708CE">
        <w:rPr>
          <w:rFonts w:ascii="Times New Roman" w:hAnsi="Times New Roman" w:cs="Times New Roman"/>
          <w:sz w:val="24"/>
          <w:szCs w:val="24"/>
        </w:rPr>
        <w:t>a</w:t>
      </w:r>
      <w:r w:rsidR="00CB3A11" w:rsidRPr="008F085A">
        <w:rPr>
          <w:rFonts w:ascii="Times New Roman" w:hAnsi="Times New Roman" w:cs="Times New Roman"/>
          <w:sz w:val="24"/>
          <w:szCs w:val="24"/>
        </w:rPr>
        <w:t xml:space="preserve">ccess to </w:t>
      </w:r>
      <w:r w:rsidR="00E708CE">
        <w:rPr>
          <w:rFonts w:ascii="Times New Roman" w:hAnsi="Times New Roman" w:cs="Times New Roman"/>
          <w:sz w:val="24"/>
          <w:szCs w:val="24"/>
        </w:rPr>
        <w:t>p</w:t>
      </w:r>
      <w:r w:rsidR="00CB3A11" w:rsidRPr="008F085A">
        <w:rPr>
          <w:rFonts w:ascii="Times New Roman" w:hAnsi="Times New Roman" w:cs="Times New Roman"/>
          <w:sz w:val="24"/>
          <w:szCs w:val="24"/>
        </w:rPr>
        <w:t xml:space="preserve">ublic </w:t>
      </w:r>
      <w:r w:rsidR="00E708CE">
        <w:rPr>
          <w:rFonts w:ascii="Times New Roman" w:hAnsi="Times New Roman" w:cs="Times New Roman"/>
          <w:sz w:val="24"/>
          <w:szCs w:val="24"/>
        </w:rPr>
        <w:t>p</w:t>
      </w:r>
      <w:r w:rsidR="00CB3A11" w:rsidRPr="008F085A">
        <w:rPr>
          <w:rFonts w:ascii="Times New Roman" w:hAnsi="Times New Roman" w:cs="Times New Roman"/>
          <w:sz w:val="24"/>
          <w:szCs w:val="24"/>
        </w:rPr>
        <w:t xml:space="preserve">rocurement </w:t>
      </w:r>
      <w:r w:rsidR="00E708CE">
        <w:rPr>
          <w:rFonts w:ascii="Times New Roman" w:hAnsi="Times New Roman" w:cs="Times New Roman"/>
          <w:sz w:val="24"/>
          <w:szCs w:val="24"/>
        </w:rPr>
        <w:t>m</w:t>
      </w:r>
      <w:r w:rsidR="00CB3A11" w:rsidRPr="008F085A">
        <w:rPr>
          <w:rFonts w:ascii="Times New Roman" w:hAnsi="Times New Roman" w:cs="Times New Roman"/>
          <w:sz w:val="24"/>
          <w:szCs w:val="24"/>
        </w:rPr>
        <w:t>arkets in the EU</w:t>
      </w:r>
      <w:r w:rsidR="008F085A" w:rsidRPr="008F085A">
        <w:rPr>
          <w:rFonts w:ascii="Times New Roman" w:hAnsi="Times New Roman" w:cs="Times New Roman"/>
          <w:sz w:val="24"/>
          <w:szCs w:val="24"/>
        </w:rPr>
        <w:t>”,</w:t>
      </w:r>
      <w:r w:rsidR="00CB3A11" w:rsidRPr="008F085A">
        <w:rPr>
          <w:rFonts w:ascii="Times New Roman" w:hAnsi="Times New Roman" w:cs="Times New Roman"/>
          <w:sz w:val="24"/>
          <w:szCs w:val="24"/>
        </w:rPr>
        <w:t xml:space="preserve"> </w:t>
      </w:r>
      <w:r w:rsidR="00E708CE">
        <w:rPr>
          <w:rFonts w:ascii="Times New Roman" w:hAnsi="Times New Roman" w:cs="Times New Roman"/>
          <w:sz w:val="24"/>
          <w:szCs w:val="24"/>
        </w:rPr>
        <w:t xml:space="preserve">available at: </w:t>
      </w:r>
      <w:hyperlink r:id="rId16" w:history="1">
        <w:r w:rsidR="00E708CE" w:rsidRPr="002B1059">
          <w:rPr>
            <w:rStyle w:val="Hyperlink"/>
            <w:rFonts w:ascii="Times New Roman" w:hAnsi="Times New Roman" w:cs="Times New Roman"/>
            <w:sz w:val="24"/>
            <w:szCs w:val="24"/>
          </w:rPr>
          <w:t>http://ec.europa.eu/smart-regulation/evaluation/search/download.do;jsessionid=lCF8TT1Nfy2MJwBDWQC1Jx8g8rXtjwDlhK1vqn8M1f32kYbpfBXQ!1601440011?documentId=4289</w:t>
        </w:r>
      </w:hyperlink>
      <w:r w:rsidR="00E708CE">
        <w:rPr>
          <w:rFonts w:ascii="Times New Roman" w:hAnsi="Times New Roman" w:cs="Times New Roman"/>
          <w:sz w:val="24"/>
          <w:szCs w:val="24"/>
        </w:rPr>
        <w:t xml:space="preserve"> (accessed 15 July 2012)</w:t>
      </w:r>
    </w:p>
    <w:p w:rsidR="009C08AF" w:rsidRDefault="009C08AF" w:rsidP="00EB017D">
      <w:pPr>
        <w:pStyle w:val="NoSpacing"/>
        <w:jc w:val="both"/>
        <w:rPr>
          <w:rFonts w:ascii="Times New Roman" w:hAnsi="Times New Roman" w:cs="Times New Roman"/>
          <w:sz w:val="24"/>
          <w:szCs w:val="24"/>
        </w:rPr>
      </w:pPr>
    </w:p>
    <w:p w:rsidR="00D662FD" w:rsidRPr="008F085A" w:rsidRDefault="00D662FD" w:rsidP="005528E4">
      <w:pPr>
        <w:pStyle w:val="NoSpacing"/>
        <w:rPr>
          <w:rFonts w:ascii="Times New Roman" w:hAnsi="Times New Roman" w:cs="Times New Roman"/>
          <w:sz w:val="24"/>
          <w:szCs w:val="24"/>
        </w:rPr>
      </w:pPr>
      <w:r w:rsidRPr="008F085A">
        <w:rPr>
          <w:rFonts w:ascii="Times New Roman" w:hAnsi="Times New Roman" w:cs="Times New Roman"/>
          <w:sz w:val="24"/>
          <w:szCs w:val="24"/>
        </w:rPr>
        <w:t>Glover, A</w:t>
      </w:r>
      <w:r w:rsidR="008F085A" w:rsidRPr="008F085A">
        <w:rPr>
          <w:rFonts w:ascii="Times New Roman" w:hAnsi="Times New Roman" w:cs="Times New Roman"/>
          <w:sz w:val="24"/>
          <w:szCs w:val="24"/>
        </w:rPr>
        <w:t>.</w:t>
      </w:r>
      <w:r w:rsidRPr="008F085A">
        <w:rPr>
          <w:rFonts w:ascii="Times New Roman" w:hAnsi="Times New Roman" w:cs="Times New Roman"/>
          <w:sz w:val="24"/>
          <w:szCs w:val="24"/>
        </w:rPr>
        <w:t xml:space="preserve"> (2008)</w:t>
      </w:r>
      <w:r w:rsidR="008F085A" w:rsidRPr="008F085A">
        <w:rPr>
          <w:rFonts w:ascii="Times New Roman" w:hAnsi="Times New Roman" w:cs="Times New Roman"/>
          <w:sz w:val="24"/>
          <w:szCs w:val="24"/>
        </w:rPr>
        <w:t>,</w:t>
      </w:r>
      <w:r w:rsidRPr="008F085A">
        <w:rPr>
          <w:rFonts w:ascii="Times New Roman" w:hAnsi="Times New Roman" w:cs="Times New Roman"/>
          <w:sz w:val="24"/>
          <w:szCs w:val="24"/>
        </w:rPr>
        <w:t xml:space="preserve"> </w:t>
      </w:r>
      <w:r w:rsidR="008F085A" w:rsidRPr="008F085A">
        <w:rPr>
          <w:rFonts w:ascii="Times New Roman" w:hAnsi="Times New Roman" w:cs="Times New Roman"/>
          <w:sz w:val="24"/>
          <w:szCs w:val="24"/>
        </w:rPr>
        <w:t>“</w:t>
      </w:r>
      <w:r w:rsidRPr="008F085A">
        <w:rPr>
          <w:rFonts w:ascii="Times New Roman" w:hAnsi="Times New Roman" w:cs="Times New Roman"/>
          <w:sz w:val="24"/>
          <w:szCs w:val="24"/>
        </w:rPr>
        <w:t xml:space="preserve">Accelerating the SME </w:t>
      </w:r>
      <w:r w:rsidR="00E708CE">
        <w:rPr>
          <w:rFonts w:ascii="Times New Roman" w:hAnsi="Times New Roman" w:cs="Times New Roman"/>
          <w:sz w:val="24"/>
          <w:szCs w:val="24"/>
        </w:rPr>
        <w:t>e</w:t>
      </w:r>
      <w:r w:rsidRPr="008F085A">
        <w:rPr>
          <w:rFonts w:ascii="Times New Roman" w:hAnsi="Times New Roman" w:cs="Times New Roman"/>
          <w:sz w:val="24"/>
          <w:szCs w:val="24"/>
        </w:rPr>
        <w:t xml:space="preserve">conomic </w:t>
      </w:r>
      <w:r w:rsidR="00E708CE">
        <w:rPr>
          <w:rFonts w:ascii="Times New Roman" w:hAnsi="Times New Roman" w:cs="Times New Roman"/>
          <w:sz w:val="24"/>
          <w:szCs w:val="24"/>
        </w:rPr>
        <w:t>e</w:t>
      </w:r>
      <w:r w:rsidRPr="008F085A">
        <w:rPr>
          <w:rFonts w:ascii="Times New Roman" w:hAnsi="Times New Roman" w:cs="Times New Roman"/>
          <w:sz w:val="24"/>
          <w:szCs w:val="24"/>
        </w:rPr>
        <w:t xml:space="preserve">ngine through </w:t>
      </w:r>
      <w:r w:rsidR="00E708CE">
        <w:rPr>
          <w:rFonts w:ascii="Times New Roman" w:hAnsi="Times New Roman" w:cs="Times New Roman"/>
          <w:sz w:val="24"/>
          <w:szCs w:val="24"/>
        </w:rPr>
        <w:t>t</w:t>
      </w:r>
      <w:r w:rsidRPr="008F085A">
        <w:rPr>
          <w:rFonts w:ascii="Times New Roman" w:hAnsi="Times New Roman" w:cs="Times New Roman"/>
          <w:sz w:val="24"/>
          <w:szCs w:val="24"/>
        </w:rPr>
        <w:t xml:space="preserve">ransparent, </w:t>
      </w:r>
      <w:r w:rsidR="00E708CE">
        <w:rPr>
          <w:rFonts w:ascii="Times New Roman" w:hAnsi="Times New Roman" w:cs="Times New Roman"/>
          <w:sz w:val="24"/>
          <w:szCs w:val="24"/>
        </w:rPr>
        <w:t>s</w:t>
      </w:r>
      <w:r w:rsidRPr="008F085A">
        <w:rPr>
          <w:rFonts w:ascii="Times New Roman" w:hAnsi="Times New Roman" w:cs="Times New Roman"/>
          <w:sz w:val="24"/>
          <w:szCs w:val="24"/>
        </w:rPr>
        <w:t xml:space="preserve">imple and </w:t>
      </w:r>
      <w:r w:rsidR="00E708CE">
        <w:rPr>
          <w:rFonts w:ascii="Times New Roman" w:hAnsi="Times New Roman" w:cs="Times New Roman"/>
          <w:sz w:val="24"/>
          <w:szCs w:val="24"/>
        </w:rPr>
        <w:t>s</w:t>
      </w:r>
      <w:r w:rsidRPr="008F085A">
        <w:rPr>
          <w:rFonts w:ascii="Times New Roman" w:hAnsi="Times New Roman" w:cs="Times New Roman"/>
          <w:sz w:val="24"/>
          <w:szCs w:val="24"/>
        </w:rPr>
        <w:t xml:space="preserve">trategic </w:t>
      </w:r>
      <w:r w:rsidR="00E708CE">
        <w:rPr>
          <w:rFonts w:ascii="Times New Roman" w:hAnsi="Times New Roman" w:cs="Times New Roman"/>
          <w:sz w:val="24"/>
          <w:szCs w:val="24"/>
        </w:rPr>
        <w:t>p</w:t>
      </w:r>
      <w:r w:rsidRPr="008F085A">
        <w:rPr>
          <w:rFonts w:ascii="Times New Roman" w:hAnsi="Times New Roman" w:cs="Times New Roman"/>
          <w:sz w:val="24"/>
          <w:szCs w:val="24"/>
        </w:rPr>
        <w:t>rocuremen</w:t>
      </w:r>
      <w:r w:rsidR="008F085A" w:rsidRPr="008F085A">
        <w:rPr>
          <w:rFonts w:ascii="Times New Roman" w:hAnsi="Times New Roman" w:cs="Times New Roman"/>
          <w:sz w:val="24"/>
          <w:szCs w:val="24"/>
        </w:rPr>
        <w:t>t”,</w:t>
      </w:r>
      <w:r w:rsidR="00E708CE">
        <w:rPr>
          <w:rFonts w:ascii="Times New Roman" w:hAnsi="Times New Roman" w:cs="Times New Roman"/>
          <w:sz w:val="24"/>
          <w:szCs w:val="24"/>
        </w:rPr>
        <w:t xml:space="preserve"> available at:</w:t>
      </w:r>
      <w:r w:rsidR="00E708CE" w:rsidRPr="00E708CE">
        <w:t xml:space="preserve"> </w:t>
      </w:r>
      <w:hyperlink r:id="rId17" w:history="1">
        <w:r w:rsidR="00E708CE" w:rsidRPr="002B1059">
          <w:rPr>
            <w:rStyle w:val="Hyperlink"/>
          </w:rPr>
          <w:t>h</w:t>
        </w:r>
        <w:r w:rsidR="00E708CE" w:rsidRPr="002B1059">
          <w:rPr>
            <w:rStyle w:val="Hyperlink"/>
            <w:rFonts w:ascii="Times New Roman" w:hAnsi="Times New Roman" w:cs="Times New Roman"/>
            <w:sz w:val="24"/>
            <w:szCs w:val="24"/>
          </w:rPr>
          <w:t>ttp://webarchive.nationalarchives.gov.uk/+/http:/www.hm-treasury.gov.uk/d/pbr08_economicengine_2390.pdf</w:t>
        </w:r>
      </w:hyperlink>
      <w:r w:rsidR="00E708CE">
        <w:rPr>
          <w:rFonts w:ascii="Times New Roman" w:hAnsi="Times New Roman" w:cs="Times New Roman"/>
          <w:sz w:val="24"/>
          <w:szCs w:val="24"/>
        </w:rPr>
        <w:t xml:space="preserve"> (accessed 08 August 2012)  </w:t>
      </w:r>
      <w:r w:rsidR="008F085A" w:rsidRPr="008F085A">
        <w:rPr>
          <w:rFonts w:ascii="Times New Roman" w:hAnsi="Times New Roman" w:cs="Times New Roman"/>
          <w:sz w:val="24"/>
          <w:szCs w:val="24"/>
        </w:rPr>
        <w:t xml:space="preserve"> </w:t>
      </w:r>
      <w:r w:rsidRPr="008F085A">
        <w:rPr>
          <w:rFonts w:ascii="Times New Roman" w:hAnsi="Times New Roman" w:cs="Times New Roman"/>
          <w:sz w:val="24"/>
          <w:szCs w:val="24"/>
        </w:rPr>
        <w:t xml:space="preserve"> </w:t>
      </w:r>
    </w:p>
    <w:p w:rsidR="00D662FD" w:rsidRDefault="00D662FD" w:rsidP="00EB017D">
      <w:pPr>
        <w:pStyle w:val="NoSpacing"/>
        <w:jc w:val="both"/>
        <w:rPr>
          <w:rFonts w:ascii="Times New Roman" w:hAnsi="Times New Roman" w:cs="Times New Roman"/>
          <w:sz w:val="24"/>
          <w:szCs w:val="24"/>
        </w:rPr>
      </w:pPr>
    </w:p>
    <w:p w:rsidR="00B70C0B" w:rsidRPr="00EB017D" w:rsidRDefault="00B70C0B" w:rsidP="00EB017D">
      <w:pPr>
        <w:jc w:val="both"/>
        <w:rPr>
          <w:rFonts w:ascii="Times New Roman" w:hAnsi="Times New Roman" w:cs="Times New Roman"/>
          <w:sz w:val="24"/>
          <w:szCs w:val="24"/>
        </w:rPr>
      </w:pPr>
      <w:r w:rsidRPr="00EB017D">
        <w:rPr>
          <w:rFonts w:ascii="Times New Roman" w:hAnsi="Times New Roman" w:cs="Times New Roman"/>
          <w:sz w:val="24"/>
          <w:szCs w:val="24"/>
        </w:rPr>
        <w:t>Hoejmose, S.U. Grosvold, J</w:t>
      </w:r>
      <w:r w:rsidR="008F085A" w:rsidRPr="00EB017D">
        <w:rPr>
          <w:rFonts w:ascii="Times New Roman" w:hAnsi="Times New Roman" w:cs="Times New Roman"/>
          <w:sz w:val="24"/>
          <w:szCs w:val="24"/>
        </w:rPr>
        <w:t>. and</w:t>
      </w:r>
      <w:r w:rsidRPr="00EB017D">
        <w:rPr>
          <w:rFonts w:ascii="Times New Roman" w:hAnsi="Times New Roman" w:cs="Times New Roman"/>
          <w:sz w:val="24"/>
          <w:szCs w:val="24"/>
        </w:rPr>
        <w:t xml:space="preserve"> Millington, A</w:t>
      </w:r>
      <w:r w:rsidR="008F085A" w:rsidRPr="00EB017D">
        <w:rPr>
          <w:rFonts w:ascii="Times New Roman" w:hAnsi="Times New Roman" w:cs="Times New Roman"/>
          <w:sz w:val="24"/>
          <w:szCs w:val="24"/>
        </w:rPr>
        <w:t>.</w:t>
      </w:r>
      <w:r w:rsidRPr="00EB017D">
        <w:rPr>
          <w:rFonts w:ascii="Times New Roman" w:hAnsi="Times New Roman" w:cs="Times New Roman"/>
          <w:sz w:val="24"/>
          <w:szCs w:val="24"/>
        </w:rPr>
        <w:t xml:space="preserve"> (2013)</w:t>
      </w:r>
      <w:r w:rsidR="008F085A" w:rsidRPr="00EB017D">
        <w:rPr>
          <w:rFonts w:ascii="Times New Roman" w:hAnsi="Times New Roman" w:cs="Times New Roman"/>
          <w:sz w:val="24"/>
          <w:szCs w:val="24"/>
        </w:rPr>
        <w:t>,</w:t>
      </w:r>
      <w:r w:rsidRPr="00EB017D">
        <w:rPr>
          <w:rFonts w:ascii="Times New Roman" w:hAnsi="Times New Roman" w:cs="Times New Roman"/>
          <w:sz w:val="24"/>
          <w:szCs w:val="24"/>
        </w:rPr>
        <w:t xml:space="preserve"> </w:t>
      </w:r>
      <w:r w:rsidR="008F085A" w:rsidRPr="00EB017D">
        <w:rPr>
          <w:rFonts w:ascii="Times New Roman" w:hAnsi="Times New Roman" w:cs="Times New Roman"/>
          <w:sz w:val="24"/>
          <w:szCs w:val="24"/>
        </w:rPr>
        <w:t>“</w:t>
      </w:r>
      <w:r w:rsidRPr="00EB017D">
        <w:rPr>
          <w:rFonts w:ascii="Times New Roman" w:hAnsi="Times New Roman" w:cs="Times New Roman"/>
          <w:sz w:val="24"/>
          <w:szCs w:val="24"/>
        </w:rPr>
        <w:t>The effect of institutional pressure on cooperative and coercive ‘green’ supply chain practices</w:t>
      </w:r>
      <w:r w:rsidR="00DD6685" w:rsidRPr="00EB017D">
        <w:rPr>
          <w:rFonts w:ascii="Times New Roman" w:hAnsi="Times New Roman" w:cs="Times New Roman"/>
          <w:sz w:val="24"/>
          <w:szCs w:val="24"/>
        </w:rPr>
        <w:t>”,</w:t>
      </w:r>
      <w:r w:rsidRPr="00EB017D">
        <w:rPr>
          <w:rFonts w:ascii="Times New Roman" w:hAnsi="Times New Roman" w:cs="Times New Roman"/>
          <w:sz w:val="24"/>
          <w:szCs w:val="24"/>
        </w:rPr>
        <w:t xml:space="preserve"> </w:t>
      </w:r>
      <w:r w:rsidRPr="00EB017D">
        <w:rPr>
          <w:rFonts w:ascii="Times New Roman" w:hAnsi="Times New Roman" w:cs="Times New Roman"/>
          <w:i/>
          <w:sz w:val="24"/>
          <w:szCs w:val="24"/>
        </w:rPr>
        <w:t xml:space="preserve">Journal of Purchasing </w:t>
      </w:r>
      <w:r w:rsidR="00253A65" w:rsidRPr="00EB017D">
        <w:rPr>
          <w:rFonts w:ascii="Times New Roman" w:hAnsi="Times New Roman" w:cs="Times New Roman"/>
          <w:i/>
          <w:sz w:val="24"/>
          <w:szCs w:val="24"/>
        </w:rPr>
        <w:t>and</w:t>
      </w:r>
      <w:r w:rsidRPr="00EB017D">
        <w:rPr>
          <w:rFonts w:ascii="Times New Roman" w:hAnsi="Times New Roman" w:cs="Times New Roman"/>
          <w:i/>
          <w:sz w:val="24"/>
          <w:szCs w:val="24"/>
        </w:rPr>
        <w:t xml:space="preserve"> Supply Management</w:t>
      </w:r>
      <w:r w:rsidR="00DD6685" w:rsidRPr="00EB017D">
        <w:rPr>
          <w:rFonts w:ascii="Times New Roman" w:hAnsi="Times New Roman" w:cs="Times New Roman"/>
          <w:sz w:val="24"/>
          <w:szCs w:val="24"/>
        </w:rPr>
        <w:t>,</w:t>
      </w:r>
      <w:r w:rsidRPr="00EB017D">
        <w:rPr>
          <w:rFonts w:ascii="Times New Roman" w:hAnsi="Times New Roman" w:cs="Times New Roman"/>
          <w:sz w:val="24"/>
          <w:szCs w:val="24"/>
        </w:rPr>
        <w:t xml:space="preserve"> Vol. 20 </w:t>
      </w:r>
      <w:r w:rsidR="00DD6685" w:rsidRPr="00EB017D">
        <w:rPr>
          <w:rFonts w:ascii="Times New Roman" w:hAnsi="Times New Roman" w:cs="Times New Roman"/>
          <w:sz w:val="24"/>
          <w:szCs w:val="24"/>
        </w:rPr>
        <w:t xml:space="preserve">No. </w:t>
      </w:r>
      <w:r w:rsidRPr="00EB017D">
        <w:rPr>
          <w:rFonts w:ascii="Times New Roman" w:hAnsi="Times New Roman" w:cs="Times New Roman"/>
          <w:sz w:val="24"/>
          <w:szCs w:val="24"/>
        </w:rPr>
        <w:t>4</w:t>
      </w:r>
      <w:r w:rsidR="00DD6685" w:rsidRPr="00EB017D">
        <w:rPr>
          <w:rFonts w:ascii="Times New Roman" w:hAnsi="Times New Roman" w:cs="Times New Roman"/>
          <w:sz w:val="24"/>
          <w:szCs w:val="24"/>
        </w:rPr>
        <w:t>, pp.</w:t>
      </w:r>
      <w:r w:rsidRPr="00EB017D">
        <w:rPr>
          <w:rFonts w:ascii="Times New Roman" w:hAnsi="Times New Roman" w:cs="Times New Roman"/>
          <w:sz w:val="24"/>
          <w:szCs w:val="24"/>
        </w:rPr>
        <w:t xml:space="preserve"> 215-224</w:t>
      </w:r>
      <w:r w:rsidR="00DD6685" w:rsidRPr="00EB017D">
        <w:rPr>
          <w:rFonts w:ascii="Times New Roman" w:hAnsi="Times New Roman" w:cs="Times New Roman"/>
          <w:sz w:val="24"/>
          <w:szCs w:val="24"/>
        </w:rPr>
        <w:t>.</w:t>
      </w:r>
    </w:p>
    <w:p w:rsidR="00D96134" w:rsidRDefault="00D96134" w:rsidP="00EB017D">
      <w:pPr>
        <w:pStyle w:val="NoSpacing"/>
        <w:jc w:val="both"/>
        <w:rPr>
          <w:rFonts w:ascii="Times New Roman" w:hAnsi="Times New Roman" w:cs="Times New Roman"/>
          <w:sz w:val="24"/>
          <w:szCs w:val="24"/>
        </w:rPr>
      </w:pPr>
      <w:r w:rsidRPr="00C7076E">
        <w:rPr>
          <w:rFonts w:ascii="Times New Roman" w:hAnsi="Times New Roman" w:cs="Times New Roman"/>
          <w:sz w:val="24"/>
          <w:szCs w:val="24"/>
        </w:rPr>
        <w:t>Karjalainen</w:t>
      </w:r>
      <w:r>
        <w:rPr>
          <w:rFonts w:ascii="Times New Roman" w:hAnsi="Times New Roman" w:cs="Times New Roman"/>
          <w:sz w:val="24"/>
          <w:szCs w:val="24"/>
        </w:rPr>
        <w:t>,</w:t>
      </w:r>
      <w:r w:rsidRPr="00C7076E">
        <w:rPr>
          <w:rFonts w:ascii="Times New Roman" w:hAnsi="Times New Roman" w:cs="Times New Roman"/>
          <w:sz w:val="24"/>
          <w:szCs w:val="24"/>
        </w:rPr>
        <w:t xml:space="preserve"> K</w:t>
      </w:r>
      <w:r w:rsidR="00DD6685">
        <w:rPr>
          <w:rFonts w:ascii="Times New Roman" w:hAnsi="Times New Roman" w:cs="Times New Roman"/>
          <w:sz w:val="24"/>
          <w:szCs w:val="24"/>
        </w:rPr>
        <w:t>. and</w:t>
      </w:r>
      <w:r w:rsidRPr="00C7076E">
        <w:rPr>
          <w:rFonts w:ascii="Times New Roman" w:hAnsi="Times New Roman" w:cs="Times New Roman"/>
          <w:sz w:val="24"/>
          <w:szCs w:val="24"/>
        </w:rPr>
        <w:t xml:space="preserve"> Kemppainen</w:t>
      </w:r>
      <w:r>
        <w:rPr>
          <w:rFonts w:ascii="Times New Roman" w:hAnsi="Times New Roman" w:cs="Times New Roman"/>
          <w:sz w:val="24"/>
          <w:szCs w:val="24"/>
        </w:rPr>
        <w:t>,</w:t>
      </w:r>
      <w:r w:rsidRPr="00C7076E">
        <w:rPr>
          <w:rFonts w:ascii="Times New Roman" w:hAnsi="Times New Roman" w:cs="Times New Roman"/>
          <w:sz w:val="24"/>
          <w:szCs w:val="24"/>
        </w:rPr>
        <w:t xml:space="preserve"> K</w:t>
      </w:r>
      <w:r w:rsidR="00DD6685">
        <w:rPr>
          <w:rFonts w:ascii="Times New Roman" w:hAnsi="Times New Roman" w:cs="Times New Roman"/>
          <w:sz w:val="24"/>
          <w:szCs w:val="24"/>
        </w:rPr>
        <w:t>.</w:t>
      </w:r>
      <w:r w:rsidRPr="00C7076E">
        <w:rPr>
          <w:rFonts w:ascii="Times New Roman" w:hAnsi="Times New Roman" w:cs="Times New Roman"/>
          <w:sz w:val="24"/>
          <w:szCs w:val="24"/>
        </w:rPr>
        <w:t xml:space="preserve"> </w:t>
      </w:r>
      <w:r>
        <w:rPr>
          <w:rFonts w:ascii="Times New Roman" w:hAnsi="Times New Roman" w:cs="Times New Roman"/>
          <w:sz w:val="24"/>
          <w:szCs w:val="24"/>
        </w:rPr>
        <w:t>(</w:t>
      </w:r>
      <w:r w:rsidRPr="00C7076E">
        <w:rPr>
          <w:rFonts w:ascii="Times New Roman" w:hAnsi="Times New Roman" w:cs="Times New Roman"/>
          <w:sz w:val="24"/>
          <w:szCs w:val="24"/>
        </w:rPr>
        <w:t>2008</w:t>
      </w:r>
      <w:r>
        <w:rPr>
          <w:rFonts w:ascii="Times New Roman" w:hAnsi="Times New Roman" w:cs="Times New Roman"/>
          <w:sz w:val="24"/>
          <w:szCs w:val="24"/>
        </w:rPr>
        <w:t>)</w:t>
      </w:r>
      <w:r w:rsidR="00DD6685">
        <w:rPr>
          <w:rFonts w:ascii="Times New Roman" w:hAnsi="Times New Roman" w:cs="Times New Roman"/>
          <w:sz w:val="24"/>
          <w:szCs w:val="24"/>
        </w:rPr>
        <w:t>, “</w:t>
      </w:r>
      <w:r w:rsidRPr="00C7076E">
        <w:rPr>
          <w:rFonts w:ascii="Times New Roman" w:hAnsi="Times New Roman" w:cs="Times New Roman"/>
          <w:sz w:val="24"/>
          <w:szCs w:val="24"/>
        </w:rPr>
        <w:t>The involvement of small and medium-sized enterprises in public procurement: impact of resource perceptions, electronic systems and enterprise size</w:t>
      </w:r>
      <w:r w:rsidR="00DD6685">
        <w:rPr>
          <w:rFonts w:ascii="Times New Roman" w:hAnsi="Times New Roman" w:cs="Times New Roman"/>
          <w:sz w:val="24"/>
          <w:szCs w:val="24"/>
        </w:rPr>
        <w:t>”,</w:t>
      </w:r>
      <w:r w:rsidRPr="00C7076E">
        <w:rPr>
          <w:rFonts w:ascii="Times New Roman" w:hAnsi="Times New Roman" w:cs="Times New Roman"/>
          <w:sz w:val="24"/>
          <w:szCs w:val="24"/>
        </w:rPr>
        <w:t xml:space="preserve"> </w:t>
      </w:r>
      <w:r w:rsidRPr="00A8355B">
        <w:rPr>
          <w:rFonts w:ascii="Times New Roman" w:hAnsi="Times New Roman" w:cs="Times New Roman"/>
          <w:i/>
          <w:sz w:val="24"/>
          <w:szCs w:val="24"/>
        </w:rPr>
        <w:t>Journal of Purchasing and Supply Management</w:t>
      </w:r>
      <w:r w:rsidR="00DD6685" w:rsidRPr="00654E8D">
        <w:rPr>
          <w:rFonts w:ascii="Times New Roman" w:hAnsi="Times New Roman" w:cs="Times New Roman"/>
          <w:sz w:val="24"/>
          <w:szCs w:val="24"/>
        </w:rPr>
        <w:t>,</w:t>
      </w:r>
      <w:r>
        <w:rPr>
          <w:rFonts w:ascii="Times New Roman" w:hAnsi="Times New Roman" w:cs="Times New Roman"/>
          <w:sz w:val="24"/>
          <w:szCs w:val="24"/>
        </w:rPr>
        <w:t xml:space="preserve"> Vol.</w:t>
      </w:r>
      <w:r w:rsidRPr="00C7076E">
        <w:rPr>
          <w:rFonts w:ascii="Times New Roman" w:hAnsi="Times New Roman" w:cs="Times New Roman"/>
          <w:sz w:val="24"/>
          <w:szCs w:val="24"/>
        </w:rPr>
        <w:t xml:space="preserve"> 14</w:t>
      </w:r>
      <w:r>
        <w:rPr>
          <w:rFonts w:ascii="Times New Roman" w:hAnsi="Times New Roman" w:cs="Times New Roman"/>
          <w:sz w:val="24"/>
          <w:szCs w:val="24"/>
        </w:rPr>
        <w:t xml:space="preserve"> </w:t>
      </w:r>
      <w:r w:rsidR="00DD6685">
        <w:rPr>
          <w:rFonts w:ascii="Times New Roman" w:hAnsi="Times New Roman" w:cs="Times New Roman"/>
          <w:sz w:val="24"/>
          <w:szCs w:val="24"/>
        </w:rPr>
        <w:t xml:space="preserve">No. </w:t>
      </w:r>
      <w:r>
        <w:rPr>
          <w:rFonts w:ascii="Times New Roman" w:hAnsi="Times New Roman" w:cs="Times New Roman"/>
          <w:sz w:val="24"/>
          <w:szCs w:val="24"/>
        </w:rPr>
        <w:t>4</w:t>
      </w:r>
      <w:r w:rsidR="00DD6685">
        <w:rPr>
          <w:rFonts w:ascii="Times New Roman" w:hAnsi="Times New Roman" w:cs="Times New Roman"/>
          <w:sz w:val="24"/>
          <w:szCs w:val="24"/>
        </w:rPr>
        <w:t>, pp.</w:t>
      </w:r>
      <w:r w:rsidRPr="00C7076E">
        <w:rPr>
          <w:rFonts w:ascii="Times New Roman" w:hAnsi="Times New Roman" w:cs="Times New Roman"/>
          <w:sz w:val="24"/>
          <w:szCs w:val="24"/>
        </w:rPr>
        <w:t xml:space="preserve"> 230-40</w:t>
      </w:r>
      <w:r w:rsidR="00DD6685">
        <w:rPr>
          <w:rFonts w:ascii="Times New Roman" w:hAnsi="Times New Roman" w:cs="Times New Roman"/>
          <w:sz w:val="24"/>
          <w:szCs w:val="24"/>
        </w:rPr>
        <w:t xml:space="preserve">. </w:t>
      </w:r>
      <w:r w:rsidRPr="00C7076E">
        <w:rPr>
          <w:rFonts w:ascii="Times New Roman" w:hAnsi="Times New Roman" w:cs="Times New Roman"/>
          <w:sz w:val="24"/>
          <w:szCs w:val="24"/>
        </w:rPr>
        <w:t xml:space="preserve">  </w:t>
      </w:r>
    </w:p>
    <w:p w:rsidR="00D96134" w:rsidRDefault="00D96134" w:rsidP="00EB017D">
      <w:pPr>
        <w:pStyle w:val="NoSpacing"/>
        <w:jc w:val="both"/>
        <w:rPr>
          <w:rFonts w:ascii="Times New Roman" w:hAnsi="Times New Roman" w:cs="Times New Roman"/>
          <w:sz w:val="24"/>
          <w:szCs w:val="24"/>
        </w:rPr>
      </w:pPr>
    </w:p>
    <w:p w:rsidR="009C08AF" w:rsidRDefault="009C08AF" w:rsidP="00EB017D">
      <w:pPr>
        <w:pStyle w:val="NoSpacing"/>
        <w:jc w:val="both"/>
        <w:rPr>
          <w:rFonts w:ascii="Times New Roman" w:hAnsi="Times New Roman" w:cs="Times New Roman"/>
          <w:sz w:val="24"/>
          <w:szCs w:val="24"/>
        </w:rPr>
      </w:pPr>
      <w:r w:rsidRPr="009C08AF">
        <w:rPr>
          <w:rFonts w:ascii="Times New Roman" w:hAnsi="Times New Roman" w:cs="Times New Roman"/>
          <w:sz w:val="24"/>
          <w:szCs w:val="24"/>
        </w:rPr>
        <w:t>Kidalov, M</w:t>
      </w:r>
      <w:r w:rsidR="00DD6685">
        <w:rPr>
          <w:rFonts w:ascii="Times New Roman" w:hAnsi="Times New Roman" w:cs="Times New Roman"/>
          <w:sz w:val="24"/>
          <w:szCs w:val="24"/>
        </w:rPr>
        <w:t>. and</w:t>
      </w:r>
      <w:r w:rsidRPr="009C08AF">
        <w:rPr>
          <w:rFonts w:ascii="Times New Roman" w:hAnsi="Times New Roman" w:cs="Times New Roman"/>
          <w:sz w:val="24"/>
          <w:szCs w:val="24"/>
        </w:rPr>
        <w:t xml:space="preserve"> Snider, K</w:t>
      </w:r>
      <w:r w:rsidR="00DD6685">
        <w:rPr>
          <w:rFonts w:ascii="Times New Roman" w:hAnsi="Times New Roman" w:cs="Times New Roman"/>
          <w:sz w:val="24"/>
          <w:szCs w:val="24"/>
        </w:rPr>
        <w:t>.</w:t>
      </w:r>
      <w:r w:rsidRPr="009C08AF">
        <w:rPr>
          <w:rFonts w:ascii="Times New Roman" w:hAnsi="Times New Roman" w:cs="Times New Roman"/>
          <w:sz w:val="24"/>
          <w:szCs w:val="24"/>
        </w:rPr>
        <w:t xml:space="preserve"> (2011)</w:t>
      </w:r>
      <w:r w:rsidR="00DD6685">
        <w:rPr>
          <w:rFonts w:ascii="Times New Roman" w:hAnsi="Times New Roman" w:cs="Times New Roman"/>
          <w:sz w:val="24"/>
          <w:szCs w:val="24"/>
        </w:rPr>
        <w:t>,</w:t>
      </w:r>
      <w:r w:rsidRPr="009C08AF">
        <w:rPr>
          <w:rFonts w:ascii="Times New Roman" w:hAnsi="Times New Roman" w:cs="Times New Roman"/>
          <w:sz w:val="24"/>
          <w:szCs w:val="24"/>
        </w:rPr>
        <w:t xml:space="preserve"> </w:t>
      </w:r>
      <w:r w:rsidR="00DD6685">
        <w:rPr>
          <w:rFonts w:ascii="Times New Roman" w:hAnsi="Times New Roman" w:cs="Times New Roman"/>
          <w:sz w:val="24"/>
          <w:szCs w:val="24"/>
        </w:rPr>
        <w:t>“</w:t>
      </w:r>
      <w:r w:rsidRPr="009C08AF">
        <w:rPr>
          <w:rFonts w:ascii="Times New Roman" w:hAnsi="Times New Roman" w:cs="Times New Roman"/>
          <w:sz w:val="24"/>
          <w:szCs w:val="24"/>
        </w:rPr>
        <w:t>U.S. and European public procurement policies for small and medium sized enterprises (SME): a comparative perspective</w:t>
      </w:r>
      <w:r w:rsidR="00DD6685">
        <w:rPr>
          <w:rFonts w:ascii="Times New Roman" w:hAnsi="Times New Roman" w:cs="Times New Roman"/>
          <w:sz w:val="24"/>
          <w:szCs w:val="24"/>
        </w:rPr>
        <w:t>”,</w:t>
      </w:r>
      <w:r w:rsidRPr="009C08AF">
        <w:rPr>
          <w:rFonts w:ascii="Times New Roman" w:hAnsi="Times New Roman" w:cs="Times New Roman"/>
          <w:sz w:val="24"/>
          <w:szCs w:val="24"/>
        </w:rPr>
        <w:t xml:space="preserve"> </w:t>
      </w:r>
      <w:r w:rsidRPr="00D96579">
        <w:rPr>
          <w:rFonts w:ascii="Times New Roman" w:hAnsi="Times New Roman" w:cs="Times New Roman"/>
          <w:i/>
          <w:sz w:val="24"/>
          <w:szCs w:val="24"/>
        </w:rPr>
        <w:t>Business and Politics</w:t>
      </w:r>
      <w:r w:rsidR="00DD6685" w:rsidRPr="00654E8D">
        <w:rPr>
          <w:rFonts w:ascii="Times New Roman" w:hAnsi="Times New Roman" w:cs="Times New Roman"/>
          <w:sz w:val="24"/>
          <w:szCs w:val="24"/>
        </w:rPr>
        <w:t>,</w:t>
      </w:r>
      <w:r w:rsidRPr="009C08AF">
        <w:rPr>
          <w:rFonts w:ascii="Times New Roman" w:hAnsi="Times New Roman" w:cs="Times New Roman"/>
          <w:sz w:val="24"/>
          <w:szCs w:val="24"/>
        </w:rPr>
        <w:t xml:space="preserve"> Vol. 13 </w:t>
      </w:r>
      <w:r w:rsidR="00DD6685">
        <w:rPr>
          <w:rFonts w:ascii="Times New Roman" w:hAnsi="Times New Roman" w:cs="Times New Roman"/>
          <w:sz w:val="24"/>
          <w:szCs w:val="24"/>
        </w:rPr>
        <w:t>No</w:t>
      </w:r>
      <w:r w:rsidR="007A7AAF">
        <w:rPr>
          <w:rFonts w:ascii="Times New Roman" w:hAnsi="Times New Roman" w:cs="Times New Roman"/>
          <w:sz w:val="24"/>
          <w:szCs w:val="24"/>
        </w:rPr>
        <w:t>.</w:t>
      </w:r>
      <w:r w:rsidR="00DD6685">
        <w:rPr>
          <w:rFonts w:ascii="Times New Roman" w:hAnsi="Times New Roman" w:cs="Times New Roman"/>
          <w:sz w:val="24"/>
          <w:szCs w:val="24"/>
        </w:rPr>
        <w:t xml:space="preserve"> </w:t>
      </w:r>
      <w:r w:rsidRPr="009C08AF">
        <w:rPr>
          <w:rFonts w:ascii="Times New Roman" w:hAnsi="Times New Roman" w:cs="Times New Roman"/>
          <w:sz w:val="24"/>
          <w:szCs w:val="24"/>
        </w:rPr>
        <w:t>4</w:t>
      </w:r>
      <w:r w:rsidR="00DD6685">
        <w:rPr>
          <w:rFonts w:ascii="Times New Roman" w:hAnsi="Times New Roman" w:cs="Times New Roman"/>
          <w:sz w:val="24"/>
          <w:szCs w:val="24"/>
        </w:rPr>
        <w:t>, pp.</w:t>
      </w:r>
      <w:r w:rsidRPr="009C08AF">
        <w:rPr>
          <w:rFonts w:ascii="Times New Roman" w:hAnsi="Times New Roman" w:cs="Times New Roman"/>
          <w:sz w:val="24"/>
          <w:szCs w:val="24"/>
        </w:rPr>
        <w:t xml:space="preserve"> 1-41</w:t>
      </w:r>
      <w:r w:rsidR="00DD6685">
        <w:rPr>
          <w:rFonts w:ascii="Times New Roman" w:hAnsi="Times New Roman" w:cs="Times New Roman"/>
          <w:sz w:val="24"/>
          <w:szCs w:val="24"/>
        </w:rPr>
        <w:t>.</w:t>
      </w:r>
    </w:p>
    <w:p w:rsidR="009C08AF" w:rsidRDefault="009C08AF" w:rsidP="00EB017D">
      <w:pPr>
        <w:pStyle w:val="NoSpacing"/>
        <w:jc w:val="both"/>
        <w:rPr>
          <w:rFonts w:ascii="Times New Roman" w:hAnsi="Times New Roman" w:cs="Times New Roman"/>
          <w:sz w:val="24"/>
          <w:szCs w:val="24"/>
        </w:rPr>
      </w:pPr>
    </w:p>
    <w:p w:rsidR="009C08AF" w:rsidRDefault="009C08AF" w:rsidP="00EB017D">
      <w:pPr>
        <w:pStyle w:val="NoSpacing"/>
        <w:jc w:val="both"/>
        <w:rPr>
          <w:rFonts w:ascii="Times New Roman" w:hAnsi="Times New Roman" w:cs="Times New Roman"/>
          <w:sz w:val="24"/>
          <w:szCs w:val="24"/>
        </w:rPr>
      </w:pPr>
      <w:r w:rsidRPr="000147BB">
        <w:rPr>
          <w:rFonts w:ascii="Times New Roman" w:hAnsi="Times New Roman" w:cs="Times New Roman"/>
          <w:sz w:val="24"/>
          <w:szCs w:val="24"/>
        </w:rPr>
        <w:t>Loader, K</w:t>
      </w:r>
      <w:r w:rsidR="00DD6685">
        <w:rPr>
          <w:rFonts w:ascii="Times New Roman" w:hAnsi="Times New Roman" w:cs="Times New Roman"/>
          <w:sz w:val="24"/>
          <w:szCs w:val="24"/>
        </w:rPr>
        <w:t>.</w:t>
      </w:r>
      <w:r w:rsidRPr="000147BB">
        <w:rPr>
          <w:rFonts w:ascii="Times New Roman" w:hAnsi="Times New Roman" w:cs="Times New Roman"/>
          <w:sz w:val="24"/>
          <w:szCs w:val="24"/>
        </w:rPr>
        <w:t xml:space="preserve"> (2005)</w:t>
      </w:r>
      <w:r w:rsidR="00DD6685">
        <w:rPr>
          <w:rFonts w:ascii="Times New Roman" w:hAnsi="Times New Roman" w:cs="Times New Roman"/>
          <w:sz w:val="24"/>
          <w:szCs w:val="24"/>
        </w:rPr>
        <w:t>,</w:t>
      </w:r>
      <w:r w:rsidRPr="000147BB">
        <w:rPr>
          <w:rFonts w:ascii="Times New Roman" w:hAnsi="Times New Roman" w:cs="Times New Roman"/>
          <w:sz w:val="24"/>
          <w:szCs w:val="24"/>
        </w:rPr>
        <w:t xml:space="preserve"> </w:t>
      </w:r>
      <w:r w:rsidR="00DD6685">
        <w:rPr>
          <w:rFonts w:ascii="Times New Roman" w:hAnsi="Times New Roman" w:cs="Times New Roman"/>
          <w:sz w:val="24"/>
          <w:szCs w:val="24"/>
        </w:rPr>
        <w:t>“</w:t>
      </w:r>
      <w:r w:rsidRPr="000147BB">
        <w:rPr>
          <w:rFonts w:ascii="Times New Roman" w:hAnsi="Times New Roman" w:cs="Times New Roman"/>
          <w:sz w:val="24"/>
          <w:szCs w:val="24"/>
        </w:rPr>
        <w:t xml:space="preserve">Supporting SMEs through </w:t>
      </w:r>
      <w:r>
        <w:rPr>
          <w:rFonts w:ascii="Times New Roman" w:hAnsi="Times New Roman" w:cs="Times New Roman"/>
          <w:sz w:val="24"/>
          <w:szCs w:val="24"/>
        </w:rPr>
        <w:t>g</w:t>
      </w:r>
      <w:r w:rsidRPr="000147BB">
        <w:rPr>
          <w:rFonts w:ascii="Times New Roman" w:hAnsi="Times New Roman" w:cs="Times New Roman"/>
          <w:sz w:val="24"/>
          <w:szCs w:val="24"/>
        </w:rPr>
        <w:t xml:space="preserve">overnment </w:t>
      </w:r>
      <w:r>
        <w:rPr>
          <w:rFonts w:ascii="Times New Roman" w:hAnsi="Times New Roman" w:cs="Times New Roman"/>
          <w:sz w:val="24"/>
          <w:szCs w:val="24"/>
        </w:rPr>
        <w:t>p</w:t>
      </w:r>
      <w:r w:rsidRPr="000147BB">
        <w:rPr>
          <w:rFonts w:ascii="Times New Roman" w:hAnsi="Times New Roman" w:cs="Times New Roman"/>
          <w:sz w:val="24"/>
          <w:szCs w:val="24"/>
        </w:rPr>
        <w:t xml:space="preserve">urchasing </w:t>
      </w:r>
      <w:r>
        <w:rPr>
          <w:rFonts w:ascii="Times New Roman" w:hAnsi="Times New Roman" w:cs="Times New Roman"/>
          <w:sz w:val="24"/>
          <w:szCs w:val="24"/>
        </w:rPr>
        <w:t>a</w:t>
      </w:r>
      <w:r w:rsidRPr="000147BB">
        <w:rPr>
          <w:rFonts w:ascii="Times New Roman" w:hAnsi="Times New Roman" w:cs="Times New Roman"/>
          <w:sz w:val="24"/>
          <w:szCs w:val="24"/>
        </w:rPr>
        <w:t>ctivity</w:t>
      </w:r>
      <w:r w:rsidR="00DD6685">
        <w:rPr>
          <w:rFonts w:ascii="Times New Roman" w:hAnsi="Times New Roman" w:cs="Times New Roman"/>
          <w:sz w:val="24"/>
          <w:szCs w:val="24"/>
        </w:rPr>
        <w:t>”,</w:t>
      </w:r>
      <w:r w:rsidRPr="000147BB">
        <w:rPr>
          <w:rFonts w:ascii="Times New Roman" w:hAnsi="Times New Roman" w:cs="Times New Roman"/>
          <w:sz w:val="24"/>
          <w:szCs w:val="24"/>
        </w:rPr>
        <w:t xml:space="preserve"> </w:t>
      </w:r>
      <w:r w:rsidRPr="00A8355B">
        <w:rPr>
          <w:rFonts w:ascii="Times New Roman" w:hAnsi="Times New Roman" w:cs="Times New Roman"/>
          <w:i/>
          <w:sz w:val="24"/>
          <w:szCs w:val="24"/>
        </w:rPr>
        <w:t>The International Journal of Entrepreneurship and Innovation</w:t>
      </w:r>
      <w:r w:rsidR="00DD6685" w:rsidRPr="00654E8D">
        <w:rPr>
          <w:rFonts w:ascii="Times New Roman" w:hAnsi="Times New Roman" w:cs="Times New Roman"/>
          <w:sz w:val="24"/>
          <w:szCs w:val="24"/>
        </w:rPr>
        <w:t>,</w:t>
      </w:r>
      <w:r>
        <w:rPr>
          <w:rFonts w:ascii="Times New Roman" w:hAnsi="Times New Roman" w:cs="Times New Roman"/>
          <w:sz w:val="24"/>
          <w:szCs w:val="24"/>
        </w:rPr>
        <w:t xml:space="preserve"> Vol.</w:t>
      </w:r>
      <w:r w:rsidRPr="000147BB">
        <w:rPr>
          <w:rFonts w:ascii="Times New Roman" w:hAnsi="Times New Roman" w:cs="Times New Roman"/>
          <w:sz w:val="24"/>
          <w:szCs w:val="24"/>
        </w:rPr>
        <w:t xml:space="preserve"> 6 </w:t>
      </w:r>
      <w:r w:rsidR="00DD6685">
        <w:rPr>
          <w:rFonts w:ascii="Times New Roman" w:hAnsi="Times New Roman" w:cs="Times New Roman"/>
          <w:sz w:val="24"/>
          <w:szCs w:val="24"/>
        </w:rPr>
        <w:t xml:space="preserve">No. </w:t>
      </w:r>
      <w:r w:rsidRPr="000147BB">
        <w:rPr>
          <w:rFonts w:ascii="Times New Roman" w:hAnsi="Times New Roman" w:cs="Times New Roman"/>
          <w:sz w:val="24"/>
          <w:szCs w:val="24"/>
        </w:rPr>
        <w:t>1</w:t>
      </w:r>
      <w:r w:rsidR="00DD6685">
        <w:rPr>
          <w:rFonts w:ascii="Times New Roman" w:hAnsi="Times New Roman" w:cs="Times New Roman"/>
          <w:sz w:val="24"/>
          <w:szCs w:val="24"/>
        </w:rPr>
        <w:t>, pp.</w:t>
      </w:r>
      <w:r w:rsidRPr="000147BB">
        <w:rPr>
          <w:rFonts w:ascii="Times New Roman" w:hAnsi="Times New Roman" w:cs="Times New Roman"/>
          <w:sz w:val="24"/>
          <w:szCs w:val="24"/>
        </w:rPr>
        <w:t xml:space="preserve"> 17-26</w:t>
      </w:r>
      <w:r w:rsidR="00DD6685">
        <w:rPr>
          <w:rFonts w:ascii="Times New Roman" w:hAnsi="Times New Roman" w:cs="Times New Roman"/>
          <w:sz w:val="24"/>
          <w:szCs w:val="24"/>
        </w:rPr>
        <w:t>.</w:t>
      </w:r>
    </w:p>
    <w:p w:rsidR="009C08AF" w:rsidRDefault="009C08AF" w:rsidP="00EB017D">
      <w:pPr>
        <w:pStyle w:val="NoSpacing"/>
        <w:jc w:val="both"/>
        <w:rPr>
          <w:rFonts w:ascii="Times New Roman" w:hAnsi="Times New Roman" w:cs="Times New Roman"/>
          <w:sz w:val="24"/>
          <w:szCs w:val="24"/>
        </w:rPr>
      </w:pPr>
      <w:bookmarkStart w:id="0" w:name="_GoBack"/>
      <w:bookmarkEnd w:id="0"/>
      <w:r w:rsidRPr="00C7076E">
        <w:rPr>
          <w:rFonts w:ascii="Times New Roman" w:hAnsi="Times New Roman" w:cs="Times New Roman"/>
          <w:sz w:val="24"/>
          <w:szCs w:val="24"/>
        </w:rPr>
        <w:lastRenderedPageBreak/>
        <w:t>Loader</w:t>
      </w:r>
      <w:r>
        <w:rPr>
          <w:rFonts w:ascii="Times New Roman" w:hAnsi="Times New Roman" w:cs="Times New Roman"/>
          <w:sz w:val="24"/>
          <w:szCs w:val="24"/>
        </w:rPr>
        <w:t>,</w:t>
      </w:r>
      <w:r w:rsidRPr="00C7076E">
        <w:rPr>
          <w:rFonts w:ascii="Times New Roman" w:hAnsi="Times New Roman" w:cs="Times New Roman"/>
          <w:sz w:val="24"/>
          <w:szCs w:val="24"/>
        </w:rPr>
        <w:t xml:space="preserve"> K</w:t>
      </w:r>
      <w:r w:rsidR="00DD6685">
        <w:rPr>
          <w:rFonts w:ascii="Times New Roman" w:hAnsi="Times New Roman" w:cs="Times New Roman"/>
          <w:sz w:val="24"/>
          <w:szCs w:val="24"/>
        </w:rPr>
        <w:t>.</w:t>
      </w:r>
      <w:r w:rsidRPr="00C7076E">
        <w:rPr>
          <w:rFonts w:ascii="Times New Roman" w:hAnsi="Times New Roman" w:cs="Times New Roman"/>
          <w:sz w:val="24"/>
          <w:szCs w:val="24"/>
        </w:rPr>
        <w:t xml:space="preserve"> </w:t>
      </w:r>
      <w:r>
        <w:rPr>
          <w:rFonts w:ascii="Times New Roman" w:hAnsi="Times New Roman" w:cs="Times New Roman"/>
          <w:sz w:val="24"/>
          <w:szCs w:val="24"/>
        </w:rPr>
        <w:t>(</w:t>
      </w:r>
      <w:r w:rsidRPr="00C7076E">
        <w:rPr>
          <w:rFonts w:ascii="Times New Roman" w:hAnsi="Times New Roman" w:cs="Times New Roman"/>
          <w:sz w:val="24"/>
          <w:szCs w:val="24"/>
        </w:rPr>
        <w:t>2007</w:t>
      </w:r>
      <w:r>
        <w:rPr>
          <w:rFonts w:ascii="Times New Roman" w:hAnsi="Times New Roman" w:cs="Times New Roman"/>
          <w:sz w:val="24"/>
          <w:szCs w:val="24"/>
        </w:rPr>
        <w:t>)</w:t>
      </w:r>
      <w:r w:rsidR="00DD6685">
        <w:rPr>
          <w:rFonts w:ascii="Times New Roman" w:hAnsi="Times New Roman" w:cs="Times New Roman"/>
          <w:sz w:val="24"/>
          <w:szCs w:val="24"/>
        </w:rPr>
        <w:t>,</w:t>
      </w:r>
      <w:r>
        <w:rPr>
          <w:rFonts w:ascii="Times New Roman" w:hAnsi="Times New Roman" w:cs="Times New Roman"/>
          <w:sz w:val="24"/>
          <w:szCs w:val="24"/>
        </w:rPr>
        <w:t xml:space="preserve"> </w:t>
      </w:r>
      <w:r w:rsidR="00DD6685">
        <w:rPr>
          <w:rFonts w:ascii="Times New Roman" w:hAnsi="Times New Roman" w:cs="Times New Roman"/>
          <w:sz w:val="24"/>
          <w:szCs w:val="24"/>
        </w:rPr>
        <w:t>“</w:t>
      </w:r>
      <w:r w:rsidRPr="00C7076E">
        <w:rPr>
          <w:rFonts w:ascii="Times New Roman" w:hAnsi="Times New Roman" w:cs="Times New Roman"/>
          <w:sz w:val="24"/>
          <w:szCs w:val="24"/>
        </w:rPr>
        <w:t>The challenge of competitive procurement: value for money versus small business support</w:t>
      </w:r>
      <w:r w:rsidR="00DD6685">
        <w:rPr>
          <w:rFonts w:ascii="Times New Roman" w:hAnsi="Times New Roman" w:cs="Times New Roman"/>
          <w:sz w:val="24"/>
          <w:szCs w:val="24"/>
        </w:rPr>
        <w:t>”,</w:t>
      </w:r>
      <w:r w:rsidRPr="00C7076E">
        <w:rPr>
          <w:rFonts w:ascii="Times New Roman" w:hAnsi="Times New Roman" w:cs="Times New Roman"/>
          <w:sz w:val="24"/>
          <w:szCs w:val="24"/>
        </w:rPr>
        <w:t xml:space="preserve"> </w:t>
      </w:r>
      <w:r w:rsidRPr="00A8355B">
        <w:rPr>
          <w:rFonts w:ascii="Times New Roman" w:hAnsi="Times New Roman" w:cs="Times New Roman"/>
          <w:i/>
          <w:sz w:val="24"/>
          <w:szCs w:val="24"/>
        </w:rPr>
        <w:t>Public Money and Management</w:t>
      </w:r>
      <w:r w:rsidR="00DD6685" w:rsidRPr="00654E8D">
        <w:rPr>
          <w:rFonts w:ascii="Times New Roman" w:hAnsi="Times New Roman" w:cs="Times New Roman"/>
          <w:sz w:val="24"/>
          <w:szCs w:val="24"/>
        </w:rPr>
        <w:t>,</w:t>
      </w:r>
      <w:r w:rsidRPr="00654E8D">
        <w:rPr>
          <w:rFonts w:ascii="Times New Roman" w:hAnsi="Times New Roman" w:cs="Times New Roman"/>
          <w:sz w:val="24"/>
          <w:szCs w:val="24"/>
        </w:rPr>
        <w:t xml:space="preserve"> </w:t>
      </w:r>
      <w:r>
        <w:rPr>
          <w:rFonts w:ascii="Times New Roman" w:hAnsi="Times New Roman" w:cs="Times New Roman"/>
          <w:sz w:val="24"/>
          <w:szCs w:val="24"/>
        </w:rPr>
        <w:t>Vol.</w:t>
      </w:r>
      <w:r w:rsidRPr="00C7076E">
        <w:rPr>
          <w:rFonts w:ascii="Times New Roman" w:hAnsi="Times New Roman" w:cs="Times New Roman"/>
          <w:sz w:val="24"/>
          <w:szCs w:val="24"/>
        </w:rPr>
        <w:t xml:space="preserve"> 27</w:t>
      </w:r>
      <w:r w:rsidR="00DD6685">
        <w:rPr>
          <w:rFonts w:ascii="Times New Roman" w:hAnsi="Times New Roman" w:cs="Times New Roman"/>
          <w:sz w:val="24"/>
          <w:szCs w:val="24"/>
        </w:rPr>
        <w:t xml:space="preserve"> No. 5, pp.</w:t>
      </w:r>
      <w:r w:rsidRPr="00C7076E">
        <w:rPr>
          <w:rFonts w:ascii="Times New Roman" w:hAnsi="Times New Roman" w:cs="Times New Roman"/>
          <w:sz w:val="24"/>
          <w:szCs w:val="24"/>
        </w:rPr>
        <w:t xml:space="preserve"> 307-314</w:t>
      </w:r>
      <w:r w:rsidR="00DD6685">
        <w:rPr>
          <w:rFonts w:ascii="Times New Roman" w:hAnsi="Times New Roman" w:cs="Times New Roman"/>
          <w:sz w:val="24"/>
          <w:szCs w:val="24"/>
        </w:rPr>
        <w:t xml:space="preserve">. </w:t>
      </w:r>
    </w:p>
    <w:p w:rsidR="009C08AF" w:rsidRDefault="009C08AF" w:rsidP="00EB017D">
      <w:pPr>
        <w:pStyle w:val="NoSpacing"/>
        <w:jc w:val="both"/>
        <w:rPr>
          <w:rFonts w:ascii="Times New Roman" w:hAnsi="Times New Roman" w:cs="Times New Roman"/>
          <w:sz w:val="24"/>
          <w:szCs w:val="24"/>
        </w:rPr>
      </w:pPr>
    </w:p>
    <w:p w:rsidR="00CB3A11" w:rsidRDefault="00CB3A11" w:rsidP="00EB017D">
      <w:pPr>
        <w:pStyle w:val="NoSpacing"/>
        <w:jc w:val="both"/>
        <w:rPr>
          <w:rFonts w:ascii="Times New Roman" w:hAnsi="Times New Roman" w:cs="Times New Roman"/>
          <w:sz w:val="24"/>
          <w:szCs w:val="24"/>
        </w:rPr>
      </w:pPr>
      <w:r w:rsidRPr="00C7076E">
        <w:rPr>
          <w:rFonts w:ascii="Times New Roman" w:hAnsi="Times New Roman" w:cs="Times New Roman"/>
          <w:sz w:val="24"/>
          <w:szCs w:val="24"/>
        </w:rPr>
        <w:t>Loader</w:t>
      </w:r>
      <w:r>
        <w:rPr>
          <w:rFonts w:ascii="Times New Roman" w:hAnsi="Times New Roman" w:cs="Times New Roman"/>
          <w:sz w:val="24"/>
          <w:szCs w:val="24"/>
        </w:rPr>
        <w:t>,</w:t>
      </w:r>
      <w:r w:rsidRPr="00C7076E">
        <w:rPr>
          <w:rFonts w:ascii="Times New Roman" w:hAnsi="Times New Roman" w:cs="Times New Roman"/>
          <w:sz w:val="24"/>
          <w:szCs w:val="24"/>
        </w:rPr>
        <w:t xml:space="preserve"> K</w:t>
      </w:r>
      <w:r w:rsidR="00DD6685">
        <w:rPr>
          <w:rFonts w:ascii="Times New Roman" w:hAnsi="Times New Roman" w:cs="Times New Roman"/>
          <w:sz w:val="24"/>
          <w:szCs w:val="24"/>
        </w:rPr>
        <w:t>.</w:t>
      </w:r>
      <w:r>
        <w:rPr>
          <w:rFonts w:ascii="Times New Roman" w:hAnsi="Times New Roman" w:cs="Times New Roman"/>
          <w:sz w:val="24"/>
          <w:szCs w:val="24"/>
        </w:rPr>
        <w:t xml:space="preserve"> (</w:t>
      </w:r>
      <w:r w:rsidRPr="00C7076E">
        <w:rPr>
          <w:rFonts w:ascii="Times New Roman" w:hAnsi="Times New Roman" w:cs="Times New Roman"/>
          <w:sz w:val="24"/>
          <w:szCs w:val="24"/>
        </w:rPr>
        <w:t>2013</w:t>
      </w:r>
      <w:r>
        <w:rPr>
          <w:rFonts w:ascii="Times New Roman" w:hAnsi="Times New Roman" w:cs="Times New Roman"/>
          <w:sz w:val="24"/>
          <w:szCs w:val="24"/>
        </w:rPr>
        <w:t>)</w:t>
      </w:r>
      <w:r w:rsidR="00DD6685">
        <w:rPr>
          <w:rFonts w:ascii="Times New Roman" w:hAnsi="Times New Roman" w:cs="Times New Roman"/>
          <w:sz w:val="24"/>
          <w:szCs w:val="24"/>
        </w:rPr>
        <w:t>,</w:t>
      </w:r>
      <w:r w:rsidRPr="00C7076E">
        <w:rPr>
          <w:rFonts w:ascii="Times New Roman" w:hAnsi="Times New Roman" w:cs="Times New Roman"/>
          <w:sz w:val="24"/>
          <w:szCs w:val="24"/>
        </w:rPr>
        <w:t xml:space="preserve"> </w:t>
      </w:r>
      <w:r w:rsidR="00DD6685">
        <w:rPr>
          <w:rFonts w:ascii="Times New Roman" w:hAnsi="Times New Roman" w:cs="Times New Roman"/>
          <w:sz w:val="24"/>
          <w:szCs w:val="24"/>
        </w:rPr>
        <w:t>“</w:t>
      </w:r>
      <w:r w:rsidRPr="00C7076E">
        <w:rPr>
          <w:rFonts w:ascii="Times New Roman" w:hAnsi="Times New Roman" w:cs="Times New Roman"/>
          <w:sz w:val="24"/>
          <w:szCs w:val="24"/>
        </w:rPr>
        <w:t>Is public procurement a successful small business policy support? A review of the evidence</w:t>
      </w:r>
      <w:r w:rsidR="00DD6685">
        <w:rPr>
          <w:rFonts w:ascii="Times New Roman" w:hAnsi="Times New Roman" w:cs="Times New Roman"/>
          <w:sz w:val="24"/>
          <w:szCs w:val="24"/>
        </w:rPr>
        <w:t>”,</w:t>
      </w:r>
      <w:r w:rsidRPr="00C7076E">
        <w:rPr>
          <w:rFonts w:ascii="Times New Roman" w:hAnsi="Times New Roman" w:cs="Times New Roman"/>
          <w:sz w:val="24"/>
          <w:szCs w:val="24"/>
        </w:rPr>
        <w:t xml:space="preserve"> </w:t>
      </w:r>
      <w:r w:rsidRPr="00A8355B">
        <w:rPr>
          <w:rFonts w:ascii="Times New Roman" w:hAnsi="Times New Roman" w:cs="Times New Roman"/>
          <w:i/>
          <w:sz w:val="24"/>
          <w:szCs w:val="24"/>
        </w:rPr>
        <w:t>Environment and Planning C: Government and Policy</w:t>
      </w:r>
      <w:r w:rsidR="00DD6685" w:rsidRPr="00654E8D">
        <w:rPr>
          <w:rFonts w:ascii="Times New Roman" w:hAnsi="Times New Roman" w:cs="Times New Roman"/>
          <w:sz w:val="24"/>
          <w:szCs w:val="24"/>
        </w:rPr>
        <w:t>,</w:t>
      </w:r>
      <w:r w:rsidRPr="00654E8D">
        <w:rPr>
          <w:rFonts w:ascii="Times New Roman" w:hAnsi="Times New Roman" w:cs="Times New Roman"/>
          <w:sz w:val="24"/>
          <w:szCs w:val="24"/>
        </w:rPr>
        <w:t xml:space="preserve"> </w:t>
      </w:r>
      <w:r>
        <w:rPr>
          <w:rFonts w:ascii="Times New Roman" w:hAnsi="Times New Roman" w:cs="Times New Roman"/>
          <w:sz w:val="24"/>
          <w:szCs w:val="24"/>
        </w:rPr>
        <w:t>Vol.</w:t>
      </w:r>
      <w:r w:rsidRPr="00C7076E">
        <w:rPr>
          <w:rFonts w:ascii="Times New Roman" w:hAnsi="Times New Roman" w:cs="Times New Roman"/>
          <w:sz w:val="24"/>
          <w:szCs w:val="24"/>
        </w:rPr>
        <w:t xml:space="preserve"> 31</w:t>
      </w:r>
      <w:r>
        <w:rPr>
          <w:rFonts w:ascii="Times New Roman" w:hAnsi="Times New Roman" w:cs="Times New Roman"/>
          <w:sz w:val="24"/>
          <w:szCs w:val="24"/>
        </w:rPr>
        <w:t xml:space="preserve"> </w:t>
      </w:r>
      <w:r w:rsidR="00DD6685">
        <w:rPr>
          <w:rFonts w:ascii="Times New Roman" w:hAnsi="Times New Roman" w:cs="Times New Roman"/>
          <w:sz w:val="24"/>
          <w:szCs w:val="24"/>
        </w:rPr>
        <w:t xml:space="preserve">No. </w:t>
      </w:r>
      <w:r>
        <w:rPr>
          <w:rFonts w:ascii="Times New Roman" w:hAnsi="Times New Roman" w:cs="Times New Roman"/>
          <w:sz w:val="24"/>
          <w:szCs w:val="24"/>
        </w:rPr>
        <w:t>1</w:t>
      </w:r>
      <w:r w:rsidR="00DD6685">
        <w:rPr>
          <w:rFonts w:ascii="Times New Roman" w:hAnsi="Times New Roman" w:cs="Times New Roman"/>
          <w:sz w:val="24"/>
          <w:szCs w:val="24"/>
        </w:rPr>
        <w:t>, pp.</w:t>
      </w:r>
      <w:r w:rsidRPr="00C7076E">
        <w:rPr>
          <w:rFonts w:ascii="Times New Roman" w:hAnsi="Times New Roman" w:cs="Times New Roman"/>
          <w:sz w:val="24"/>
          <w:szCs w:val="24"/>
        </w:rPr>
        <w:t xml:space="preserve"> 39-55</w:t>
      </w:r>
      <w:r w:rsidR="00DD6685">
        <w:rPr>
          <w:rFonts w:ascii="Times New Roman" w:hAnsi="Times New Roman" w:cs="Times New Roman"/>
          <w:sz w:val="24"/>
          <w:szCs w:val="24"/>
        </w:rPr>
        <w:t xml:space="preserve">. </w:t>
      </w:r>
    </w:p>
    <w:p w:rsidR="00E708CE" w:rsidRDefault="00E708CE" w:rsidP="00EB017D">
      <w:pPr>
        <w:pStyle w:val="NoSpacing"/>
        <w:jc w:val="both"/>
        <w:rPr>
          <w:rFonts w:ascii="Times New Roman" w:hAnsi="Times New Roman" w:cs="Times New Roman"/>
          <w:sz w:val="24"/>
          <w:szCs w:val="24"/>
        </w:rPr>
      </w:pPr>
    </w:p>
    <w:p w:rsidR="00A415FF" w:rsidRPr="0076062A" w:rsidRDefault="00A415FF" w:rsidP="00EB017D">
      <w:pPr>
        <w:pStyle w:val="NoSpacing"/>
        <w:jc w:val="both"/>
        <w:rPr>
          <w:rFonts w:ascii="Times New Roman" w:hAnsi="Times New Roman" w:cs="Times New Roman"/>
          <w:sz w:val="24"/>
          <w:szCs w:val="24"/>
        </w:rPr>
      </w:pPr>
      <w:r w:rsidRPr="0076062A">
        <w:rPr>
          <w:rFonts w:ascii="Times New Roman" w:hAnsi="Times New Roman" w:cs="Times New Roman"/>
          <w:sz w:val="24"/>
          <w:szCs w:val="24"/>
        </w:rPr>
        <w:t>Matlay, H. (200</w:t>
      </w:r>
      <w:r w:rsidR="0076062A" w:rsidRPr="0076062A">
        <w:rPr>
          <w:rFonts w:ascii="Times New Roman" w:hAnsi="Times New Roman" w:cs="Times New Roman"/>
          <w:sz w:val="24"/>
          <w:szCs w:val="24"/>
        </w:rPr>
        <w:t>0</w:t>
      </w:r>
      <w:r w:rsidRPr="0076062A">
        <w:rPr>
          <w:rFonts w:ascii="Times New Roman" w:hAnsi="Times New Roman" w:cs="Times New Roman"/>
          <w:sz w:val="24"/>
          <w:szCs w:val="24"/>
        </w:rPr>
        <w:t>), “</w:t>
      </w:r>
      <w:r w:rsidR="0076062A" w:rsidRPr="0076062A">
        <w:rPr>
          <w:rFonts w:ascii="Times New Roman" w:hAnsi="Times New Roman" w:cs="Times New Roman"/>
          <w:sz w:val="24"/>
          <w:szCs w:val="24"/>
        </w:rPr>
        <w:t xml:space="preserve">Organisational learning in small learning organisations: an empirical overview”, </w:t>
      </w:r>
      <w:r w:rsidR="0076062A" w:rsidRPr="0076062A">
        <w:rPr>
          <w:rFonts w:ascii="Times New Roman" w:hAnsi="Times New Roman" w:cs="Times New Roman"/>
          <w:i/>
          <w:sz w:val="24"/>
          <w:szCs w:val="24"/>
        </w:rPr>
        <w:t>Education + Training</w:t>
      </w:r>
      <w:r w:rsidR="0076062A" w:rsidRPr="0076062A">
        <w:rPr>
          <w:rFonts w:ascii="Times New Roman" w:hAnsi="Times New Roman" w:cs="Times New Roman"/>
          <w:sz w:val="24"/>
          <w:szCs w:val="24"/>
        </w:rPr>
        <w:t xml:space="preserve">, Vol. 42, No. 4/5, pp. 202-211. </w:t>
      </w:r>
    </w:p>
    <w:p w:rsidR="0076062A" w:rsidRDefault="0076062A" w:rsidP="00EB017D">
      <w:pPr>
        <w:pStyle w:val="NoSpacing"/>
        <w:jc w:val="both"/>
        <w:rPr>
          <w:rFonts w:ascii="Times New Roman" w:hAnsi="Times New Roman" w:cs="Times New Roman"/>
          <w:color w:val="FF0000"/>
          <w:sz w:val="24"/>
          <w:szCs w:val="24"/>
        </w:rPr>
      </w:pPr>
    </w:p>
    <w:p w:rsidR="00EB017D" w:rsidRPr="0076062A" w:rsidRDefault="00EB017D" w:rsidP="00EB017D">
      <w:pPr>
        <w:pStyle w:val="NoSpacing"/>
        <w:jc w:val="both"/>
        <w:rPr>
          <w:rFonts w:ascii="Times New Roman" w:hAnsi="Times New Roman" w:cs="Times New Roman"/>
          <w:sz w:val="24"/>
          <w:szCs w:val="24"/>
        </w:rPr>
      </w:pPr>
      <w:r w:rsidRPr="0076062A">
        <w:rPr>
          <w:rFonts w:ascii="Times New Roman" w:hAnsi="Times New Roman" w:cs="Times New Roman"/>
          <w:sz w:val="24"/>
          <w:szCs w:val="24"/>
        </w:rPr>
        <w:t xml:space="preserve">Morrissey, B. and Pittaway, L. (2004), “A study of procurement behaviour in small firms”, </w:t>
      </w:r>
      <w:r w:rsidRPr="0076062A">
        <w:rPr>
          <w:rFonts w:ascii="Times New Roman" w:hAnsi="Times New Roman" w:cs="Times New Roman"/>
          <w:i/>
          <w:sz w:val="24"/>
          <w:szCs w:val="24"/>
        </w:rPr>
        <w:t>Journal of Small Business and Enterprise Development</w:t>
      </w:r>
      <w:r w:rsidRPr="0076062A">
        <w:rPr>
          <w:rFonts w:ascii="Times New Roman" w:hAnsi="Times New Roman" w:cs="Times New Roman"/>
          <w:sz w:val="24"/>
          <w:szCs w:val="24"/>
        </w:rPr>
        <w:t>, Vol. 11 No. 2, pp. 254-262.</w:t>
      </w:r>
    </w:p>
    <w:p w:rsidR="00EB017D" w:rsidRPr="00C974BD" w:rsidRDefault="00EB017D" w:rsidP="00EB017D">
      <w:pPr>
        <w:pStyle w:val="NoSpacing"/>
        <w:jc w:val="both"/>
        <w:rPr>
          <w:rFonts w:ascii="Times New Roman" w:hAnsi="Times New Roman" w:cs="Times New Roman"/>
          <w:color w:val="FF0000"/>
          <w:sz w:val="24"/>
          <w:szCs w:val="24"/>
        </w:rPr>
      </w:pPr>
    </w:p>
    <w:p w:rsidR="000F2109" w:rsidRPr="00EB017D" w:rsidRDefault="000F2109" w:rsidP="00EB017D">
      <w:pPr>
        <w:jc w:val="both"/>
        <w:rPr>
          <w:rFonts w:ascii="Times New Roman" w:hAnsi="Times New Roman" w:cs="Times New Roman"/>
          <w:sz w:val="24"/>
          <w:szCs w:val="24"/>
        </w:rPr>
      </w:pPr>
      <w:r w:rsidRPr="00EB017D">
        <w:rPr>
          <w:rFonts w:ascii="Times New Roman" w:hAnsi="Times New Roman" w:cs="Times New Roman"/>
          <w:sz w:val="24"/>
          <w:szCs w:val="24"/>
        </w:rPr>
        <w:t xml:space="preserve">Murray, G. (2009), “Improving the validity of public procurement research”, </w:t>
      </w:r>
      <w:r w:rsidRPr="00EB017D">
        <w:rPr>
          <w:rFonts w:ascii="Times New Roman" w:hAnsi="Times New Roman" w:cs="Times New Roman"/>
          <w:i/>
          <w:sz w:val="24"/>
          <w:szCs w:val="24"/>
        </w:rPr>
        <w:t>International Journal of Public Sector Management</w:t>
      </w:r>
      <w:r w:rsidRPr="00EB017D">
        <w:rPr>
          <w:rFonts w:ascii="Times New Roman" w:hAnsi="Times New Roman" w:cs="Times New Roman"/>
          <w:sz w:val="24"/>
          <w:szCs w:val="24"/>
        </w:rPr>
        <w:t>, Vol. 22 No. 2, pp. 91-103.</w:t>
      </w:r>
    </w:p>
    <w:p w:rsidR="009C08AF" w:rsidRDefault="009C08AF" w:rsidP="00EB017D">
      <w:pPr>
        <w:pStyle w:val="NoSpacing"/>
        <w:jc w:val="both"/>
        <w:rPr>
          <w:rFonts w:ascii="Times New Roman" w:hAnsi="Times New Roman" w:cs="Times New Roman"/>
          <w:sz w:val="24"/>
          <w:szCs w:val="24"/>
        </w:rPr>
      </w:pPr>
      <w:r w:rsidRPr="00042754">
        <w:rPr>
          <w:rFonts w:ascii="Times New Roman" w:hAnsi="Times New Roman" w:cs="Times New Roman"/>
          <w:sz w:val="24"/>
          <w:szCs w:val="24"/>
        </w:rPr>
        <w:t>Murray</w:t>
      </w:r>
      <w:r>
        <w:rPr>
          <w:rFonts w:ascii="Times New Roman" w:hAnsi="Times New Roman" w:cs="Times New Roman"/>
          <w:sz w:val="24"/>
          <w:szCs w:val="24"/>
        </w:rPr>
        <w:t>,</w:t>
      </w:r>
      <w:r w:rsidRPr="00042754">
        <w:rPr>
          <w:rFonts w:ascii="Times New Roman" w:hAnsi="Times New Roman" w:cs="Times New Roman"/>
          <w:sz w:val="24"/>
          <w:szCs w:val="24"/>
        </w:rPr>
        <w:t xml:space="preserve"> G</w:t>
      </w:r>
      <w:r w:rsidR="00B8737C">
        <w:rPr>
          <w:rFonts w:ascii="Times New Roman" w:hAnsi="Times New Roman" w:cs="Times New Roman"/>
          <w:sz w:val="24"/>
          <w:szCs w:val="24"/>
        </w:rPr>
        <w:t>.</w:t>
      </w:r>
      <w:r w:rsidRPr="00042754">
        <w:rPr>
          <w:rFonts w:ascii="Times New Roman" w:hAnsi="Times New Roman" w:cs="Times New Roman"/>
          <w:sz w:val="24"/>
          <w:szCs w:val="24"/>
        </w:rPr>
        <w:t xml:space="preserve"> </w:t>
      </w:r>
      <w:r>
        <w:rPr>
          <w:rFonts w:ascii="Times New Roman" w:hAnsi="Times New Roman" w:cs="Times New Roman"/>
          <w:sz w:val="24"/>
          <w:szCs w:val="24"/>
        </w:rPr>
        <w:t>(</w:t>
      </w:r>
      <w:r w:rsidRPr="00042754">
        <w:rPr>
          <w:rFonts w:ascii="Times New Roman" w:hAnsi="Times New Roman" w:cs="Times New Roman"/>
          <w:sz w:val="24"/>
          <w:szCs w:val="24"/>
        </w:rPr>
        <w:t>2011</w:t>
      </w:r>
      <w:r>
        <w:rPr>
          <w:rFonts w:ascii="Times New Roman" w:hAnsi="Times New Roman" w:cs="Times New Roman"/>
          <w:sz w:val="24"/>
          <w:szCs w:val="24"/>
        </w:rPr>
        <w:t>)</w:t>
      </w:r>
      <w:r w:rsidR="00B26E6D">
        <w:rPr>
          <w:rFonts w:ascii="Times New Roman" w:hAnsi="Times New Roman" w:cs="Times New Roman"/>
          <w:sz w:val="24"/>
          <w:szCs w:val="24"/>
        </w:rPr>
        <w:t>,</w:t>
      </w:r>
      <w:r w:rsidRPr="00042754">
        <w:rPr>
          <w:rFonts w:ascii="Times New Roman" w:hAnsi="Times New Roman" w:cs="Times New Roman"/>
          <w:sz w:val="24"/>
          <w:szCs w:val="24"/>
        </w:rPr>
        <w:t xml:space="preserve"> </w:t>
      </w:r>
      <w:r w:rsidR="00B26E6D">
        <w:rPr>
          <w:rFonts w:ascii="Times New Roman" w:hAnsi="Times New Roman" w:cs="Times New Roman"/>
          <w:sz w:val="24"/>
          <w:szCs w:val="24"/>
        </w:rPr>
        <w:t>“</w:t>
      </w:r>
      <w:r w:rsidRPr="00042754">
        <w:rPr>
          <w:rFonts w:ascii="Times New Roman" w:hAnsi="Times New Roman" w:cs="Times New Roman"/>
          <w:sz w:val="24"/>
          <w:szCs w:val="24"/>
        </w:rPr>
        <w:t>Third sector commissioning and English local government procurement</w:t>
      </w:r>
      <w:r w:rsidR="00B26E6D">
        <w:rPr>
          <w:rFonts w:ascii="Times New Roman" w:hAnsi="Times New Roman" w:cs="Times New Roman"/>
          <w:sz w:val="24"/>
          <w:szCs w:val="24"/>
        </w:rPr>
        <w:t>”,</w:t>
      </w:r>
      <w:r w:rsidRPr="00042754">
        <w:rPr>
          <w:rFonts w:ascii="Times New Roman" w:hAnsi="Times New Roman" w:cs="Times New Roman"/>
          <w:sz w:val="24"/>
          <w:szCs w:val="24"/>
        </w:rPr>
        <w:t xml:space="preserve"> </w:t>
      </w:r>
      <w:r w:rsidRPr="00C70513">
        <w:rPr>
          <w:rFonts w:ascii="Times New Roman" w:hAnsi="Times New Roman" w:cs="Times New Roman"/>
          <w:i/>
          <w:sz w:val="24"/>
          <w:szCs w:val="24"/>
        </w:rPr>
        <w:t>Public Money and Management</w:t>
      </w:r>
      <w:r w:rsidR="00B26E6D" w:rsidRPr="007A7AAF">
        <w:rPr>
          <w:rFonts w:ascii="Times New Roman" w:hAnsi="Times New Roman" w:cs="Times New Roman"/>
          <w:sz w:val="24"/>
          <w:szCs w:val="24"/>
        </w:rPr>
        <w:t>,</w:t>
      </w:r>
      <w:r>
        <w:rPr>
          <w:rFonts w:ascii="Times New Roman" w:hAnsi="Times New Roman" w:cs="Times New Roman"/>
          <w:sz w:val="24"/>
          <w:szCs w:val="24"/>
        </w:rPr>
        <w:t xml:space="preserve"> Vol.</w:t>
      </w:r>
      <w:r w:rsidRPr="00042754">
        <w:rPr>
          <w:rFonts w:ascii="Times New Roman" w:hAnsi="Times New Roman" w:cs="Times New Roman"/>
          <w:sz w:val="24"/>
          <w:szCs w:val="24"/>
        </w:rPr>
        <w:t xml:space="preserve"> 31</w:t>
      </w:r>
      <w:r>
        <w:rPr>
          <w:rFonts w:ascii="Times New Roman" w:hAnsi="Times New Roman" w:cs="Times New Roman"/>
          <w:sz w:val="24"/>
          <w:szCs w:val="24"/>
        </w:rPr>
        <w:t xml:space="preserve"> </w:t>
      </w:r>
      <w:r w:rsidR="00B26E6D">
        <w:rPr>
          <w:rFonts w:ascii="Times New Roman" w:hAnsi="Times New Roman" w:cs="Times New Roman"/>
          <w:sz w:val="24"/>
          <w:szCs w:val="24"/>
        </w:rPr>
        <w:t xml:space="preserve">No. </w:t>
      </w:r>
      <w:r>
        <w:rPr>
          <w:rFonts w:ascii="Times New Roman" w:hAnsi="Times New Roman" w:cs="Times New Roman"/>
          <w:sz w:val="24"/>
          <w:szCs w:val="24"/>
        </w:rPr>
        <w:t>4</w:t>
      </w:r>
      <w:r w:rsidR="00B26E6D">
        <w:rPr>
          <w:rFonts w:ascii="Times New Roman" w:hAnsi="Times New Roman" w:cs="Times New Roman"/>
          <w:sz w:val="24"/>
          <w:szCs w:val="24"/>
        </w:rPr>
        <w:t>, pp.</w:t>
      </w:r>
      <w:r w:rsidRPr="00042754">
        <w:rPr>
          <w:rFonts w:ascii="Times New Roman" w:hAnsi="Times New Roman" w:cs="Times New Roman"/>
          <w:sz w:val="24"/>
          <w:szCs w:val="24"/>
        </w:rPr>
        <w:t xml:space="preserve"> 279-286</w:t>
      </w:r>
      <w:r w:rsidR="00B26E6D">
        <w:rPr>
          <w:rFonts w:ascii="Times New Roman" w:hAnsi="Times New Roman" w:cs="Times New Roman"/>
          <w:sz w:val="24"/>
          <w:szCs w:val="24"/>
        </w:rPr>
        <w:t xml:space="preserve">. </w:t>
      </w:r>
    </w:p>
    <w:p w:rsidR="009C08AF" w:rsidRDefault="009C08AF" w:rsidP="00EB017D">
      <w:pPr>
        <w:pStyle w:val="NoSpacing"/>
        <w:jc w:val="both"/>
        <w:rPr>
          <w:rFonts w:ascii="Times New Roman" w:hAnsi="Times New Roman" w:cs="Times New Roman"/>
          <w:sz w:val="24"/>
          <w:szCs w:val="24"/>
        </w:rPr>
      </w:pPr>
    </w:p>
    <w:p w:rsidR="009C08AF" w:rsidRDefault="009C08AF" w:rsidP="00EB017D">
      <w:pPr>
        <w:pStyle w:val="NoSpacing"/>
        <w:jc w:val="both"/>
        <w:rPr>
          <w:rFonts w:ascii="Times New Roman" w:hAnsi="Times New Roman" w:cs="Times New Roman"/>
          <w:sz w:val="24"/>
          <w:szCs w:val="24"/>
        </w:rPr>
      </w:pPr>
      <w:r w:rsidRPr="000F20FA">
        <w:rPr>
          <w:rFonts w:ascii="Times New Roman" w:hAnsi="Times New Roman" w:cs="Times New Roman"/>
          <w:sz w:val="24"/>
          <w:szCs w:val="24"/>
        </w:rPr>
        <w:t>Murray</w:t>
      </w:r>
      <w:r>
        <w:rPr>
          <w:rFonts w:ascii="Times New Roman" w:hAnsi="Times New Roman" w:cs="Times New Roman"/>
          <w:sz w:val="24"/>
          <w:szCs w:val="24"/>
        </w:rPr>
        <w:t>,</w:t>
      </w:r>
      <w:r w:rsidRPr="000F20FA">
        <w:rPr>
          <w:rFonts w:ascii="Times New Roman" w:hAnsi="Times New Roman" w:cs="Times New Roman"/>
          <w:sz w:val="24"/>
          <w:szCs w:val="24"/>
        </w:rPr>
        <w:t xml:space="preserve"> G</w:t>
      </w:r>
      <w:r w:rsidR="00B8737C">
        <w:rPr>
          <w:rFonts w:ascii="Times New Roman" w:hAnsi="Times New Roman" w:cs="Times New Roman"/>
          <w:sz w:val="24"/>
          <w:szCs w:val="24"/>
        </w:rPr>
        <w:t>.</w:t>
      </w:r>
      <w:r w:rsidRPr="000F20FA">
        <w:rPr>
          <w:rFonts w:ascii="Times New Roman" w:hAnsi="Times New Roman" w:cs="Times New Roman"/>
          <w:sz w:val="24"/>
          <w:szCs w:val="24"/>
        </w:rPr>
        <w:t xml:space="preserve"> </w:t>
      </w:r>
      <w:r>
        <w:rPr>
          <w:rFonts w:ascii="Times New Roman" w:hAnsi="Times New Roman" w:cs="Times New Roman"/>
          <w:sz w:val="24"/>
          <w:szCs w:val="24"/>
        </w:rPr>
        <w:t>(</w:t>
      </w:r>
      <w:r w:rsidRPr="000F20FA">
        <w:rPr>
          <w:rFonts w:ascii="Times New Roman" w:hAnsi="Times New Roman" w:cs="Times New Roman"/>
          <w:sz w:val="24"/>
          <w:szCs w:val="24"/>
        </w:rPr>
        <w:t>2012</w:t>
      </w:r>
      <w:r>
        <w:rPr>
          <w:rFonts w:ascii="Times New Roman" w:hAnsi="Times New Roman" w:cs="Times New Roman"/>
          <w:sz w:val="24"/>
          <w:szCs w:val="24"/>
        </w:rPr>
        <w:t>)</w:t>
      </w:r>
      <w:r w:rsidR="00B8737C">
        <w:rPr>
          <w:rFonts w:ascii="Times New Roman" w:hAnsi="Times New Roman" w:cs="Times New Roman"/>
          <w:sz w:val="24"/>
          <w:szCs w:val="24"/>
        </w:rPr>
        <w:t>,</w:t>
      </w:r>
      <w:r w:rsidRPr="000F20FA">
        <w:rPr>
          <w:rFonts w:ascii="Times New Roman" w:hAnsi="Times New Roman" w:cs="Times New Roman"/>
          <w:sz w:val="24"/>
          <w:szCs w:val="24"/>
        </w:rPr>
        <w:t xml:space="preserve"> </w:t>
      </w:r>
      <w:r w:rsidR="00B8737C">
        <w:rPr>
          <w:rFonts w:ascii="Times New Roman" w:hAnsi="Times New Roman" w:cs="Times New Roman"/>
          <w:sz w:val="24"/>
          <w:szCs w:val="24"/>
        </w:rPr>
        <w:t>“</w:t>
      </w:r>
      <w:r w:rsidRPr="000F20FA">
        <w:rPr>
          <w:rFonts w:ascii="Times New Roman" w:hAnsi="Times New Roman" w:cs="Times New Roman"/>
          <w:sz w:val="24"/>
          <w:szCs w:val="24"/>
        </w:rPr>
        <w:t>Revolutionizing or recycling public procurement policy in the UK?</w:t>
      </w:r>
      <w:r w:rsidR="00B8737C">
        <w:rPr>
          <w:rFonts w:ascii="Times New Roman" w:hAnsi="Times New Roman" w:cs="Times New Roman"/>
          <w:sz w:val="24"/>
          <w:szCs w:val="24"/>
        </w:rPr>
        <w:t>”</w:t>
      </w:r>
      <w:r w:rsidRPr="000F20FA">
        <w:rPr>
          <w:rFonts w:ascii="Times New Roman" w:hAnsi="Times New Roman" w:cs="Times New Roman"/>
          <w:sz w:val="24"/>
          <w:szCs w:val="24"/>
        </w:rPr>
        <w:t xml:space="preserve"> </w:t>
      </w:r>
      <w:r w:rsidRPr="00C70513">
        <w:rPr>
          <w:rFonts w:ascii="Times New Roman" w:hAnsi="Times New Roman" w:cs="Times New Roman"/>
          <w:i/>
          <w:sz w:val="24"/>
          <w:szCs w:val="24"/>
        </w:rPr>
        <w:t>Public Money and Management</w:t>
      </w:r>
      <w:r w:rsidR="00B8737C" w:rsidRPr="007A7AAF">
        <w:rPr>
          <w:rFonts w:ascii="Times New Roman" w:hAnsi="Times New Roman" w:cs="Times New Roman"/>
          <w:sz w:val="24"/>
          <w:szCs w:val="24"/>
        </w:rPr>
        <w:t>,</w:t>
      </w:r>
      <w:r w:rsidRPr="000F20FA">
        <w:rPr>
          <w:rFonts w:ascii="Times New Roman" w:hAnsi="Times New Roman" w:cs="Times New Roman"/>
          <w:sz w:val="24"/>
          <w:szCs w:val="24"/>
        </w:rPr>
        <w:t xml:space="preserve"> </w:t>
      </w:r>
      <w:r>
        <w:rPr>
          <w:rFonts w:ascii="Times New Roman" w:hAnsi="Times New Roman" w:cs="Times New Roman"/>
          <w:sz w:val="24"/>
          <w:szCs w:val="24"/>
        </w:rPr>
        <w:t xml:space="preserve">Vol. </w:t>
      </w:r>
      <w:r w:rsidRPr="000F20FA">
        <w:rPr>
          <w:rFonts w:ascii="Times New Roman" w:hAnsi="Times New Roman" w:cs="Times New Roman"/>
          <w:sz w:val="24"/>
          <w:szCs w:val="24"/>
        </w:rPr>
        <w:t xml:space="preserve">32 </w:t>
      </w:r>
      <w:r w:rsidR="00B8737C">
        <w:rPr>
          <w:rFonts w:ascii="Times New Roman" w:hAnsi="Times New Roman" w:cs="Times New Roman"/>
          <w:sz w:val="24"/>
          <w:szCs w:val="24"/>
        </w:rPr>
        <w:t>No</w:t>
      </w:r>
      <w:r w:rsidR="007A7AAF">
        <w:rPr>
          <w:rFonts w:ascii="Times New Roman" w:hAnsi="Times New Roman" w:cs="Times New Roman"/>
          <w:sz w:val="24"/>
          <w:szCs w:val="24"/>
        </w:rPr>
        <w:t>.</w:t>
      </w:r>
      <w:r w:rsidR="00B8737C">
        <w:rPr>
          <w:rFonts w:ascii="Times New Roman" w:hAnsi="Times New Roman" w:cs="Times New Roman"/>
          <w:sz w:val="24"/>
          <w:szCs w:val="24"/>
        </w:rPr>
        <w:t xml:space="preserve"> </w:t>
      </w:r>
      <w:r w:rsidRPr="000F20FA">
        <w:rPr>
          <w:rFonts w:ascii="Times New Roman" w:hAnsi="Times New Roman" w:cs="Times New Roman"/>
          <w:sz w:val="24"/>
          <w:szCs w:val="24"/>
        </w:rPr>
        <w:t>3</w:t>
      </w:r>
      <w:r w:rsidR="00B8737C">
        <w:rPr>
          <w:rFonts w:ascii="Times New Roman" w:hAnsi="Times New Roman" w:cs="Times New Roman"/>
          <w:sz w:val="24"/>
          <w:szCs w:val="24"/>
        </w:rPr>
        <w:t>, pp.</w:t>
      </w:r>
      <w:r w:rsidRPr="000F20FA">
        <w:rPr>
          <w:rFonts w:ascii="Times New Roman" w:hAnsi="Times New Roman" w:cs="Times New Roman"/>
          <w:sz w:val="24"/>
          <w:szCs w:val="24"/>
        </w:rPr>
        <w:t xml:space="preserve"> 165-167</w:t>
      </w:r>
      <w:r w:rsidR="00B8737C">
        <w:rPr>
          <w:rFonts w:ascii="Times New Roman" w:hAnsi="Times New Roman" w:cs="Times New Roman"/>
          <w:sz w:val="24"/>
          <w:szCs w:val="24"/>
        </w:rPr>
        <w:t xml:space="preserve">. </w:t>
      </w:r>
    </w:p>
    <w:p w:rsidR="009C08AF" w:rsidRDefault="009C08AF" w:rsidP="00EB017D">
      <w:pPr>
        <w:pStyle w:val="NoSpacing"/>
        <w:jc w:val="both"/>
        <w:rPr>
          <w:rFonts w:ascii="Times New Roman" w:hAnsi="Times New Roman" w:cs="Times New Roman"/>
          <w:sz w:val="24"/>
          <w:szCs w:val="24"/>
        </w:rPr>
      </w:pPr>
    </w:p>
    <w:p w:rsidR="0069159F" w:rsidRDefault="0069159F" w:rsidP="005528E4">
      <w:pPr>
        <w:pStyle w:val="NoSpacing"/>
        <w:jc w:val="both"/>
        <w:rPr>
          <w:rFonts w:ascii="Times New Roman" w:hAnsi="Times New Roman" w:cs="Times New Roman"/>
          <w:sz w:val="24"/>
          <w:szCs w:val="24"/>
        </w:rPr>
      </w:pPr>
      <w:r w:rsidRPr="0058014E">
        <w:rPr>
          <w:rFonts w:ascii="Times New Roman" w:hAnsi="Times New Roman" w:cs="Times New Roman"/>
          <w:sz w:val="24"/>
          <w:szCs w:val="24"/>
        </w:rPr>
        <w:t>NERA Economic Consulting (2005)</w:t>
      </w:r>
      <w:r w:rsidR="00B8737C">
        <w:rPr>
          <w:rFonts w:ascii="Times New Roman" w:hAnsi="Times New Roman" w:cs="Times New Roman"/>
          <w:sz w:val="24"/>
          <w:szCs w:val="24"/>
        </w:rPr>
        <w:t>,</w:t>
      </w:r>
      <w:r w:rsidRPr="0058014E">
        <w:rPr>
          <w:rFonts w:ascii="Times New Roman" w:hAnsi="Times New Roman" w:cs="Times New Roman"/>
          <w:sz w:val="24"/>
          <w:szCs w:val="24"/>
        </w:rPr>
        <w:t xml:space="preserve"> </w:t>
      </w:r>
      <w:r w:rsidR="00B8737C" w:rsidRPr="00B8737C">
        <w:rPr>
          <w:rFonts w:ascii="Times New Roman" w:hAnsi="Times New Roman" w:cs="Times New Roman"/>
          <w:sz w:val="24"/>
          <w:szCs w:val="24"/>
        </w:rPr>
        <w:t>“</w:t>
      </w:r>
      <w:r w:rsidRPr="00B8737C">
        <w:rPr>
          <w:rFonts w:ascii="Times New Roman" w:hAnsi="Times New Roman" w:cs="Times New Roman"/>
          <w:sz w:val="24"/>
          <w:szCs w:val="24"/>
        </w:rPr>
        <w:t xml:space="preserve">A </w:t>
      </w:r>
      <w:r w:rsidR="005528E4">
        <w:rPr>
          <w:rFonts w:ascii="Times New Roman" w:hAnsi="Times New Roman" w:cs="Times New Roman"/>
          <w:sz w:val="24"/>
          <w:szCs w:val="24"/>
        </w:rPr>
        <w:t>s</w:t>
      </w:r>
      <w:r w:rsidRPr="00B8737C">
        <w:rPr>
          <w:rFonts w:ascii="Times New Roman" w:hAnsi="Times New Roman" w:cs="Times New Roman"/>
          <w:sz w:val="24"/>
          <w:szCs w:val="24"/>
        </w:rPr>
        <w:t xml:space="preserve">tudy of the </w:t>
      </w:r>
      <w:r w:rsidR="005528E4">
        <w:rPr>
          <w:rFonts w:ascii="Times New Roman" w:hAnsi="Times New Roman" w:cs="Times New Roman"/>
          <w:sz w:val="24"/>
          <w:szCs w:val="24"/>
        </w:rPr>
        <w:t>b</w:t>
      </w:r>
      <w:r w:rsidRPr="00B8737C">
        <w:rPr>
          <w:rFonts w:ascii="Times New Roman" w:hAnsi="Times New Roman" w:cs="Times New Roman"/>
          <w:sz w:val="24"/>
          <w:szCs w:val="24"/>
        </w:rPr>
        <w:t xml:space="preserve">enefits of </w:t>
      </w:r>
      <w:r w:rsidR="005528E4">
        <w:rPr>
          <w:rFonts w:ascii="Times New Roman" w:hAnsi="Times New Roman" w:cs="Times New Roman"/>
          <w:sz w:val="24"/>
          <w:szCs w:val="24"/>
        </w:rPr>
        <w:t>p</w:t>
      </w:r>
      <w:r w:rsidRPr="00B8737C">
        <w:rPr>
          <w:rFonts w:ascii="Times New Roman" w:hAnsi="Times New Roman" w:cs="Times New Roman"/>
          <w:sz w:val="24"/>
          <w:szCs w:val="24"/>
        </w:rPr>
        <w:t xml:space="preserve">ublic </w:t>
      </w:r>
      <w:r w:rsidR="005528E4">
        <w:rPr>
          <w:rFonts w:ascii="Times New Roman" w:hAnsi="Times New Roman" w:cs="Times New Roman"/>
          <w:sz w:val="24"/>
          <w:szCs w:val="24"/>
        </w:rPr>
        <w:t>s</w:t>
      </w:r>
      <w:r w:rsidRPr="00B8737C">
        <w:rPr>
          <w:rFonts w:ascii="Times New Roman" w:hAnsi="Times New Roman" w:cs="Times New Roman"/>
          <w:sz w:val="24"/>
          <w:szCs w:val="24"/>
        </w:rPr>
        <w:t xml:space="preserve">ector </w:t>
      </w:r>
      <w:r w:rsidR="005528E4">
        <w:rPr>
          <w:rFonts w:ascii="Times New Roman" w:hAnsi="Times New Roman" w:cs="Times New Roman"/>
          <w:sz w:val="24"/>
          <w:szCs w:val="24"/>
        </w:rPr>
        <w:t>p</w:t>
      </w:r>
      <w:r w:rsidRPr="00B8737C">
        <w:rPr>
          <w:rFonts w:ascii="Times New Roman" w:hAnsi="Times New Roman" w:cs="Times New Roman"/>
          <w:sz w:val="24"/>
          <w:szCs w:val="24"/>
        </w:rPr>
        <w:t xml:space="preserve">rocurement from </w:t>
      </w:r>
      <w:r w:rsidR="005528E4">
        <w:rPr>
          <w:rFonts w:ascii="Times New Roman" w:hAnsi="Times New Roman" w:cs="Times New Roman"/>
          <w:sz w:val="24"/>
          <w:szCs w:val="24"/>
        </w:rPr>
        <w:t>s</w:t>
      </w:r>
      <w:r w:rsidRPr="00B8737C">
        <w:rPr>
          <w:rFonts w:ascii="Times New Roman" w:hAnsi="Times New Roman" w:cs="Times New Roman"/>
          <w:sz w:val="24"/>
          <w:szCs w:val="24"/>
        </w:rPr>
        <w:t xml:space="preserve">mall </w:t>
      </w:r>
      <w:r w:rsidR="005528E4">
        <w:rPr>
          <w:rFonts w:ascii="Times New Roman" w:hAnsi="Times New Roman" w:cs="Times New Roman"/>
          <w:sz w:val="24"/>
          <w:szCs w:val="24"/>
        </w:rPr>
        <w:t>b</w:t>
      </w:r>
      <w:r w:rsidRPr="00B8737C">
        <w:rPr>
          <w:rFonts w:ascii="Times New Roman" w:hAnsi="Times New Roman" w:cs="Times New Roman"/>
          <w:sz w:val="24"/>
          <w:szCs w:val="24"/>
        </w:rPr>
        <w:t>usinesses</w:t>
      </w:r>
      <w:r w:rsidR="00B8737C" w:rsidRPr="00B8737C">
        <w:rPr>
          <w:rFonts w:ascii="Times New Roman" w:hAnsi="Times New Roman" w:cs="Times New Roman"/>
          <w:sz w:val="24"/>
          <w:szCs w:val="24"/>
        </w:rPr>
        <w:t>”,</w:t>
      </w:r>
      <w:r w:rsidR="005528E4">
        <w:rPr>
          <w:rFonts w:ascii="Times New Roman" w:hAnsi="Times New Roman" w:cs="Times New Roman"/>
          <w:sz w:val="24"/>
          <w:szCs w:val="24"/>
        </w:rPr>
        <w:t xml:space="preserve"> available at: </w:t>
      </w:r>
      <w:hyperlink r:id="rId18" w:history="1">
        <w:r w:rsidR="005528E4" w:rsidRPr="002B1059">
          <w:rPr>
            <w:rStyle w:val="Hyperlink"/>
            <w:rFonts w:ascii="Times New Roman" w:hAnsi="Times New Roman" w:cs="Times New Roman"/>
            <w:sz w:val="24"/>
            <w:szCs w:val="24"/>
          </w:rPr>
          <w:t>http://db.kosbi.re.kr/download.asp?uri=/attach_files/A10/A101081.pdf</w:t>
        </w:r>
      </w:hyperlink>
      <w:r w:rsidR="005528E4">
        <w:rPr>
          <w:rFonts w:ascii="Times New Roman" w:hAnsi="Times New Roman" w:cs="Times New Roman"/>
          <w:sz w:val="24"/>
          <w:szCs w:val="24"/>
        </w:rPr>
        <w:t xml:space="preserve"> (accessed 11 December 2014).  </w:t>
      </w:r>
      <w:r>
        <w:rPr>
          <w:rFonts w:ascii="Times New Roman" w:hAnsi="Times New Roman" w:cs="Times New Roman"/>
          <w:sz w:val="24"/>
          <w:szCs w:val="24"/>
        </w:rPr>
        <w:t xml:space="preserve"> </w:t>
      </w:r>
    </w:p>
    <w:p w:rsidR="0069159F" w:rsidRPr="00CA7C28" w:rsidRDefault="0069159F" w:rsidP="00EB017D">
      <w:pPr>
        <w:pStyle w:val="NoSpacing"/>
        <w:jc w:val="both"/>
        <w:rPr>
          <w:rFonts w:ascii="Times New Roman" w:hAnsi="Times New Roman" w:cs="Times New Roman"/>
          <w:sz w:val="24"/>
          <w:szCs w:val="24"/>
        </w:rPr>
      </w:pPr>
    </w:p>
    <w:p w:rsidR="0069159F" w:rsidRPr="0076062A" w:rsidRDefault="0069159F" w:rsidP="00EB017D">
      <w:pPr>
        <w:pStyle w:val="NoSpacing"/>
        <w:jc w:val="both"/>
        <w:rPr>
          <w:rFonts w:ascii="Times New Roman" w:hAnsi="Times New Roman" w:cs="Times New Roman"/>
          <w:sz w:val="24"/>
          <w:szCs w:val="24"/>
        </w:rPr>
      </w:pPr>
      <w:r w:rsidRPr="0076062A">
        <w:rPr>
          <w:rFonts w:ascii="Times New Roman" w:hAnsi="Times New Roman" w:cs="Times New Roman"/>
          <w:sz w:val="24"/>
          <w:szCs w:val="24"/>
        </w:rPr>
        <w:t>Ngugi, I.K. Johnsen, R.E</w:t>
      </w:r>
      <w:r w:rsidR="00B8737C" w:rsidRPr="0076062A">
        <w:rPr>
          <w:rFonts w:ascii="Times New Roman" w:hAnsi="Times New Roman" w:cs="Times New Roman"/>
          <w:sz w:val="24"/>
          <w:szCs w:val="24"/>
        </w:rPr>
        <w:t>.</w:t>
      </w:r>
      <w:r w:rsidRPr="0076062A">
        <w:rPr>
          <w:rFonts w:ascii="Times New Roman" w:hAnsi="Times New Roman" w:cs="Times New Roman"/>
          <w:sz w:val="24"/>
          <w:szCs w:val="24"/>
        </w:rPr>
        <w:t xml:space="preserve"> </w:t>
      </w:r>
      <w:r w:rsidR="00B8737C" w:rsidRPr="0076062A">
        <w:rPr>
          <w:rFonts w:ascii="Times New Roman" w:hAnsi="Times New Roman" w:cs="Times New Roman"/>
          <w:sz w:val="24"/>
          <w:szCs w:val="24"/>
        </w:rPr>
        <w:t>and</w:t>
      </w:r>
      <w:r w:rsidRPr="0076062A">
        <w:rPr>
          <w:rFonts w:ascii="Times New Roman" w:hAnsi="Times New Roman" w:cs="Times New Roman"/>
          <w:sz w:val="24"/>
          <w:szCs w:val="24"/>
        </w:rPr>
        <w:t xml:space="preserve"> Erdelyi, P</w:t>
      </w:r>
      <w:r w:rsidR="00B8737C" w:rsidRPr="0076062A">
        <w:rPr>
          <w:rFonts w:ascii="Times New Roman" w:hAnsi="Times New Roman" w:cs="Times New Roman"/>
          <w:sz w:val="24"/>
          <w:szCs w:val="24"/>
        </w:rPr>
        <w:t>.</w:t>
      </w:r>
      <w:r w:rsidRPr="0076062A">
        <w:rPr>
          <w:rFonts w:ascii="Times New Roman" w:hAnsi="Times New Roman" w:cs="Times New Roman"/>
          <w:sz w:val="24"/>
          <w:szCs w:val="24"/>
        </w:rPr>
        <w:t xml:space="preserve"> (2010)</w:t>
      </w:r>
      <w:r w:rsidR="00B8737C" w:rsidRPr="0076062A">
        <w:rPr>
          <w:rFonts w:ascii="Times New Roman" w:hAnsi="Times New Roman" w:cs="Times New Roman"/>
          <w:sz w:val="24"/>
          <w:szCs w:val="24"/>
        </w:rPr>
        <w:t>,</w:t>
      </w:r>
      <w:r w:rsidRPr="0076062A">
        <w:rPr>
          <w:rFonts w:ascii="Times New Roman" w:hAnsi="Times New Roman" w:cs="Times New Roman"/>
          <w:sz w:val="24"/>
          <w:szCs w:val="24"/>
        </w:rPr>
        <w:t xml:space="preserve"> </w:t>
      </w:r>
      <w:r w:rsidR="00B8737C" w:rsidRPr="0076062A">
        <w:rPr>
          <w:rFonts w:ascii="Times New Roman" w:hAnsi="Times New Roman" w:cs="Times New Roman"/>
          <w:sz w:val="24"/>
          <w:szCs w:val="24"/>
        </w:rPr>
        <w:t>“</w:t>
      </w:r>
      <w:r w:rsidRPr="0076062A">
        <w:rPr>
          <w:rFonts w:ascii="Times New Roman" w:hAnsi="Times New Roman" w:cs="Times New Roman"/>
          <w:sz w:val="24"/>
          <w:szCs w:val="24"/>
        </w:rPr>
        <w:t>Relational capabilities for value co</w:t>
      </w:r>
      <w:r w:rsidRPr="0076062A">
        <w:rPr>
          <w:rFonts w:ascii="Cambria Math" w:hAnsi="Cambria Math" w:cs="Cambria Math"/>
          <w:sz w:val="24"/>
          <w:szCs w:val="24"/>
        </w:rPr>
        <w:t>‐</w:t>
      </w:r>
      <w:r w:rsidRPr="0076062A">
        <w:rPr>
          <w:rFonts w:ascii="Times New Roman" w:hAnsi="Times New Roman" w:cs="Times New Roman"/>
          <w:sz w:val="24"/>
          <w:szCs w:val="24"/>
        </w:rPr>
        <w:t>creation and innovation in SMEs</w:t>
      </w:r>
      <w:r w:rsidR="00B8737C" w:rsidRPr="0076062A">
        <w:rPr>
          <w:rFonts w:ascii="Times New Roman" w:hAnsi="Times New Roman" w:cs="Times New Roman"/>
          <w:sz w:val="24"/>
          <w:szCs w:val="24"/>
        </w:rPr>
        <w:t>”,</w:t>
      </w:r>
      <w:r w:rsidRPr="0076062A">
        <w:rPr>
          <w:rFonts w:ascii="Times New Roman" w:hAnsi="Times New Roman" w:cs="Times New Roman"/>
          <w:sz w:val="24"/>
          <w:szCs w:val="24"/>
        </w:rPr>
        <w:t xml:space="preserve"> </w:t>
      </w:r>
      <w:r w:rsidRPr="0076062A">
        <w:rPr>
          <w:rFonts w:ascii="Times New Roman" w:hAnsi="Times New Roman" w:cs="Times New Roman"/>
          <w:i/>
          <w:sz w:val="24"/>
          <w:szCs w:val="24"/>
        </w:rPr>
        <w:t>Journal of Small Business and Enterprise Development</w:t>
      </w:r>
      <w:r w:rsidR="00B8737C" w:rsidRPr="0076062A">
        <w:rPr>
          <w:rFonts w:ascii="Times New Roman" w:hAnsi="Times New Roman" w:cs="Times New Roman"/>
          <w:sz w:val="24"/>
          <w:szCs w:val="24"/>
        </w:rPr>
        <w:t>,</w:t>
      </w:r>
      <w:r w:rsidRPr="0076062A">
        <w:rPr>
          <w:rFonts w:ascii="Times New Roman" w:hAnsi="Times New Roman" w:cs="Times New Roman"/>
          <w:sz w:val="24"/>
          <w:szCs w:val="24"/>
        </w:rPr>
        <w:t xml:space="preserve"> Vol. 17 </w:t>
      </w:r>
      <w:r w:rsidR="00B8737C" w:rsidRPr="0076062A">
        <w:rPr>
          <w:rFonts w:ascii="Times New Roman" w:hAnsi="Times New Roman" w:cs="Times New Roman"/>
          <w:sz w:val="24"/>
          <w:szCs w:val="24"/>
        </w:rPr>
        <w:t>No</w:t>
      </w:r>
      <w:r w:rsidR="007A7AAF" w:rsidRPr="0076062A">
        <w:rPr>
          <w:rFonts w:ascii="Times New Roman" w:hAnsi="Times New Roman" w:cs="Times New Roman"/>
          <w:sz w:val="24"/>
          <w:szCs w:val="24"/>
        </w:rPr>
        <w:t>.</w:t>
      </w:r>
      <w:r w:rsidR="00B8737C" w:rsidRPr="0076062A">
        <w:rPr>
          <w:rFonts w:ascii="Times New Roman" w:hAnsi="Times New Roman" w:cs="Times New Roman"/>
          <w:sz w:val="24"/>
          <w:szCs w:val="24"/>
        </w:rPr>
        <w:t xml:space="preserve"> </w:t>
      </w:r>
      <w:r w:rsidRPr="0076062A">
        <w:rPr>
          <w:rFonts w:ascii="Times New Roman" w:hAnsi="Times New Roman" w:cs="Times New Roman"/>
          <w:sz w:val="24"/>
          <w:szCs w:val="24"/>
        </w:rPr>
        <w:t>2</w:t>
      </w:r>
      <w:r w:rsidR="00B8737C" w:rsidRPr="0076062A">
        <w:rPr>
          <w:rFonts w:ascii="Times New Roman" w:hAnsi="Times New Roman" w:cs="Times New Roman"/>
          <w:sz w:val="24"/>
          <w:szCs w:val="24"/>
        </w:rPr>
        <w:t>, pp.</w:t>
      </w:r>
      <w:r w:rsidRPr="0076062A">
        <w:rPr>
          <w:rFonts w:ascii="Times New Roman" w:hAnsi="Times New Roman" w:cs="Times New Roman"/>
          <w:sz w:val="24"/>
          <w:szCs w:val="24"/>
        </w:rPr>
        <w:t xml:space="preserve"> 260-278</w:t>
      </w:r>
      <w:r w:rsidR="00B8737C" w:rsidRPr="0076062A">
        <w:rPr>
          <w:rFonts w:ascii="Times New Roman" w:hAnsi="Times New Roman" w:cs="Times New Roman"/>
          <w:sz w:val="24"/>
          <w:szCs w:val="24"/>
        </w:rPr>
        <w:t xml:space="preserve">. </w:t>
      </w:r>
      <w:r w:rsidRPr="0076062A">
        <w:rPr>
          <w:rFonts w:ascii="Times New Roman" w:hAnsi="Times New Roman" w:cs="Times New Roman"/>
          <w:sz w:val="24"/>
          <w:szCs w:val="24"/>
        </w:rPr>
        <w:t xml:space="preserve"> </w:t>
      </w:r>
    </w:p>
    <w:p w:rsidR="00046989" w:rsidRPr="006B1889" w:rsidRDefault="00046989" w:rsidP="00EB017D">
      <w:pPr>
        <w:pStyle w:val="NoSpacing"/>
        <w:jc w:val="both"/>
        <w:rPr>
          <w:rFonts w:ascii="Times New Roman" w:hAnsi="Times New Roman" w:cs="Times New Roman"/>
          <w:color w:val="FF0000"/>
          <w:sz w:val="24"/>
          <w:szCs w:val="24"/>
        </w:rPr>
      </w:pPr>
    </w:p>
    <w:p w:rsidR="009C08AF" w:rsidRDefault="009C08AF" w:rsidP="00EB017D">
      <w:pPr>
        <w:pStyle w:val="NoSpacing"/>
        <w:jc w:val="both"/>
        <w:rPr>
          <w:rFonts w:ascii="Times New Roman" w:hAnsi="Times New Roman" w:cs="Times New Roman"/>
          <w:sz w:val="24"/>
          <w:szCs w:val="24"/>
        </w:rPr>
      </w:pPr>
      <w:r>
        <w:rPr>
          <w:rFonts w:ascii="Times New Roman" w:hAnsi="Times New Roman" w:cs="Times New Roman"/>
          <w:sz w:val="24"/>
          <w:szCs w:val="24"/>
        </w:rPr>
        <w:t>Nicholas, C</w:t>
      </w:r>
      <w:r w:rsidR="00B8737C">
        <w:rPr>
          <w:rFonts w:ascii="Times New Roman" w:hAnsi="Times New Roman" w:cs="Times New Roman"/>
          <w:sz w:val="24"/>
          <w:szCs w:val="24"/>
        </w:rPr>
        <w:t>.</w:t>
      </w:r>
      <w:r>
        <w:rPr>
          <w:rFonts w:ascii="Times New Roman" w:hAnsi="Times New Roman" w:cs="Times New Roman"/>
          <w:sz w:val="24"/>
          <w:szCs w:val="24"/>
        </w:rPr>
        <w:t xml:space="preserve"> </w:t>
      </w:r>
      <w:r w:rsidR="00B8737C">
        <w:rPr>
          <w:rFonts w:ascii="Times New Roman" w:hAnsi="Times New Roman" w:cs="Times New Roman"/>
          <w:sz w:val="24"/>
          <w:szCs w:val="24"/>
        </w:rPr>
        <w:t>and</w:t>
      </w:r>
      <w:r>
        <w:rPr>
          <w:rFonts w:ascii="Times New Roman" w:hAnsi="Times New Roman" w:cs="Times New Roman"/>
          <w:sz w:val="24"/>
          <w:szCs w:val="24"/>
        </w:rPr>
        <w:t xml:space="preserve"> Fruhmann, M</w:t>
      </w:r>
      <w:r w:rsidR="00B8737C">
        <w:rPr>
          <w:rFonts w:ascii="Times New Roman" w:hAnsi="Times New Roman" w:cs="Times New Roman"/>
          <w:sz w:val="24"/>
          <w:szCs w:val="24"/>
        </w:rPr>
        <w:t>.</w:t>
      </w:r>
      <w:r>
        <w:rPr>
          <w:rFonts w:ascii="Times New Roman" w:hAnsi="Times New Roman" w:cs="Times New Roman"/>
          <w:sz w:val="24"/>
          <w:szCs w:val="24"/>
        </w:rPr>
        <w:t xml:space="preserve"> (2014)</w:t>
      </w:r>
      <w:r w:rsidR="00B8737C">
        <w:rPr>
          <w:rFonts w:ascii="Times New Roman" w:hAnsi="Times New Roman" w:cs="Times New Roman"/>
          <w:sz w:val="24"/>
          <w:szCs w:val="24"/>
        </w:rPr>
        <w:t>,</w:t>
      </w:r>
      <w:r>
        <w:rPr>
          <w:rFonts w:ascii="Times New Roman" w:hAnsi="Times New Roman" w:cs="Times New Roman"/>
          <w:sz w:val="24"/>
          <w:szCs w:val="24"/>
        </w:rPr>
        <w:t xml:space="preserve"> </w:t>
      </w:r>
      <w:r w:rsidR="00B8737C">
        <w:rPr>
          <w:rFonts w:ascii="Times New Roman" w:hAnsi="Times New Roman" w:cs="Times New Roman"/>
          <w:sz w:val="24"/>
          <w:szCs w:val="24"/>
        </w:rPr>
        <w:t>“</w:t>
      </w:r>
      <w:r>
        <w:rPr>
          <w:rFonts w:ascii="Times New Roman" w:hAnsi="Times New Roman" w:cs="Times New Roman"/>
          <w:sz w:val="24"/>
          <w:szCs w:val="24"/>
        </w:rPr>
        <w:t>Small and medium-sized enterprises policies in public procurement: time for a rethink?</w:t>
      </w:r>
      <w:r w:rsidR="00B8737C">
        <w:rPr>
          <w:rFonts w:ascii="Times New Roman" w:hAnsi="Times New Roman" w:cs="Times New Roman"/>
          <w:sz w:val="24"/>
          <w:szCs w:val="24"/>
        </w:rPr>
        <w:t>”</w:t>
      </w:r>
      <w:r>
        <w:rPr>
          <w:rFonts w:ascii="Times New Roman" w:hAnsi="Times New Roman" w:cs="Times New Roman"/>
          <w:sz w:val="24"/>
          <w:szCs w:val="24"/>
        </w:rPr>
        <w:t xml:space="preserve"> </w:t>
      </w:r>
      <w:r w:rsidRPr="00A2243E">
        <w:rPr>
          <w:rFonts w:ascii="Times New Roman" w:hAnsi="Times New Roman" w:cs="Times New Roman"/>
          <w:i/>
          <w:sz w:val="24"/>
          <w:szCs w:val="24"/>
        </w:rPr>
        <w:t>Journal of Public Procurement</w:t>
      </w:r>
      <w:r w:rsidR="00B8737C" w:rsidRPr="007A7AAF">
        <w:rPr>
          <w:rFonts w:ascii="Times New Roman" w:hAnsi="Times New Roman" w:cs="Times New Roman"/>
          <w:sz w:val="24"/>
          <w:szCs w:val="24"/>
        </w:rPr>
        <w:t>,</w:t>
      </w:r>
      <w:r>
        <w:rPr>
          <w:rFonts w:ascii="Times New Roman" w:hAnsi="Times New Roman" w:cs="Times New Roman"/>
          <w:sz w:val="24"/>
          <w:szCs w:val="24"/>
        </w:rPr>
        <w:t xml:space="preserve"> Vol. 14 </w:t>
      </w:r>
      <w:r w:rsidR="00B8737C">
        <w:rPr>
          <w:rFonts w:ascii="Times New Roman" w:hAnsi="Times New Roman" w:cs="Times New Roman"/>
          <w:sz w:val="24"/>
          <w:szCs w:val="24"/>
        </w:rPr>
        <w:t>No. 3, pp.</w:t>
      </w:r>
      <w:r>
        <w:rPr>
          <w:rFonts w:ascii="Times New Roman" w:hAnsi="Times New Roman" w:cs="Times New Roman"/>
          <w:sz w:val="24"/>
          <w:szCs w:val="24"/>
        </w:rPr>
        <w:t xml:space="preserve"> 328-360</w:t>
      </w:r>
      <w:r w:rsidR="00B8737C">
        <w:rPr>
          <w:rFonts w:ascii="Times New Roman" w:hAnsi="Times New Roman" w:cs="Times New Roman"/>
          <w:sz w:val="24"/>
          <w:szCs w:val="24"/>
        </w:rPr>
        <w:t>.</w:t>
      </w:r>
    </w:p>
    <w:p w:rsidR="009C08AF" w:rsidRDefault="009C08AF" w:rsidP="00EB017D">
      <w:pPr>
        <w:pStyle w:val="NoSpacing"/>
        <w:jc w:val="both"/>
        <w:rPr>
          <w:rFonts w:ascii="Times New Roman" w:hAnsi="Times New Roman" w:cs="Times New Roman"/>
          <w:sz w:val="24"/>
          <w:szCs w:val="24"/>
        </w:rPr>
      </w:pPr>
    </w:p>
    <w:p w:rsidR="00CB3A11" w:rsidRDefault="00CB3A11" w:rsidP="00EB017D">
      <w:pPr>
        <w:pStyle w:val="NoSpacing"/>
        <w:jc w:val="both"/>
        <w:rPr>
          <w:rFonts w:ascii="Times New Roman" w:hAnsi="Times New Roman" w:cs="Times New Roman"/>
          <w:sz w:val="24"/>
          <w:szCs w:val="24"/>
        </w:rPr>
      </w:pPr>
      <w:r w:rsidRPr="00C7076E">
        <w:rPr>
          <w:rFonts w:ascii="Times New Roman" w:hAnsi="Times New Roman" w:cs="Times New Roman"/>
          <w:sz w:val="24"/>
          <w:szCs w:val="24"/>
        </w:rPr>
        <w:t xml:space="preserve">OECD </w:t>
      </w:r>
      <w:r>
        <w:rPr>
          <w:rFonts w:ascii="Times New Roman" w:hAnsi="Times New Roman" w:cs="Times New Roman"/>
          <w:sz w:val="24"/>
          <w:szCs w:val="24"/>
        </w:rPr>
        <w:t>(</w:t>
      </w:r>
      <w:r w:rsidRPr="00C7076E">
        <w:rPr>
          <w:rFonts w:ascii="Times New Roman" w:hAnsi="Times New Roman" w:cs="Times New Roman"/>
          <w:sz w:val="24"/>
          <w:szCs w:val="24"/>
        </w:rPr>
        <w:t>2013</w:t>
      </w:r>
      <w:r>
        <w:rPr>
          <w:rFonts w:ascii="Times New Roman" w:hAnsi="Times New Roman" w:cs="Times New Roman"/>
          <w:sz w:val="24"/>
          <w:szCs w:val="24"/>
        </w:rPr>
        <w:t>)</w:t>
      </w:r>
      <w:r w:rsidR="00B8737C">
        <w:rPr>
          <w:rFonts w:ascii="Times New Roman" w:hAnsi="Times New Roman" w:cs="Times New Roman"/>
          <w:sz w:val="24"/>
          <w:szCs w:val="24"/>
        </w:rPr>
        <w:t>,</w:t>
      </w:r>
      <w:r w:rsidRPr="00C7076E">
        <w:rPr>
          <w:rFonts w:ascii="Times New Roman" w:hAnsi="Times New Roman" w:cs="Times New Roman"/>
          <w:sz w:val="24"/>
          <w:szCs w:val="24"/>
        </w:rPr>
        <w:t xml:space="preserve"> </w:t>
      </w:r>
      <w:r w:rsidR="00B8737C" w:rsidRPr="00B8737C">
        <w:rPr>
          <w:rFonts w:ascii="Times New Roman" w:hAnsi="Times New Roman" w:cs="Times New Roman"/>
          <w:sz w:val="24"/>
          <w:szCs w:val="24"/>
        </w:rPr>
        <w:t>“</w:t>
      </w:r>
      <w:r w:rsidRPr="00B8737C">
        <w:rPr>
          <w:rFonts w:ascii="Times New Roman" w:hAnsi="Times New Roman" w:cs="Times New Roman"/>
          <w:sz w:val="24"/>
          <w:szCs w:val="24"/>
        </w:rPr>
        <w:t xml:space="preserve">Government at a </w:t>
      </w:r>
      <w:r w:rsidR="005528E4">
        <w:rPr>
          <w:rFonts w:ascii="Times New Roman" w:hAnsi="Times New Roman" w:cs="Times New Roman"/>
          <w:sz w:val="24"/>
          <w:szCs w:val="24"/>
        </w:rPr>
        <w:t>g</w:t>
      </w:r>
      <w:r w:rsidRPr="00B8737C">
        <w:rPr>
          <w:rFonts w:ascii="Times New Roman" w:hAnsi="Times New Roman" w:cs="Times New Roman"/>
          <w:sz w:val="24"/>
          <w:szCs w:val="24"/>
        </w:rPr>
        <w:t xml:space="preserve">lance 2013: </w:t>
      </w:r>
      <w:r w:rsidR="005528E4">
        <w:rPr>
          <w:rFonts w:ascii="Times New Roman" w:hAnsi="Times New Roman" w:cs="Times New Roman"/>
          <w:sz w:val="24"/>
          <w:szCs w:val="24"/>
        </w:rPr>
        <w:t>p</w:t>
      </w:r>
      <w:r w:rsidRPr="00B8737C">
        <w:rPr>
          <w:rFonts w:ascii="Times New Roman" w:hAnsi="Times New Roman" w:cs="Times New Roman"/>
          <w:sz w:val="24"/>
          <w:szCs w:val="24"/>
        </w:rPr>
        <w:t xml:space="preserve">rocurement </w:t>
      </w:r>
      <w:r w:rsidR="005528E4">
        <w:rPr>
          <w:rFonts w:ascii="Times New Roman" w:hAnsi="Times New Roman" w:cs="Times New Roman"/>
          <w:sz w:val="24"/>
          <w:szCs w:val="24"/>
        </w:rPr>
        <w:t>d</w:t>
      </w:r>
      <w:r w:rsidRPr="00B8737C">
        <w:rPr>
          <w:rFonts w:ascii="Times New Roman" w:hAnsi="Times New Roman" w:cs="Times New Roman"/>
          <w:sz w:val="24"/>
          <w:szCs w:val="24"/>
        </w:rPr>
        <w:t>ata</w:t>
      </w:r>
      <w:r w:rsidR="00B8737C" w:rsidRPr="00B8737C">
        <w:rPr>
          <w:rFonts w:ascii="Times New Roman" w:hAnsi="Times New Roman" w:cs="Times New Roman"/>
          <w:sz w:val="24"/>
          <w:szCs w:val="24"/>
        </w:rPr>
        <w:t>”,</w:t>
      </w:r>
      <w:r w:rsidR="005528E4">
        <w:rPr>
          <w:rFonts w:ascii="Times New Roman" w:hAnsi="Times New Roman" w:cs="Times New Roman"/>
          <w:sz w:val="24"/>
          <w:szCs w:val="24"/>
        </w:rPr>
        <w:t xml:space="preserve"> available at:</w:t>
      </w:r>
      <w:r w:rsidR="00945F05" w:rsidRPr="00945F05">
        <w:t xml:space="preserve"> </w:t>
      </w:r>
      <w:hyperlink r:id="rId19" w:history="1">
        <w:r w:rsidR="00E46D40" w:rsidRPr="002B1059">
          <w:rPr>
            <w:rStyle w:val="Hyperlink"/>
            <w:rFonts w:ascii="Times New Roman" w:hAnsi="Times New Roman" w:cs="Times New Roman"/>
            <w:sz w:val="24"/>
            <w:szCs w:val="24"/>
          </w:rPr>
          <w:t>http://www.oecd-ilibrary.org/docserver/download/4213201e.pdf?expires=1457615797&amp;id=id&amp;accname=guest&amp;checksum=08034536CF468AD5353E82D5C2983E33</w:t>
        </w:r>
      </w:hyperlink>
      <w:r w:rsidR="00E46D40">
        <w:rPr>
          <w:rFonts w:ascii="Times New Roman" w:hAnsi="Times New Roman" w:cs="Times New Roman"/>
          <w:sz w:val="24"/>
          <w:szCs w:val="24"/>
        </w:rPr>
        <w:t xml:space="preserve"> (accessed 09 March 2015). </w:t>
      </w:r>
      <w:r w:rsidR="005528E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B3A11" w:rsidRDefault="00CB3A11" w:rsidP="00EB017D">
      <w:pPr>
        <w:pStyle w:val="NoSpacing"/>
        <w:jc w:val="both"/>
        <w:rPr>
          <w:rFonts w:ascii="Times New Roman" w:hAnsi="Times New Roman" w:cs="Times New Roman"/>
          <w:sz w:val="24"/>
          <w:szCs w:val="24"/>
        </w:rPr>
      </w:pPr>
    </w:p>
    <w:p w:rsidR="0069159F" w:rsidRDefault="0069159F" w:rsidP="00EB017D">
      <w:pPr>
        <w:pStyle w:val="NoSpacing"/>
        <w:rPr>
          <w:rFonts w:ascii="Times New Roman" w:hAnsi="Times New Roman" w:cs="Times New Roman"/>
          <w:sz w:val="24"/>
          <w:szCs w:val="24"/>
        </w:rPr>
      </w:pPr>
      <w:r>
        <w:rPr>
          <w:rFonts w:ascii="Times New Roman" w:hAnsi="Times New Roman" w:cs="Times New Roman"/>
          <w:sz w:val="24"/>
          <w:szCs w:val="24"/>
        </w:rPr>
        <w:t>Office for National Statistics (2012)</w:t>
      </w:r>
      <w:r w:rsidR="00B8737C">
        <w:rPr>
          <w:rFonts w:ascii="Times New Roman" w:hAnsi="Times New Roman" w:cs="Times New Roman"/>
          <w:sz w:val="24"/>
          <w:szCs w:val="24"/>
        </w:rPr>
        <w:t>,</w:t>
      </w:r>
      <w:r>
        <w:rPr>
          <w:rFonts w:ascii="Times New Roman" w:hAnsi="Times New Roman" w:cs="Times New Roman"/>
          <w:sz w:val="24"/>
          <w:szCs w:val="24"/>
        </w:rPr>
        <w:t xml:space="preserve"> </w:t>
      </w:r>
      <w:r w:rsidR="00B8737C">
        <w:rPr>
          <w:rFonts w:ascii="Times New Roman" w:hAnsi="Times New Roman" w:cs="Times New Roman"/>
          <w:sz w:val="24"/>
          <w:szCs w:val="24"/>
        </w:rPr>
        <w:t>“</w:t>
      </w:r>
      <w:r w:rsidRPr="00B8737C">
        <w:rPr>
          <w:rFonts w:ascii="Times New Roman" w:hAnsi="Times New Roman" w:cs="Times New Roman"/>
          <w:sz w:val="24"/>
          <w:szCs w:val="24"/>
        </w:rPr>
        <w:t xml:space="preserve">E-commerce and ICT </w:t>
      </w:r>
      <w:r w:rsidR="00E46D40">
        <w:rPr>
          <w:rFonts w:ascii="Times New Roman" w:hAnsi="Times New Roman" w:cs="Times New Roman"/>
          <w:sz w:val="24"/>
          <w:szCs w:val="24"/>
        </w:rPr>
        <w:t>a</w:t>
      </w:r>
      <w:r w:rsidRPr="00B8737C">
        <w:rPr>
          <w:rFonts w:ascii="Times New Roman" w:hAnsi="Times New Roman" w:cs="Times New Roman"/>
          <w:sz w:val="24"/>
          <w:szCs w:val="24"/>
        </w:rPr>
        <w:t>ctivity, 2011</w:t>
      </w:r>
      <w:r w:rsidR="00B8737C" w:rsidRPr="00B8737C">
        <w:rPr>
          <w:rFonts w:ascii="Times New Roman" w:hAnsi="Times New Roman" w:cs="Times New Roman"/>
          <w:sz w:val="24"/>
          <w:szCs w:val="24"/>
        </w:rPr>
        <w:t>”,</w:t>
      </w:r>
      <w:r w:rsidRPr="00B8737C">
        <w:rPr>
          <w:rFonts w:ascii="Times New Roman" w:hAnsi="Times New Roman" w:cs="Times New Roman"/>
          <w:sz w:val="24"/>
          <w:szCs w:val="24"/>
        </w:rPr>
        <w:t xml:space="preserve"> </w:t>
      </w:r>
      <w:r w:rsidR="00B8737C">
        <w:rPr>
          <w:rFonts w:ascii="Times New Roman" w:hAnsi="Times New Roman" w:cs="Times New Roman"/>
          <w:sz w:val="24"/>
          <w:szCs w:val="24"/>
        </w:rPr>
        <w:t>a</w:t>
      </w:r>
      <w:r>
        <w:rPr>
          <w:rFonts w:ascii="Times New Roman" w:hAnsi="Times New Roman" w:cs="Times New Roman"/>
          <w:sz w:val="24"/>
          <w:szCs w:val="24"/>
        </w:rPr>
        <w:t xml:space="preserve">vailable </w:t>
      </w:r>
      <w:r w:rsidR="00B8737C">
        <w:rPr>
          <w:rFonts w:ascii="Times New Roman" w:hAnsi="Times New Roman" w:cs="Times New Roman"/>
          <w:sz w:val="24"/>
          <w:szCs w:val="24"/>
        </w:rPr>
        <w:t>at</w:t>
      </w:r>
      <w:r>
        <w:rPr>
          <w:rFonts w:ascii="Times New Roman" w:hAnsi="Times New Roman" w:cs="Times New Roman"/>
          <w:sz w:val="24"/>
          <w:szCs w:val="24"/>
        </w:rPr>
        <w:t xml:space="preserve">: </w:t>
      </w:r>
      <w:hyperlink r:id="rId20" w:history="1">
        <w:r w:rsidR="00B8737C" w:rsidRPr="009639C9">
          <w:rPr>
            <w:rStyle w:val="Hyperlink"/>
            <w:rFonts w:ascii="Times New Roman" w:hAnsi="Times New Roman" w:cs="Times New Roman"/>
            <w:sz w:val="24"/>
            <w:szCs w:val="24"/>
          </w:rPr>
          <w:t>http://www.sfa.ie/Sectors/SF/SFA.nsf/vPages/News~sfa-concerns-over-access-to-public-contracts-06-05-2013?OpenDocument</w:t>
        </w:r>
      </w:hyperlink>
      <w:r w:rsidR="00E46D40" w:rsidRPr="00E46D40">
        <w:rPr>
          <w:rStyle w:val="Hyperlink"/>
          <w:rFonts w:ascii="Times New Roman" w:hAnsi="Times New Roman" w:cs="Times New Roman"/>
          <w:sz w:val="24"/>
          <w:szCs w:val="24"/>
          <w:u w:val="none"/>
        </w:rPr>
        <w:t xml:space="preserve"> </w:t>
      </w:r>
      <w:r w:rsidR="00E46D40">
        <w:rPr>
          <w:rFonts w:ascii="Times New Roman" w:hAnsi="Times New Roman" w:cs="Times New Roman"/>
          <w:sz w:val="24"/>
          <w:szCs w:val="24"/>
        </w:rPr>
        <w:t>(accessed 18 January 2015).</w:t>
      </w:r>
    </w:p>
    <w:p w:rsidR="0069159F" w:rsidRDefault="0069159F" w:rsidP="00EB017D">
      <w:pPr>
        <w:pStyle w:val="NoSpacing"/>
        <w:rPr>
          <w:rFonts w:ascii="Times New Roman" w:hAnsi="Times New Roman" w:cs="Times New Roman"/>
          <w:sz w:val="24"/>
          <w:szCs w:val="24"/>
        </w:rPr>
      </w:pPr>
    </w:p>
    <w:p w:rsidR="00D96134" w:rsidRDefault="00D96134" w:rsidP="00EB017D">
      <w:pPr>
        <w:pStyle w:val="NoSpacing"/>
        <w:jc w:val="both"/>
        <w:rPr>
          <w:rFonts w:ascii="Times New Roman" w:hAnsi="Times New Roman" w:cs="Times New Roman"/>
          <w:sz w:val="24"/>
          <w:szCs w:val="24"/>
        </w:rPr>
      </w:pPr>
      <w:r w:rsidRPr="000147BB">
        <w:rPr>
          <w:rFonts w:ascii="Times New Roman" w:hAnsi="Times New Roman" w:cs="Times New Roman"/>
          <w:sz w:val="24"/>
          <w:szCs w:val="24"/>
        </w:rPr>
        <w:t>Pickernell, D. Kay, A. Packham, G</w:t>
      </w:r>
      <w:r w:rsidR="00B8737C">
        <w:rPr>
          <w:rFonts w:ascii="Times New Roman" w:hAnsi="Times New Roman" w:cs="Times New Roman"/>
          <w:sz w:val="24"/>
          <w:szCs w:val="24"/>
        </w:rPr>
        <w:t>.</w:t>
      </w:r>
      <w:r w:rsidRPr="000147BB">
        <w:rPr>
          <w:rFonts w:ascii="Times New Roman" w:hAnsi="Times New Roman" w:cs="Times New Roman"/>
          <w:sz w:val="24"/>
          <w:szCs w:val="24"/>
        </w:rPr>
        <w:t xml:space="preserve"> </w:t>
      </w:r>
      <w:r w:rsidR="00B8737C">
        <w:rPr>
          <w:rFonts w:ascii="Times New Roman" w:hAnsi="Times New Roman" w:cs="Times New Roman"/>
          <w:sz w:val="24"/>
          <w:szCs w:val="24"/>
        </w:rPr>
        <w:t>and</w:t>
      </w:r>
      <w:r w:rsidRPr="000147BB">
        <w:rPr>
          <w:rFonts w:ascii="Times New Roman" w:hAnsi="Times New Roman" w:cs="Times New Roman"/>
          <w:sz w:val="24"/>
          <w:szCs w:val="24"/>
        </w:rPr>
        <w:t xml:space="preserve"> Miller, C</w:t>
      </w:r>
      <w:r w:rsidR="00B8737C">
        <w:rPr>
          <w:rFonts w:ascii="Times New Roman" w:hAnsi="Times New Roman" w:cs="Times New Roman"/>
          <w:sz w:val="24"/>
          <w:szCs w:val="24"/>
        </w:rPr>
        <w:t>.</w:t>
      </w:r>
      <w:r w:rsidRPr="000147BB">
        <w:rPr>
          <w:rFonts w:ascii="Times New Roman" w:hAnsi="Times New Roman" w:cs="Times New Roman"/>
          <w:sz w:val="24"/>
          <w:szCs w:val="24"/>
        </w:rPr>
        <w:t xml:space="preserve"> (2011)</w:t>
      </w:r>
      <w:r w:rsidR="00B8737C">
        <w:rPr>
          <w:rFonts w:ascii="Times New Roman" w:hAnsi="Times New Roman" w:cs="Times New Roman"/>
          <w:sz w:val="24"/>
          <w:szCs w:val="24"/>
        </w:rPr>
        <w:t>,</w:t>
      </w:r>
      <w:r w:rsidRPr="000147BB">
        <w:rPr>
          <w:rFonts w:ascii="Times New Roman" w:hAnsi="Times New Roman" w:cs="Times New Roman"/>
          <w:sz w:val="24"/>
          <w:szCs w:val="24"/>
        </w:rPr>
        <w:t xml:space="preserve"> </w:t>
      </w:r>
      <w:r w:rsidR="00B8737C">
        <w:rPr>
          <w:rFonts w:ascii="Times New Roman" w:hAnsi="Times New Roman" w:cs="Times New Roman"/>
          <w:sz w:val="24"/>
          <w:szCs w:val="24"/>
        </w:rPr>
        <w:t>“</w:t>
      </w:r>
      <w:r w:rsidRPr="000147BB">
        <w:rPr>
          <w:rFonts w:ascii="Times New Roman" w:hAnsi="Times New Roman" w:cs="Times New Roman"/>
          <w:sz w:val="24"/>
          <w:szCs w:val="24"/>
        </w:rPr>
        <w:t xml:space="preserve">Competing </w:t>
      </w:r>
      <w:r>
        <w:rPr>
          <w:rFonts w:ascii="Times New Roman" w:hAnsi="Times New Roman" w:cs="Times New Roman"/>
          <w:sz w:val="24"/>
          <w:szCs w:val="24"/>
        </w:rPr>
        <w:t>a</w:t>
      </w:r>
      <w:r w:rsidRPr="000147BB">
        <w:rPr>
          <w:rFonts w:ascii="Times New Roman" w:hAnsi="Times New Roman" w:cs="Times New Roman"/>
          <w:sz w:val="24"/>
          <w:szCs w:val="24"/>
        </w:rPr>
        <w:t xml:space="preserve">gendas in </w:t>
      </w:r>
      <w:r>
        <w:rPr>
          <w:rFonts w:ascii="Times New Roman" w:hAnsi="Times New Roman" w:cs="Times New Roman"/>
          <w:sz w:val="24"/>
          <w:szCs w:val="24"/>
        </w:rPr>
        <w:t>p</w:t>
      </w:r>
      <w:r w:rsidRPr="000147BB">
        <w:rPr>
          <w:rFonts w:ascii="Times New Roman" w:hAnsi="Times New Roman" w:cs="Times New Roman"/>
          <w:sz w:val="24"/>
          <w:szCs w:val="24"/>
        </w:rPr>
        <w:t xml:space="preserve">ublic </w:t>
      </w:r>
      <w:r>
        <w:rPr>
          <w:rFonts w:ascii="Times New Roman" w:hAnsi="Times New Roman" w:cs="Times New Roman"/>
          <w:sz w:val="24"/>
          <w:szCs w:val="24"/>
        </w:rPr>
        <w:t>p</w:t>
      </w:r>
      <w:r w:rsidRPr="000147BB">
        <w:rPr>
          <w:rFonts w:ascii="Times New Roman" w:hAnsi="Times New Roman" w:cs="Times New Roman"/>
          <w:sz w:val="24"/>
          <w:szCs w:val="24"/>
        </w:rPr>
        <w:t xml:space="preserve">rocurement: </w:t>
      </w:r>
      <w:r>
        <w:rPr>
          <w:rFonts w:ascii="Times New Roman" w:hAnsi="Times New Roman" w:cs="Times New Roman"/>
          <w:sz w:val="24"/>
          <w:szCs w:val="24"/>
        </w:rPr>
        <w:t>a</w:t>
      </w:r>
      <w:r w:rsidRPr="000147BB">
        <w:rPr>
          <w:rFonts w:ascii="Times New Roman" w:hAnsi="Times New Roman" w:cs="Times New Roman"/>
          <w:sz w:val="24"/>
          <w:szCs w:val="24"/>
        </w:rPr>
        <w:t xml:space="preserve">n </w:t>
      </w:r>
      <w:r>
        <w:rPr>
          <w:rFonts w:ascii="Times New Roman" w:hAnsi="Times New Roman" w:cs="Times New Roman"/>
          <w:sz w:val="24"/>
          <w:szCs w:val="24"/>
        </w:rPr>
        <w:t>e</w:t>
      </w:r>
      <w:r w:rsidRPr="000147BB">
        <w:rPr>
          <w:rFonts w:ascii="Times New Roman" w:hAnsi="Times New Roman" w:cs="Times New Roman"/>
          <w:sz w:val="24"/>
          <w:szCs w:val="24"/>
        </w:rPr>
        <w:t xml:space="preserve">mpirical </w:t>
      </w:r>
      <w:r>
        <w:rPr>
          <w:rFonts w:ascii="Times New Roman" w:hAnsi="Times New Roman" w:cs="Times New Roman"/>
          <w:sz w:val="24"/>
          <w:szCs w:val="24"/>
        </w:rPr>
        <w:t>a</w:t>
      </w:r>
      <w:r w:rsidRPr="000147BB">
        <w:rPr>
          <w:rFonts w:ascii="Times New Roman" w:hAnsi="Times New Roman" w:cs="Times New Roman"/>
          <w:sz w:val="24"/>
          <w:szCs w:val="24"/>
        </w:rPr>
        <w:t xml:space="preserve">nalysis of </w:t>
      </w:r>
      <w:r>
        <w:rPr>
          <w:rFonts w:ascii="Times New Roman" w:hAnsi="Times New Roman" w:cs="Times New Roman"/>
          <w:sz w:val="24"/>
          <w:szCs w:val="24"/>
        </w:rPr>
        <w:t>o</w:t>
      </w:r>
      <w:r w:rsidRPr="000147BB">
        <w:rPr>
          <w:rFonts w:ascii="Times New Roman" w:hAnsi="Times New Roman" w:cs="Times New Roman"/>
          <w:sz w:val="24"/>
          <w:szCs w:val="24"/>
        </w:rPr>
        <w:t xml:space="preserve">pportunities and </w:t>
      </w:r>
      <w:r>
        <w:rPr>
          <w:rFonts w:ascii="Times New Roman" w:hAnsi="Times New Roman" w:cs="Times New Roman"/>
          <w:sz w:val="24"/>
          <w:szCs w:val="24"/>
        </w:rPr>
        <w:t>l</w:t>
      </w:r>
      <w:r w:rsidRPr="000147BB">
        <w:rPr>
          <w:rFonts w:ascii="Times New Roman" w:hAnsi="Times New Roman" w:cs="Times New Roman"/>
          <w:sz w:val="24"/>
          <w:szCs w:val="24"/>
        </w:rPr>
        <w:t xml:space="preserve">imits in the UK for </w:t>
      </w:r>
      <w:r w:rsidRPr="000147BB">
        <w:rPr>
          <w:rFonts w:ascii="Times New Roman" w:hAnsi="Times New Roman" w:cs="Times New Roman"/>
          <w:sz w:val="24"/>
          <w:szCs w:val="24"/>
        </w:rPr>
        <w:lastRenderedPageBreak/>
        <w:t>SMEs</w:t>
      </w:r>
      <w:r w:rsidR="00B8737C">
        <w:rPr>
          <w:rFonts w:ascii="Times New Roman" w:hAnsi="Times New Roman" w:cs="Times New Roman"/>
          <w:sz w:val="24"/>
          <w:szCs w:val="24"/>
        </w:rPr>
        <w:t>”,</w:t>
      </w:r>
      <w:r w:rsidRPr="000147BB">
        <w:rPr>
          <w:rFonts w:ascii="Times New Roman" w:hAnsi="Times New Roman" w:cs="Times New Roman"/>
          <w:sz w:val="24"/>
          <w:szCs w:val="24"/>
        </w:rPr>
        <w:t xml:space="preserve"> </w:t>
      </w:r>
      <w:r w:rsidRPr="00277514">
        <w:rPr>
          <w:rFonts w:ascii="Times New Roman" w:hAnsi="Times New Roman" w:cs="Times New Roman"/>
          <w:i/>
          <w:sz w:val="24"/>
          <w:szCs w:val="24"/>
        </w:rPr>
        <w:t xml:space="preserve">Environment </w:t>
      </w:r>
      <w:r w:rsidR="004F44C9">
        <w:rPr>
          <w:rFonts w:ascii="Times New Roman" w:hAnsi="Times New Roman" w:cs="Times New Roman"/>
          <w:i/>
          <w:sz w:val="24"/>
          <w:szCs w:val="24"/>
        </w:rPr>
        <w:t>and</w:t>
      </w:r>
      <w:r w:rsidRPr="00277514">
        <w:rPr>
          <w:rFonts w:ascii="Times New Roman" w:hAnsi="Times New Roman" w:cs="Times New Roman"/>
          <w:i/>
          <w:sz w:val="24"/>
          <w:szCs w:val="24"/>
        </w:rPr>
        <w:t xml:space="preserve"> Planning C: Government and Policy</w:t>
      </w:r>
      <w:r w:rsidR="00B8737C" w:rsidRPr="007A7AAF">
        <w:rPr>
          <w:rFonts w:ascii="Times New Roman" w:hAnsi="Times New Roman" w:cs="Times New Roman"/>
          <w:sz w:val="24"/>
          <w:szCs w:val="24"/>
        </w:rPr>
        <w:t>,</w:t>
      </w:r>
      <w:r w:rsidRPr="007A7AAF">
        <w:rPr>
          <w:rFonts w:ascii="Times New Roman" w:hAnsi="Times New Roman" w:cs="Times New Roman"/>
          <w:sz w:val="24"/>
          <w:szCs w:val="24"/>
        </w:rPr>
        <w:t xml:space="preserve"> </w:t>
      </w:r>
      <w:r>
        <w:rPr>
          <w:rFonts w:ascii="Times New Roman" w:hAnsi="Times New Roman" w:cs="Times New Roman"/>
          <w:sz w:val="24"/>
          <w:szCs w:val="24"/>
        </w:rPr>
        <w:t>Vol.</w:t>
      </w:r>
      <w:r w:rsidRPr="000147BB">
        <w:rPr>
          <w:rFonts w:ascii="Times New Roman" w:hAnsi="Times New Roman" w:cs="Times New Roman"/>
          <w:sz w:val="24"/>
          <w:szCs w:val="24"/>
        </w:rPr>
        <w:t xml:space="preserve"> 29 </w:t>
      </w:r>
      <w:r w:rsidR="00B8737C">
        <w:rPr>
          <w:rFonts w:ascii="Times New Roman" w:hAnsi="Times New Roman" w:cs="Times New Roman"/>
          <w:sz w:val="24"/>
          <w:szCs w:val="24"/>
        </w:rPr>
        <w:t>No</w:t>
      </w:r>
      <w:r w:rsidR="007A7AAF">
        <w:rPr>
          <w:rFonts w:ascii="Times New Roman" w:hAnsi="Times New Roman" w:cs="Times New Roman"/>
          <w:sz w:val="24"/>
          <w:szCs w:val="24"/>
        </w:rPr>
        <w:t>.</w:t>
      </w:r>
      <w:r w:rsidR="00B8737C">
        <w:rPr>
          <w:rFonts w:ascii="Times New Roman" w:hAnsi="Times New Roman" w:cs="Times New Roman"/>
          <w:sz w:val="24"/>
          <w:szCs w:val="24"/>
        </w:rPr>
        <w:t xml:space="preserve"> </w:t>
      </w:r>
      <w:r w:rsidRPr="000147BB">
        <w:rPr>
          <w:rFonts w:ascii="Times New Roman" w:hAnsi="Times New Roman" w:cs="Times New Roman"/>
          <w:sz w:val="24"/>
          <w:szCs w:val="24"/>
        </w:rPr>
        <w:t>4</w:t>
      </w:r>
      <w:r w:rsidR="00B8737C">
        <w:rPr>
          <w:rFonts w:ascii="Times New Roman" w:hAnsi="Times New Roman" w:cs="Times New Roman"/>
          <w:sz w:val="24"/>
          <w:szCs w:val="24"/>
        </w:rPr>
        <w:t>, pp.</w:t>
      </w:r>
      <w:r w:rsidRPr="000147BB">
        <w:rPr>
          <w:rFonts w:ascii="Times New Roman" w:hAnsi="Times New Roman" w:cs="Times New Roman"/>
          <w:sz w:val="24"/>
          <w:szCs w:val="24"/>
        </w:rPr>
        <w:t xml:space="preserve"> 641-58</w:t>
      </w:r>
      <w:r w:rsidR="00B8737C">
        <w:rPr>
          <w:rFonts w:ascii="Times New Roman" w:hAnsi="Times New Roman" w:cs="Times New Roman"/>
          <w:sz w:val="24"/>
          <w:szCs w:val="24"/>
        </w:rPr>
        <w:t xml:space="preserve">. </w:t>
      </w:r>
    </w:p>
    <w:p w:rsidR="00D96134" w:rsidRDefault="00D96134" w:rsidP="00EB017D">
      <w:pPr>
        <w:pStyle w:val="NoSpacing"/>
        <w:jc w:val="both"/>
        <w:rPr>
          <w:rFonts w:ascii="Times New Roman" w:hAnsi="Times New Roman" w:cs="Times New Roman"/>
          <w:sz w:val="24"/>
          <w:szCs w:val="24"/>
        </w:rPr>
      </w:pPr>
    </w:p>
    <w:p w:rsidR="00731331" w:rsidRPr="0076062A" w:rsidRDefault="00731331" w:rsidP="00EB017D">
      <w:pPr>
        <w:pStyle w:val="NoSpacing"/>
        <w:jc w:val="both"/>
        <w:rPr>
          <w:rFonts w:ascii="Times New Roman" w:hAnsi="Times New Roman" w:cs="Times New Roman"/>
          <w:sz w:val="24"/>
          <w:szCs w:val="24"/>
        </w:rPr>
      </w:pPr>
      <w:r w:rsidRPr="0076062A">
        <w:rPr>
          <w:rFonts w:ascii="Times New Roman" w:hAnsi="Times New Roman" w:cs="Times New Roman"/>
          <w:sz w:val="24"/>
          <w:szCs w:val="24"/>
        </w:rPr>
        <w:t xml:space="preserve">Pickernell, D. Senyard, D. Jones, P. Packham, G. and Ramsey, E. (2013a), “New and young firms: </w:t>
      </w:r>
      <w:r w:rsidR="00E46D40">
        <w:rPr>
          <w:rFonts w:ascii="Times New Roman" w:hAnsi="Times New Roman" w:cs="Times New Roman"/>
          <w:sz w:val="24"/>
          <w:szCs w:val="24"/>
        </w:rPr>
        <w:t>e</w:t>
      </w:r>
      <w:r w:rsidRPr="0076062A">
        <w:rPr>
          <w:rFonts w:ascii="Times New Roman" w:hAnsi="Times New Roman" w:cs="Times New Roman"/>
          <w:sz w:val="24"/>
          <w:szCs w:val="24"/>
        </w:rPr>
        <w:t xml:space="preserve">ntrepreneurship policy and the role of government – evidence from the Federation of Small Businesses survey”, </w:t>
      </w:r>
      <w:r w:rsidRPr="0076062A">
        <w:rPr>
          <w:rFonts w:ascii="Times New Roman" w:hAnsi="Times New Roman" w:cs="Times New Roman"/>
          <w:i/>
          <w:sz w:val="24"/>
          <w:szCs w:val="24"/>
        </w:rPr>
        <w:t>Journal of Small Business and Enterprise Development</w:t>
      </w:r>
      <w:r w:rsidRPr="0076062A">
        <w:rPr>
          <w:rFonts w:ascii="Times New Roman" w:hAnsi="Times New Roman" w:cs="Times New Roman"/>
          <w:sz w:val="24"/>
          <w:szCs w:val="24"/>
        </w:rPr>
        <w:t xml:space="preserve">, Vol. 29 No. 2, pp. 358-382. </w:t>
      </w:r>
    </w:p>
    <w:p w:rsidR="00731331" w:rsidRPr="0076062A" w:rsidRDefault="00731331" w:rsidP="00EB017D">
      <w:pPr>
        <w:pStyle w:val="NoSpacing"/>
        <w:jc w:val="both"/>
        <w:rPr>
          <w:rFonts w:ascii="Times New Roman" w:hAnsi="Times New Roman" w:cs="Times New Roman"/>
          <w:sz w:val="24"/>
          <w:szCs w:val="24"/>
        </w:rPr>
      </w:pPr>
    </w:p>
    <w:p w:rsidR="00D77719" w:rsidRPr="0076062A" w:rsidRDefault="00D77719" w:rsidP="00EB017D">
      <w:pPr>
        <w:pStyle w:val="NoSpacing"/>
        <w:jc w:val="both"/>
        <w:rPr>
          <w:rFonts w:ascii="Times New Roman" w:hAnsi="Times New Roman" w:cs="Times New Roman"/>
          <w:sz w:val="24"/>
          <w:szCs w:val="24"/>
        </w:rPr>
      </w:pPr>
      <w:r w:rsidRPr="0076062A">
        <w:rPr>
          <w:rFonts w:ascii="Times New Roman" w:hAnsi="Times New Roman" w:cs="Times New Roman"/>
          <w:sz w:val="24"/>
          <w:szCs w:val="24"/>
        </w:rPr>
        <w:t>Pickernell, D. Jones, P. Packham, G. Brychan, T. White, G</w:t>
      </w:r>
      <w:r w:rsidR="00B8737C" w:rsidRPr="0076062A">
        <w:rPr>
          <w:rFonts w:ascii="Times New Roman" w:hAnsi="Times New Roman" w:cs="Times New Roman"/>
          <w:sz w:val="24"/>
          <w:szCs w:val="24"/>
        </w:rPr>
        <w:t>. and</w:t>
      </w:r>
      <w:r w:rsidRPr="0076062A">
        <w:rPr>
          <w:rFonts w:ascii="Times New Roman" w:hAnsi="Times New Roman" w:cs="Times New Roman"/>
          <w:sz w:val="24"/>
          <w:szCs w:val="24"/>
        </w:rPr>
        <w:t xml:space="preserve"> Willis, R</w:t>
      </w:r>
      <w:r w:rsidR="00B8737C" w:rsidRPr="0076062A">
        <w:rPr>
          <w:rFonts w:ascii="Times New Roman" w:hAnsi="Times New Roman" w:cs="Times New Roman"/>
          <w:sz w:val="24"/>
          <w:szCs w:val="24"/>
        </w:rPr>
        <w:t>.</w:t>
      </w:r>
      <w:r w:rsidRPr="0076062A">
        <w:rPr>
          <w:rFonts w:ascii="Times New Roman" w:hAnsi="Times New Roman" w:cs="Times New Roman"/>
          <w:sz w:val="24"/>
          <w:szCs w:val="24"/>
        </w:rPr>
        <w:t xml:space="preserve"> (2013</w:t>
      </w:r>
      <w:r w:rsidR="00731331" w:rsidRPr="0076062A">
        <w:rPr>
          <w:rFonts w:ascii="Times New Roman" w:hAnsi="Times New Roman" w:cs="Times New Roman"/>
          <w:sz w:val="24"/>
          <w:szCs w:val="24"/>
        </w:rPr>
        <w:t>b</w:t>
      </w:r>
      <w:r w:rsidRPr="0076062A">
        <w:rPr>
          <w:rFonts w:ascii="Times New Roman" w:hAnsi="Times New Roman" w:cs="Times New Roman"/>
          <w:sz w:val="24"/>
          <w:szCs w:val="24"/>
        </w:rPr>
        <w:t>)</w:t>
      </w:r>
      <w:r w:rsidR="00B8737C" w:rsidRPr="0076062A">
        <w:rPr>
          <w:rFonts w:ascii="Times New Roman" w:hAnsi="Times New Roman" w:cs="Times New Roman"/>
          <w:sz w:val="24"/>
          <w:szCs w:val="24"/>
        </w:rPr>
        <w:t>,</w:t>
      </w:r>
      <w:r w:rsidRPr="0076062A">
        <w:rPr>
          <w:rFonts w:ascii="Times New Roman" w:hAnsi="Times New Roman" w:cs="Times New Roman"/>
          <w:sz w:val="24"/>
          <w:szCs w:val="24"/>
        </w:rPr>
        <w:t xml:space="preserve"> </w:t>
      </w:r>
      <w:r w:rsidR="00E46D40">
        <w:rPr>
          <w:rFonts w:ascii="Times New Roman" w:hAnsi="Times New Roman" w:cs="Times New Roman"/>
          <w:sz w:val="24"/>
          <w:szCs w:val="24"/>
        </w:rPr>
        <w:t>“</w:t>
      </w:r>
      <w:r w:rsidRPr="0076062A">
        <w:rPr>
          <w:rFonts w:ascii="Times New Roman" w:hAnsi="Times New Roman" w:cs="Times New Roman"/>
          <w:sz w:val="24"/>
          <w:szCs w:val="24"/>
        </w:rPr>
        <w:t>E-commerce trading activity and the SME sector: an FSB perspective</w:t>
      </w:r>
      <w:r w:rsidR="00E46D40">
        <w:rPr>
          <w:rFonts w:ascii="Times New Roman" w:hAnsi="Times New Roman" w:cs="Times New Roman"/>
          <w:sz w:val="24"/>
          <w:szCs w:val="24"/>
        </w:rPr>
        <w:t>”</w:t>
      </w:r>
      <w:r w:rsidR="00B8737C" w:rsidRPr="0076062A">
        <w:rPr>
          <w:rFonts w:ascii="Times New Roman" w:hAnsi="Times New Roman" w:cs="Times New Roman"/>
          <w:sz w:val="24"/>
          <w:szCs w:val="24"/>
        </w:rPr>
        <w:t>,</w:t>
      </w:r>
      <w:r w:rsidRPr="0076062A">
        <w:rPr>
          <w:rFonts w:ascii="Times New Roman" w:hAnsi="Times New Roman" w:cs="Times New Roman"/>
          <w:sz w:val="24"/>
          <w:szCs w:val="24"/>
        </w:rPr>
        <w:t xml:space="preserve"> </w:t>
      </w:r>
      <w:r w:rsidRPr="0076062A">
        <w:rPr>
          <w:rFonts w:ascii="Times New Roman" w:hAnsi="Times New Roman" w:cs="Times New Roman"/>
          <w:i/>
          <w:sz w:val="24"/>
          <w:szCs w:val="24"/>
        </w:rPr>
        <w:t xml:space="preserve">Journal of Small Business </w:t>
      </w:r>
      <w:r w:rsidR="00253A65" w:rsidRPr="0076062A">
        <w:rPr>
          <w:rFonts w:ascii="Times New Roman" w:hAnsi="Times New Roman" w:cs="Times New Roman"/>
          <w:i/>
          <w:sz w:val="24"/>
          <w:szCs w:val="24"/>
        </w:rPr>
        <w:t>and</w:t>
      </w:r>
      <w:r w:rsidRPr="0076062A">
        <w:rPr>
          <w:rFonts w:ascii="Times New Roman" w:hAnsi="Times New Roman" w:cs="Times New Roman"/>
          <w:i/>
          <w:sz w:val="24"/>
          <w:szCs w:val="24"/>
        </w:rPr>
        <w:t xml:space="preserve"> Enterprise Development</w:t>
      </w:r>
      <w:r w:rsidR="00B8737C" w:rsidRPr="0076062A">
        <w:rPr>
          <w:rFonts w:ascii="Times New Roman" w:hAnsi="Times New Roman" w:cs="Times New Roman"/>
          <w:sz w:val="24"/>
          <w:szCs w:val="24"/>
        </w:rPr>
        <w:t>,</w:t>
      </w:r>
      <w:r w:rsidRPr="0076062A">
        <w:rPr>
          <w:rFonts w:ascii="Times New Roman" w:hAnsi="Times New Roman" w:cs="Times New Roman"/>
          <w:sz w:val="24"/>
          <w:szCs w:val="24"/>
        </w:rPr>
        <w:t xml:space="preserve"> Vol. 20 </w:t>
      </w:r>
      <w:r w:rsidR="00B8737C" w:rsidRPr="0076062A">
        <w:rPr>
          <w:rFonts w:ascii="Times New Roman" w:hAnsi="Times New Roman" w:cs="Times New Roman"/>
          <w:sz w:val="24"/>
          <w:szCs w:val="24"/>
        </w:rPr>
        <w:t xml:space="preserve">No. </w:t>
      </w:r>
      <w:r w:rsidRPr="0076062A">
        <w:rPr>
          <w:rFonts w:ascii="Times New Roman" w:hAnsi="Times New Roman" w:cs="Times New Roman"/>
          <w:sz w:val="24"/>
          <w:szCs w:val="24"/>
        </w:rPr>
        <w:t>4</w:t>
      </w:r>
      <w:r w:rsidR="00B8737C" w:rsidRPr="0076062A">
        <w:rPr>
          <w:rFonts w:ascii="Times New Roman" w:hAnsi="Times New Roman" w:cs="Times New Roman"/>
          <w:sz w:val="24"/>
          <w:szCs w:val="24"/>
        </w:rPr>
        <w:t>, pp.</w:t>
      </w:r>
      <w:r w:rsidRPr="0076062A">
        <w:rPr>
          <w:rFonts w:ascii="Times New Roman" w:hAnsi="Times New Roman" w:cs="Times New Roman"/>
          <w:sz w:val="24"/>
          <w:szCs w:val="24"/>
        </w:rPr>
        <w:t xml:space="preserve"> 866-888</w:t>
      </w:r>
      <w:r w:rsidR="00B8737C" w:rsidRPr="0076062A">
        <w:rPr>
          <w:rFonts w:ascii="Times New Roman" w:hAnsi="Times New Roman" w:cs="Times New Roman"/>
          <w:sz w:val="24"/>
          <w:szCs w:val="24"/>
        </w:rPr>
        <w:t xml:space="preserve">. </w:t>
      </w:r>
    </w:p>
    <w:p w:rsidR="00D77719" w:rsidRPr="00CA7C28" w:rsidRDefault="00D77719" w:rsidP="00EB017D">
      <w:pPr>
        <w:pStyle w:val="NoSpacing"/>
        <w:jc w:val="both"/>
        <w:rPr>
          <w:rFonts w:ascii="Times New Roman" w:hAnsi="Times New Roman" w:cs="Times New Roman"/>
          <w:sz w:val="24"/>
          <w:szCs w:val="24"/>
        </w:rPr>
      </w:pPr>
    </w:p>
    <w:p w:rsidR="00CB3A11" w:rsidRDefault="00CB3A11" w:rsidP="00EB017D">
      <w:pPr>
        <w:pStyle w:val="NoSpacing"/>
        <w:jc w:val="both"/>
        <w:rPr>
          <w:rFonts w:ascii="Times New Roman" w:hAnsi="Times New Roman" w:cs="Times New Roman"/>
          <w:sz w:val="24"/>
          <w:szCs w:val="24"/>
        </w:rPr>
      </w:pPr>
      <w:r w:rsidRPr="00EF4F08">
        <w:rPr>
          <w:rFonts w:ascii="Times New Roman" w:hAnsi="Times New Roman" w:cs="Times New Roman"/>
          <w:sz w:val="24"/>
          <w:szCs w:val="24"/>
        </w:rPr>
        <w:t>Preuss, L</w:t>
      </w:r>
      <w:r w:rsidR="00B8737C">
        <w:rPr>
          <w:rFonts w:ascii="Times New Roman" w:hAnsi="Times New Roman" w:cs="Times New Roman"/>
          <w:sz w:val="24"/>
          <w:szCs w:val="24"/>
        </w:rPr>
        <w:t>.</w:t>
      </w:r>
      <w:r w:rsidRPr="00EF4F08">
        <w:rPr>
          <w:rFonts w:ascii="Times New Roman" w:hAnsi="Times New Roman" w:cs="Times New Roman"/>
          <w:sz w:val="24"/>
          <w:szCs w:val="24"/>
        </w:rPr>
        <w:t xml:space="preserve"> (2011)</w:t>
      </w:r>
      <w:r w:rsidR="00B8737C">
        <w:rPr>
          <w:rFonts w:ascii="Times New Roman" w:hAnsi="Times New Roman" w:cs="Times New Roman"/>
          <w:sz w:val="24"/>
          <w:szCs w:val="24"/>
        </w:rPr>
        <w:t>,</w:t>
      </w:r>
      <w:r w:rsidRPr="00EF4F08">
        <w:rPr>
          <w:rFonts w:ascii="Times New Roman" w:hAnsi="Times New Roman" w:cs="Times New Roman"/>
          <w:sz w:val="24"/>
          <w:szCs w:val="24"/>
        </w:rPr>
        <w:t xml:space="preserve"> </w:t>
      </w:r>
      <w:r w:rsidR="00B8737C">
        <w:rPr>
          <w:rFonts w:ascii="Times New Roman" w:hAnsi="Times New Roman" w:cs="Times New Roman"/>
          <w:sz w:val="24"/>
          <w:szCs w:val="24"/>
        </w:rPr>
        <w:t>“</w:t>
      </w:r>
      <w:r w:rsidRPr="00EF4F08">
        <w:rPr>
          <w:rFonts w:ascii="Times New Roman" w:hAnsi="Times New Roman" w:cs="Times New Roman"/>
          <w:sz w:val="24"/>
          <w:szCs w:val="24"/>
        </w:rPr>
        <w:t>On the contribution of public procurement to entrepreneurship and small business policy</w:t>
      </w:r>
      <w:r w:rsidR="00B8737C">
        <w:rPr>
          <w:rFonts w:ascii="Times New Roman" w:hAnsi="Times New Roman" w:cs="Times New Roman"/>
          <w:sz w:val="24"/>
          <w:szCs w:val="24"/>
        </w:rPr>
        <w:t>”,</w:t>
      </w:r>
      <w:r w:rsidRPr="00EF4F08">
        <w:rPr>
          <w:rFonts w:ascii="Times New Roman" w:hAnsi="Times New Roman" w:cs="Times New Roman"/>
          <w:sz w:val="24"/>
          <w:szCs w:val="24"/>
        </w:rPr>
        <w:t xml:space="preserve"> </w:t>
      </w:r>
      <w:r w:rsidRPr="00AF5042">
        <w:rPr>
          <w:rFonts w:ascii="Times New Roman" w:hAnsi="Times New Roman" w:cs="Times New Roman"/>
          <w:i/>
          <w:sz w:val="24"/>
          <w:szCs w:val="24"/>
        </w:rPr>
        <w:t>Entrepreneurship and Regional Development: An International Journal</w:t>
      </w:r>
      <w:r w:rsidR="00B8737C" w:rsidRPr="007A7AAF">
        <w:rPr>
          <w:rFonts w:ascii="Times New Roman" w:hAnsi="Times New Roman" w:cs="Times New Roman"/>
          <w:sz w:val="24"/>
          <w:szCs w:val="24"/>
        </w:rPr>
        <w:t>,</w:t>
      </w:r>
      <w:r>
        <w:rPr>
          <w:rFonts w:ascii="Times New Roman" w:hAnsi="Times New Roman" w:cs="Times New Roman"/>
          <w:sz w:val="24"/>
          <w:szCs w:val="24"/>
        </w:rPr>
        <w:t xml:space="preserve"> Vol.</w:t>
      </w:r>
      <w:r w:rsidRPr="00EF4F08">
        <w:rPr>
          <w:rFonts w:ascii="Times New Roman" w:hAnsi="Times New Roman" w:cs="Times New Roman"/>
          <w:sz w:val="24"/>
          <w:szCs w:val="24"/>
        </w:rPr>
        <w:t xml:space="preserve"> 23 </w:t>
      </w:r>
      <w:r w:rsidR="00B8737C">
        <w:rPr>
          <w:rFonts w:ascii="Times New Roman" w:hAnsi="Times New Roman" w:cs="Times New Roman"/>
          <w:sz w:val="24"/>
          <w:szCs w:val="24"/>
        </w:rPr>
        <w:t xml:space="preserve">No. </w:t>
      </w:r>
      <w:r w:rsidRPr="00EF4F08">
        <w:rPr>
          <w:rFonts w:ascii="Times New Roman" w:hAnsi="Times New Roman" w:cs="Times New Roman"/>
          <w:sz w:val="24"/>
          <w:szCs w:val="24"/>
        </w:rPr>
        <w:t>9-10</w:t>
      </w:r>
      <w:r w:rsidR="00B8737C">
        <w:rPr>
          <w:rFonts w:ascii="Times New Roman" w:hAnsi="Times New Roman" w:cs="Times New Roman"/>
          <w:sz w:val="24"/>
          <w:szCs w:val="24"/>
        </w:rPr>
        <w:t>, pp.</w:t>
      </w:r>
      <w:r w:rsidRPr="00EF4F08">
        <w:rPr>
          <w:rFonts w:ascii="Times New Roman" w:hAnsi="Times New Roman" w:cs="Times New Roman"/>
          <w:sz w:val="24"/>
          <w:szCs w:val="24"/>
        </w:rPr>
        <w:t xml:space="preserve"> 787-814</w:t>
      </w:r>
      <w:r w:rsidR="00B8737C">
        <w:rPr>
          <w:rFonts w:ascii="Times New Roman" w:hAnsi="Times New Roman" w:cs="Times New Roman"/>
          <w:sz w:val="24"/>
          <w:szCs w:val="24"/>
        </w:rPr>
        <w:t xml:space="preserve">. </w:t>
      </w:r>
    </w:p>
    <w:p w:rsidR="00E46D40" w:rsidRDefault="00E46D40" w:rsidP="00EB017D">
      <w:pPr>
        <w:pStyle w:val="NoSpacing"/>
        <w:jc w:val="both"/>
        <w:rPr>
          <w:rFonts w:ascii="Times New Roman" w:hAnsi="Times New Roman" w:cs="Times New Roman"/>
          <w:sz w:val="24"/>
          <w:szCs w:val="24"/>
        </w:rPr>
      </w:pPr>
    </w:p>
    <w:p w:rsidR="008620C4" w:rsidRDefault="008620C4" w:rsidP="00EB017D">
      <w:pPr>
        <w:pStyle w:val="NoSpacing"/>
        <w:jc w:val="both"/>
        <w:rPr>
          <w:rFonts w:ascii="Times New Roman" w:hAnsi="Times New Roman" w:cs="Times New Roman"/>
          <w:sz w:val="24"/>
          <w:szCs w:val="24"/>
        </w:rPr>
      </w:pPr>
      <w:r w:rsidRPr="00C7076E">
        <w:rPr>
          <w:rFonts w:ascii="Times New Roman" w:hAnsi="Times New Roman" w:cs="Times New Roman"/>
          <w:sz w:val="24"/>
          <w:szCs w:val="24"/>
        </w:rPr>
        <w:t>Purchase</w:t>
      </w:r>
      <w:r>
        <w:rPr>
          <w:rFonts w:ascii="Times New Roman" w:hAnsi="Times New Roman" w:cs="Times New Roman"/>
          <w:sz w:val="24"/>
          <w:szCs w:val="24"/>
        </w:rPr>
        <w:t>,</w:t>
      </w:r>
      <w:r w:rsidRPr="00C7076E">
        <w:rPr>
          <w:rFonts w:ascii="Times New Roman" w:hAnsi="Times New Roman" w:cs="Times New Roman"/>
          <w:sz w:val="24"/>
          <w:szCs w:val="24"/>
        </w:rPr>
        <w:t xml:space="preserve"> S</w:t>
      </w:r>
      <w:r>
        <w:rPr>
          <w:rFonts w:ascii="Times New Roman" w:hAnsi="Times New Roman" w:cs="Times New Roman"/>
          <w:sz w:val="24"/>
          <w:szCs w:val="24"/>
        </w:rPr>
        <w:t>.</w:t>
      </w:r>
      <w:r w:rsidRPr="00C7076E">
        <w:rPr>
          <w:rFonts w:ascii="Times New Roman" w:hAnsi="Times New Roman" w:cs="Times New Roman"/>
          <w:sz w:val="24"/>
          <w:szCs w:val="24"/>
        </w:rPr>
        <w:t xml:space="preserve"> Goh</w:t>
      </w:r>
      <w:r>
        <w:rPr>
          <w:rFonts w:ascii="Times New Roman" w:hAnsi="Times New Roman" w:cs="Times New Roman"/>
          <w:sz w:val="24"/>
          <w:szCs w:val="24"/>
        </w:rPr>
        <w:t>,</w:t>
      </w:r>
      <w:r w:rsidRPr="00C7076E">
        <w:rPr>
          <w:rFonts w:ascii="Times New Roman" w:hAnsi="Times New Roman" w:cs="Times New Roman"/>
          <w:sz w:val="24"/>
          <w:szCs w:val="24"/>
        </w:rPr>
        <w:t xml:space="preserve"> T</w:t>
      </w:r>
      <w:r w:rsidR="00B8737C">
        <w:rPr>
          <w:rFonts w:ascii="Times New Roman" w:hAnsi="Times New Roman" w:cs="Times New Roman"/>
          <w:sz w:val="24"/>
          <w:szCs w:val="24"/>
        </w:rPr>
        <w:t>. and</w:t>
      </w:r>
      <w:r w:rsidRPr="00C7076E">
        <w:rPr>
          <w:rFonts w:ascii="Times New Roman" w:hAnsi="Times New Roman" w:cs="Times New Roman"/>
          <w:sz w:val="24"/>
          <w:szCs w:val="24"/>
        </w:rPr>
        <w:t xml:space="preserve"> Dooley</w:t>
      </w:r>
      <w:r>
        <w:rPr>
          <w:rFonts w:ascii="Times New Roman" w:hAnsi="Times New Roman" w:cs="Times New Roman"/>
          <w:sz w:val="24"/>
          <w:szCs w:val="24"/>
        </w:rPr>
        <w:t>,</w:t>
      </w:r>
      <w:r w:rsidRPr="00C7076E">
        <w:rPr>
          <w:rFonts w:ascii="Times New Roman" w:hAnsi="Times New Roman" w:cs="Times New Roman"/>
          <w:sz w:val="24"/>
          <w:szCs w:val="24"/>
        </w:rPr>
        <w:t xml:space="preserve"> K</w:t>
      </w:r>
      <w:r w:rsidR="00B8737C">
        <w:rPr>
          <w:rFonts w:ascii="Times New Roman" w:hAnsi="Times New Roman" w:cs="Times New Roman"/>
          <w:sz w:val="24"/>
          <w:szCs w:val="24"/>
        </w:rPr>
        <w:t>.</w:t>
      </w:r>
      <w:r w:rsidRPr="00C7076E">
        <w:rPr>
          <w:rFonts w:ascii="Times New Roman" w:hAnsi="Times New Roman" w:cs="Times New Roman"/>
          <w:sz w:val="24"/>
          <w:szCs w:val="24"/>
        </w:rPr>
        <w:t xml:space="preserve"> </w:t>
      </w:r>
      <w:r>
        <w:rPr>
          <w:rFonts w:ascii="Times New Roman" w:hAnsi="Times New Roman" w:cs="Times New Roman"/>
          <w:sz w:val="24"/>
          <w:szCs w:val="24"/>
        </w:rPr>
        <w:t>(</w:t>
      </w:r>
      <w:r w:rsidRPr="00C7076E">
        <w:rPr>
          <w:rFonts w:ascii="Times New Roman" w:hAnsi="Times New Roman" w:cs="Times New Roman"/>
          <w:sz w:val="24"/>
          <w:szCs w:val="24"/>
        </w:rPr>
        <w:t>2009</w:t>
      </w:r>
      <w:r>
        <w:rPr>
          <w:rFonts w:ascii="Times New Roman" w:hAnsi="Times New Roman" w:cs="Times New Roman"/>
          <w:sz w:val="24"/>
          <w:szCs w:val="24"/>
        </w:rPr>
        <w:t>)</w:t>
      </w:r>
      <w:r w:rsidR="00B8737C">
        <w:rPr>
          <w:rFonts w:ascii="Times New Roman" w:hAnsi="Times New Roman" w:cs="Times New Roman"/>
          <w:sz w:val="24"/>
          <w:szCs w:val="24"/>
        </w:rPr>
        <w:t>,</w:t>
      </w:r>
      <w:r>
        <w:rPr>
          <w:rFonts w:ascii="Times New Roman" w:hAnsi="Times New Roman" w:cs="Times New Roman"/>
          <w:sz w:val="24"/>
          <w:szCs w:val="24"/>
        </w:rPr>
        <w:t xml:space="preserve"> </w:t>
      </w:r>
      <w:r w:rsidR="00B8737C">
        <w:rPr>
          <w:rFonts w:ascii="Times New Roman" w:hAnsi="Times New Roman" w:cs="Times New Roman"/>
          <w:sz w:val="24"/>
          <w:szCs w:val="24"/>
        </w:rPr>
        <w:t>“</w:t>
      </w:r>
      <w:r w:rsidRPr="00C7076E">
        <w:rPr>
          <w:rFonts w:ascii="Times New Roman" w:hAnsi="Times New Roman" w:cs="Times New Roman"/>
          <w:sz w:val="24"/>
          <w:szCs w:val="24"/>
        </w:rPr>
        <w:t>Supplier perceived value: differences between business-to-business and business-to-government relationships</w:t>
      </w:r>
      <w:r w:rsidR="00B8737C">
        <w:rPr>
          <w:rFonts w:ascii="Times New Roman" w:hAnsi="Times New Roman" w:cs="Times New Roman"/>
          <w:sz w:val="24"/>
          <w:szCs w:val="24"/>
        </w:rPr>
        <w:t>”,</w:t>
      </w:r>
      <w:r>
        <w:rPr>
          <w:rFonts w:ascii="Times New Roman" w:hAnsi="Times New Roman" w:cs="Times New Roman"/>
          <w:sz w:val="24"/>
          <w:szCs w:val="24"/>
        </w:rPr>
        <w:t xml:space="preserve"> </w:t>
      </w:r>
      <w:r w:rsidRPr="00AF5042">
        <w:rPr>
          <w:rFonts w:ascii="Times New Roman" w:hAnsi="Times New Roman" w:cs="Times New Roman"/>
          <w:i/>
          <w:sz w:val="24"/>
          <w:szCs w:val="24"/>
        </w:rPr>
        <w:t>Journal of Purchasing and Supply Management</w:t>
      </w:r>
      <w:r w:rsidR="00B8737C" w:rsidRPr="007A7AAF">
        <w:rPr>
          <w:rFonts w:ascii="Times New Roman" w:hAnsi="Times New Roman" w:cs="Times New Roman"/>
          <w:sz w:val="24"/>
          <w:szCs w:val="24"/>
        </w:rPr>
        <w:t>,</w:t>
      </w:r>
      <w:r>
        <w:rPr>
          <w:rFonts w:ascii="Times New Roman" w:hAnsi="Times New Roman" w:cs="Times New Roman"/>
          <w:sz w:val="24"/>
          <w:szCs w:val="24"/>
        </w:rPr>
        <w:t xml:space="preserve"> Vol.</w:t>
      </w:r>
      <w:r w:rsidRPr="00C7076E">
        <w:rPr>
          <w:rFonts w:ascii="Times New Roman" w:hAnsi="Times New Roman" w:cs="Times New Roman"/>
          <w:sz w:val="24"/>
          <w:szCs w:val="24"/>
        </w:rPr>
        <w:t xml:space="preserve"> 15</w:t>
      </w:r>
      <w:r>
        <w:rPr>
          <w:rFonts w:ascii="Times New Roman" w:hAnsi="Times New Roman" w:cs="Times New Roman"/>
          <w:sz w:val="24"/>
          <w:szCs w:val="24"/>
        </w:rPr>
        <w:t xml:space="preserve"> </w:t>
      </w:r>
      <w:r w:rsidR="00B8737C">
        <w:rPr>
          <w:rFonts w:ascii="Times New Roman" w:hAnsi="Times New Roman" w:cs="Times New Roman"/>
          <w:sz w:val="24"/>
          <w:szCs w:val="24"/>
        </w:rPr>
        <w:t xml:space="preserve">No. </w:t>
      </w:r>
      <w:r>
        <w:rPr>
          <w:rFonts w:ascii="Times New Roman" w:hAnsi="Times New Roman" w:cs="Times New Roman"/>
          <w:sz w:val="24"/>
          <w:szCs w:val="24"/>
        </w:rPr>
        <w:t>1</w:t>
      </w:r>
      <w:r w:rsidR="00B8737C">
        <w:rPr>
          <w:rFonts w:ascii="Times New Roman" w:hAnsi="Times New Roman" w:cs="Times New Roman"/>
          <w:sz w:val="24"/>
          <w:szCs w:val="24"/>
        </w:rPr>
        <w:t>, pp.</w:t>
      </w:r>
      <w:r w:rsidRPr="00C7076E">
        <w:rPr>
          <w:rFonts w:ascii="Times New Roman" w:hAnsi="Times New Roman" w:cs="Times New Roman"/>
          <w:sz w:val="24"/>
          <w:szCs w:val="24"/>
        </w:rPr>
        <w:t xml:space="preserve"> 3-11</w:t>
      </w:r>
      <w:r w:rsidR="00B8737C">
        <w:rPr>
          <w:rFonts w:ascii="Times New Roman" w:hAnsi="Times New Roman" w:cs="Times New Roman"/>
          <w:sz w:val="24"/>
          <w:szCs w:val="24"/>
        </w:rPr>
        <w:t xml:space="preserve">. </w:t>
      </w:r>
      <w:r w:rsidRPr="00C7076E">
        <w:rPr>
          <w:rFonts w:ascii="Times New Roman" w:hAnsi="Times New Roman" w:cs="Times New Roman"/>
          <w:sz w:val="24"/>
          <w:szCs w:val="24"/>
        </w:rPr>
        <w:t xml:space="preserve">  </w:t>
      </w:r>
    </w:p>
    <w:p w:rsidR="0069159F" w:rsidRDefault="0069159F" w:rsidP="00EB017D">
      <w:pPr>
        <w:pStyle w:val="NoSpacing"/>
        <w:jc w:val="both"/>
        <w:rPr>
          <w:rFonts w:ascii="Times New Roman" w:hAnsi="Times New Roman" w:cs="Times New Roman"/>
          <w:sz w:val="24"/>
          <w:szCs w:val="24"/>
        </w:rPr>
      </w:pPr>
    </w:p>
    <w:p w:rsidR="007D3C80" w:rsidRDefault="007D3C80" w:rsidP="00E46D40">
      <w:pPr>
        <w:pStyle w:val="NoSpacing"/>
        <w:rPr>
          <w:rFonts w:ascii="Times New Roman" w:hAnsi="Times New Roman" w:cs="Times New Roman"/>
          <w:sz w:val="24"/>
          <w:szCs w:val="24"/>
        </w:rPr>
      </w:pPr>
      <w:r>
        <w:rPr>
          <w:rFonts w:ascii="Times New Roman" w:hAnsi="Times New Roman" w:cs="Times New Roman"/>
          <w:sz w:val="24"/>
          <w:szCs w:val="24"/>
        </w:rPr>
        <w:t xml:space="preserve">PwC (2014) </w:t>
      </w:r>
      <w:r w:rsidR="00AA3058">
        <w:rPr>
          <w:rFonts w:ascii="Times New Roman" w:hAnsi="Times New Roman" w:cs="Times New Roman"/>
          <w:sz w:val="24"/>
          <w:szCs w:val="24"/>
        </w:rPr>
        <w:t>“</w:t>
      </w:r>
      <w:r w:rsidRPr="00AA3058">
        <w:rPr>
          <w:rFonts w:ascii="Times New Roman" w:hAnsi="Times New Roman" w:cs="Times New Roman"/>
          <w:sz w:val="24"/>
          <w:szCs w:val="24"/>
        </w:rPr>
        <w:t>SMEs' access to public procurement markets and aggregation of demand in the EU</w:t>
      </w:r>
      <w:r w:rsidR="00AA3058">
        <w:rPr>
          <w:rFonts w:ascii="Times New Roman" w:hAnsi="Times New Roman" w:cs="Times New Roman"/>
          <w:sz w:val="24"/>
          <w:szCs w:val="24"/>
        </w:rPr>
        <w:t>”,</w:t>
      </w:r>
      <w:r w:rsidR="00E46D40">
        <w:rPr>
          <w:rFonts w:ascii="Times New Roman" w:hAnsi="Times New Roman" w:cs="Times New Roman"/>
          <w:sz w:val="24"/>
          <w:szCs w:val="24"/>
        </w:rPr>
        <w:t xml:space="preserve"> available at: </w:t>
      </w:r>
      <w:hyperlink r:id="rId21" w:history="1">
        <w:r w:rsidR="00E46D40" w:rsidRPr="002B1059">
          <w:rPr>
            <w:rStyle w:val="Hyperlink"/>
            <w:rFonts w:ascii="Times New Roman" w:hAnsi="Times New Roman" w:cs="Times New Roman"/>
            <w:sz w:val="24"/>
            <w:szCs w:val="24"/>
          </w:rPr>
          <w:t>http://ec.europa.eu/internal_market/publicprocurement/docs/modernising_rules/smes-access-and-aggregation-of-demand_en.pdf</w:t>
        </w:r>
      </w:hyperlink>
      <w:r w:rsidR="00E46D40">
        <w:rPr>
          <w:rFonts w:ascii="Times New Roman" w:hAnsi="Times New Roman" w:cs="Times New Roman"/>
          <w:sz w:val="24"/>
          <w:szCs w:val="24"/>
        </w:rPr>
        <w:t xml:space="preserve"> (accessed 10 December 2015). </w:t>
      </w:r>
      <w:r>
        <w:rPr>
          <w:rFonts w:ascii="Times New Roman" w:hAnsi="Times New Roman" w:cs="Times New Roman"/>
          <w:sz w:val="24"/>
          <w:szCs w:val="24"/>
        </w:rPr>
        <w:t xml:space="preserve"> </w:t>
      </w:r>
    </w:p>
    <w:p w:rsidR="007D3C80" w:rsidRDefault="007D3C80" w:rsidP="00EB017D">
      <w:pPr>
        <w:pStyle w:val="NoSpacing"/>
        <w:jc w:val="both"/>
        <w:rPr>
          <w:rFonts w:ascii="Times New Roman" w:hAnsi="Times New Roman" w:cs="Times New Roman"/>
          <w:sz w:val="24"/>
          <w:szCs w:val="24"/>
        </w:rPr>
      </w:pPr>
    </w:p>
    <w:p w:rsidR="0001695B" w:rsidRPr="0076062A" w:rsidRDefault="0001695B" w:rsidP="00EB017D">
      <w:pPr>
        <w:pStyle w:val="NoSpacing"/>
        <w:jc w:val="both"/>
        <w:rPr>
          <w:rFonts w:ascii="Times New Roman" w:hAnsi="Times New Roman" w:cs="Times New Roman"/>
          <w:sz w:val="24"/>
          <w:szCs w:val="24"/>
        </w:rPr>
      </w:pPr>
      <w:r w:rsidRPr="0076062A">
        <w:rPr>
          <w:rFonts w:ascii="Times New Roman" w:hAnsi="Times New Roman" w:cs="Times New Roman"/>
          <w:sz w:val="24"/>
          <w:szCs w:val="24"/>
        </w:rPr>
        <w:t xml:space="preserve">Ramsden, M. and Bennett, R.J. (2005), “The benefits of external support to SMEs”, </w:t>
      </w:r>
      <w:r w:rsidRPr="0076062A">
        <w:rPr>
          <w:rFonts w:ascii="Times New Roman" w:hAnsi="Times New Roman" w:cs="Times New Roman"/>
          <w:i/>
          <w:sz w:val="24"/>
          <w:szCs w:val="24"/>
        </w:rPr>
        <w:t>Journal of Small Business and Enterprise Development</w:t>
      </w:r>
      <w:r w:rsidRPr="0076062A">
        <w:rPr>
          <w:rFonts w:ascii="Times New Roman" w:hAnsi="Times New Roman" w:cs="Times New Roman"/>
          <w:sz w:val="24"/>
          <w:szCs w:val="24"/>
        </w:rPr>
        <w:t>, Vol. 12. No. 2, pp. 227-243.</w:t>
      </w:r>
    </w:p>
    <w:p w:rsidR="0001695B" w:rsidRPr="0076062A" w:rsidRDefault="0001695B" w:rsidP="00EB017D">
      <w:pPr>
        <w:pStyle w:val="NoSpacing"/>
        <w:jc w:val="both"/>
        <w:rPr>
          <w:rFonts w:ascii="Times New Roman" w:hAnsi="Times New Roman" w:cs="Times New Roman"/>
          <w:sz w:val="24"/>
          <w:szCs w:val="24"/>
        </w:rPr>
      </w:pPr>
    </w:p>
    <w:p w:rsidR="00FA664A" w:rsidRDefault="00FA664A" w:rsidP="00FA664A">
      <w:pPr>
        <w:pStyle w:val="NoSpacing"/>
        <w:jc w:val="both"/>
        <w:rPr>
          <w:rFonts w:ascii="Times New Roman" w:hAnsi="Times New Roman" w:cs="Times New Roman"/>
          <w:sz w:val="24"/>
          <w:szCs w:val="24"/>
        </w:rPr>
      </w:pPr>
      <w:proofErr w:type="spellStart"/>
      <w:r w:rsidRPr="00082B72">
        <w:rPr>
          <w:rFonts w:ascii="Times New Roman" w:hAnsi="Times New Roman" w:cs="Times New Roman"/>
          <w:sz w:val="24"/>
          <w:szCs w:val="24"/>
        </w:rPr>
        <w:t>Reijonen</w:t>
      </w:r>
      <w:proofErr w:type="spellEnd"/>
      <w:r w:rsidRPr="00082B72">
        <w:rPr>
          <w:rFonts w:ascii="Times New Roman" w:hAnsi="Times New Roman" w:cs="Times New Roman"/>
          <w:sz w:val="24"/>
          <w:szCs w:val="24"/>
        </w:rPr>
        <w:t>, H. Tammi, T</w:t>
      </w:r>
      <w:r>
        <w:rPr>
          <w:rFonts w:ascii="Times New Roman" w:hAnsi="Times New Roman" w:cs="Times New Roman"/>
          <w:sz w:val="24"/>
          <w:szCs w:val="24"/>
        </w:rPr>
        <w:t>. and</w:t>
      </w:r>
      <w:r w:rsidRPr="00082B72">
        <w:rPr>
          <w:rFonts w:ascii="Times New Roman" w:hAnsi="Times New Roman" w:cs="Times New Roman"/>
          <w:sz w:val="24"/>
          <w:szCs w:val="24"/>
        </w:rPr>
        <w:t xml:space="preserve"> Saastamoinen, J</w:t>
      </w:r>
      <w:r>
        <w:rPr>
          <w:rFonts w:ascii="Times New Roman" w:hAnsi="Times New Roman" w:cs="Times New Roman"/>
          <w:sz w:val="24"/>
          <w:szCs w:val="24"/>
        </w:rPr>
        <w:t>.</w:t>
      </w:r>
      <w:r w:rsidRPr="00082B72">
        <w:rPr>
          <w:rFonts w:ascii="Times New Roman" w:hAnsi="Times New Roman" w:cs="Times New Roman"/>
          <w:sz w:val="24"/>
          <w:szCs w:val="24"/>
        </w:rPr>
        <w:t xml:space="preserve"> (2014)</w:t>
      </w:r>
      <w:r>
        <w:rPr>
          <w:rFonts w:ascii="Times New Roman" w:hAnsi="Times New Roman" w:cs="Times New Roman"/>
          <w:sz w:val="24"/>
          <w:szCs w:val="24"/>
        </w:rPr>
        <w:t>,</w:t>
      </w:r>
      <w:r w:rsidRPr="00082B72">
        <w:rPr>
          <w:rFonts w:ascii="Times New Roman" w:hAnsi="Times New Roman" w:cs="Times New Roman"/>
          <w:sz w:val="24"/>
          <w:szCs w:val="24"/>
        </w:rPr>
        <w:t xml:space="preserve"> </w:t>
      </w:r>
      <w:r>
        <w:rPr>
          <w:rFonts w:ascii="Times New Roman" w:hAnsi="Times New Roman" w:cs="Times New Roman"/>
          <w:sz w:val="24"/>
          <w:szCs w:val="24"/>
        </w:rPr>
        <w:t>“</w:t>
      </w:r>
      <w:r w:rsidRPr="00082B72">
        <w:rPr>
          <w:rFonts w:ascii="Times New Roman" w:hAnsi="Times New Roman" w:cs="Times New Roman"/>
          <w:sz w:val="24"/>
          <w:szCs w:val="24"/>
        </w:rPr>
        <w:t xml:space="preserve">SMEs and public sector procurement: </w:t>
      </w:r>
      <w:r>
        <w:rPr>
          <w:rFonts w:ascii="Times New Roman" w:hAnsi="Times New Roman" w:cs="Times New Roman"/>
          <w:sz w:val="24"/>
          <w:szCs w:val="24"/>
        </w:rPr>
        <w:t>d</w:t>
      </w:r>
      <w:r w:rsidRPr="00082B72">
        <w:rPr>
          <w:rFonts w:ascii="Times New Roman" w:hAnsi="Times New Roman" w:cs="Times New Roman"/>
          <w:sz w:val="24"/>
          <w:szCs w:val="24"/>
        </w:rPr>
        <w:t xml:space="preserve">oes entrepreneurial orientation make a </w:t>
      </w:r>
      <w:r w:rsidRPr="00B8737C">
        <w:rPr>
          <w:rFonts w:ascii="Times New Roman" w:hAnsi="Times New Roman" w:cs="Times New Roman"/>
          <w:sz w:val="24"/>
          <w:szCs w:val="24"/>
        </w:rPr>
        <w:t>difference?”</w:t>
      </w:r>
      <w:r w:rsidRPr="00082B72">
        <w:rPr>
          <w:rFonts w:ascii="Times New Roman" w:hAnsi="Times New Roman" w:cs="Times New Roman"/>
          <w:i/>
          <w:sz w:val="24"/>
          <w:szCs w:val="24"/>
        </w:rPr>
        <w:t xml:space="preserve"> International Small Business Journal</w:t>
      </w:r>
      <w:r>
        <w:rPr>
          <w:rFonts w:ascii="Times New Roman" w:hAnsi="Times New Roman" w:cs="Times New Roman"/>
          <w:i/>
          <w:sz w:val="24"/>
          <w:szCs w:val="24"/>
        </w:rPr>
        <w:t xml:space="preserve">, </w:t>
      </w:r>
      <w:r w:rsidRPr="00B8737C">
        <w:rPr>
          <w:rFonts w:ascii="Times New Roman" w:hAnsi="Times New Roman" w:cs="Times New Roman"/>
          <w:sz w:val="24"/>
          <w:szCs w:val="24"/>
        </w:rPr>
        <w:t>available</w:t>
      </w:r>
      <w:r w:rsidRPr="00082B72">
        <w:rPr>
          <w:rFonts w:ascii="Times New Roman" w:hAnsi="Times New Roman" w:cs="Times New Roman"/>
          <w:sz w:val="24"/>
          <w:szCs w:val="24"/>
        </w:rPr>
        <w:t xml:space="preserve"> from doi</w:t>
      </w:r>
      <w:r>
        <w:rPr>
          <w:rFonts w:ascii="Times New Roman" w:hAnsi="Times New Roman" w:cs="Times New Roman"/>
          <w:sz w:val="24"/>
          <w:szCs w:val="24"/>
        </w:rPr>
        <w:t xml:space="preserve"> </w:t>
      </w:r>
      <w:r w:rsidRPr="00082B72">
        <w:rPr>
          <w:rFonts w:ascii="Times New Roman" w:hAnsi="Times New Roman" w:cs="Times New Roman"/>
          <w:sz w:val="24"/>
          <w:szCs w:val="24"/>
        </w:rPr>
        <w:t>0266242614556661</w:t>
      </w:r>
      <w:r>
        <w:rPr>
          <w:rFonts w:ascii="Times New Roman" w:hAnsi="Times New Roman" w:cs="Times New Roman"/>
          <w:sz w:val="24"/>
          <w:szCs w:val="24"/>
        </w:rPr>
        <w:t xml:space="preserve">.  </w:t>
      </w:r>
    </w:p>
    <w:p w:rsidR="00FA664A" w:rsidRDefault="00FA664A" w:rsidP="00FA664A">
      <w:pPr>
        <w:pStyle w:val="NoSpacing"/>
        <w:jc w:val="both"/>
        <w:rPr>
          <w:rFonts w:ascii="Times New Roman" w:hAnsi="Times New Roman" w:cs="Times New Roman"/>
          <w:sz w:val="24"/>
          <w:szCs w:val="24"/>
        </w:rPr>
      </w:pPr>
    </w:p>
    <w:p w:rsidR="003041D0" w:rsidRDefault="003041D0" w:rsidP="00EB017D">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Reis, P.R.C. and Cabral, S. (2015), “Public procurement strategy: the impacts of a preference programme for small and micro businesses”, </w:t>
      </w:r>
      <w:r w:rsidRPr="003041D0">
        <w:rPr>
          <w:rFonts w:ascii="Times New Roman" w:hAnsi="Times New Roman" w:cs="Times New Roman"/>
          <w:i/>
          <w:sz w:val="24"/>
          <w:szCs w:val="24"/>
        </w:rPr>
        <w:t>Public Money and Management</w:t>
      </w:r>
      <w:r>
        <w:rPr>
          <w:rFonts w:ascii="Times New Roman" w:hAnsi="Times New Roman" w:cs="Times New Roman"/>
          <w:sz w:val="24"/>
          <w:szCs w:val="24"/>
        </w:rPr>
        <w:t xml:space="preserve">, Vol. 32 No. 2, pp. 103-110.  </w:t>
      </w:r>
    </w:p>
    <w:p w:rsidR="00D77719" w:rsidRDefault="00D77719" w:rsidP="00EB017D">
      <w:pPr>
        <w:pStyle w:val="NoSpacing"/>
        <w:jc w:val="both"/>
        <w:rPr>
          <w:rFonts w:ascii="Times New Roman" w:hAnsi="Times New Roman" w:cs="Times New Roman"/>
          <w:sz w:val="24"/>
          <w:szCs w:val="24"/>
        </w:rPr>
      </w:pPr>
    </w:p>
    <w:p w:rsidR="00EE276F" w:rsidRPr="00E46D40" w:rsidRDefault="00EE276F" w:rsidP="00EB017D">
      <w:pPr>
        <w:spacing w:after="0" w:line="240" w:lineRule="auto"/>
        <w:jc w:val="both"/>
        <w:rPr>
          <w:rFonts w:ascii="Times New Roman" w:hAnsi="Times New Roman" w:cs="Times New Roman"/>
          <w:sz w:val="24"/>
          <w:szCs w:val="24"/>
        </w:rPr>
      </w:pPr>
      <w:r w:rsidRPr="00EB017D">
        <w:rPr>
          <w:rFonts w:ascii="Times New Roman" w:hAnsi="Times New Roman" w:cs="Times New Roman"/>
          <w:sz w:val="24"/>
          <w:szCs w:val="24"/>
        </w:rPr>
        <w:t>Ringwald, K. Lee, C. Williams, H. Cahill, D. Clifford, G</w:t>
      </w:r>
      <w:r w:rsidR="00B8737C" w:rsidRPr="00EB017D">
        <w:rPr>
          <w:rFonts w:ascii="Times New Roman" w:hAnsi="Times New Roman" w:cs="Times New Roman"/>
          <w:sz w:val="24"/>
          <w:szCs w:val="24"/>
        </w:rPr>
        <w:t>. and</w:t>
      </w:r>
      <w:r w:rsidRPr="00EB017D">
        <w:rPr>
          <w:rFonts w:ascii="Times New Roman" w:hAnsi="Times New Roman" w:cs="Times New Roman"/>
          <w:sz w:val="24"/>
          <w:szCs w:val="24"/>
        </w:rPr>
        <w:t xml:space="preserve"> Evans, C</w:t>
      </w:r>
      <w:r w:rsidR="00B8737C" w:rsidRPr="00EB017D">
        <w:rPr>
          <w:rFonts w:ascii="Times New Roman" w:hAnsi="Times New Roman" w:cs="Times New Roman"/>
          <w:sz w:val="24"/>
          <w:szCs w:val="24"/>
        </w:rPr>
        <w:t>.</w:t>
      </w:r>
      <w:r w:rsidRPr="00EB017D">
        <w:rPr>
          <w:rFonts w:ascii="Times New Roman" w:hAnsi="Times New Roman" w:cs="Times New Roman"/>
          <w:sz w:val="24"/>
          <w:szCs w:val="24"/>
        </w:rPr>
        <w:t xml:space="preserve"> (2009)</w:t>
      </w:r>
      <w:r w:rsidR="00B8737C" w:rsidRPr="00EB017D">
        <w:rPr>
          <w:rFonts w:ascii="Times New Roman" w:hAnsi="Times New Roman" w:cs="Times New Roman"/>
          <w:sz w:val="24"/>
          <w:szCs w:val="24"/>
        </w:rPr>
        <w:t>,</w:t>
      </w:r>
      <w:r w:rsidRPr="00EB017D">
        <w:rPr>
          <w:rFonts w:ascii="Times New Roman" w:hAnsi="Times New Roman" w:cs="Times New Roman"/>
          <w:sz w:val="24"/>
          <w:szCs w:val="24"/>
        </w:rPr>
        <w:t xml:space="preserve"> </w:t>
      </w:r>
      <w:r w:rsidR="00B8737C" w:rsidRPr="00EB017D">
        <w:rPr>
          <w:rFonts w:ascii="Times New Roman" w:hAnsi="Times New Roman" w:cs="Times New Roman"/>
          <w:sz w:val="24"/>
          <w:szCs w:val="24"/>
        </w:rPr>
        <w:t>“</w:t>
      </w:r>
      <w:r w:rsidRPr="00EB017D">
        <w:rPr>
          <w:rFonts w:ascii="Times New Roman" w:hAnsi="Times New Roman" w:cs="Times New Roman"/>
          <w:sz w:val="24"/>
          <w:szCs w:val="24"/>
        </w:rPr>
        <w:t xml:space="preserve">Barriers to </w:t>
      </w:r>
      <w:r w:rsidR="00E46D40">
        <w:rPr>
          <w:rFonts w:ascii="Times New Roman" w:hAnsi="Times New Roman" w:cs="Times New Roman"/>
          <w:sz w:val="24"/>
          <w:szCs w:val="24"/>
        </w:rPr>
        <w:t>p</w:t>
      </w:r>
      <w:r w:rsidRPr="00EB017D">
        <w:rPr>
          <w:rFonts w:ascii="Times New Roman" w:hAnsi="Times New Roman" w:cs="Times New Roman"/>
          <w:sz w:val="24"/>
          <w:szCs w:val="24"/>
        </w:rPr>
        <w:t xml:space="preserve">rocurement </w:t>
      </w:r>
      <w:r w:rsidR="00E46D40">
        <w:rPr>
          <w:rFonts w:ascii="Times New Roman" w:hAnsi="Times New Roman" w:cs="Times New Roman"/>
          <w:sz w:val="24"/>
          <w:szCs w:val="24"/>
        </w:rPr>
        <w:t>o</w:t>
      </w:r>
      <w:r w:rsidRPr="00EB017D">
        <w:rPr>
          <w:rFonts w:ascii="Times New Roman" w:hAnsi="Times New Roman" w:cs="Times New Roman"/>
          <w:sz w:val="24"/>
          <w:szCs w:val="24"/>
        </w:rPr>
        <w:t xml:space="preserve">pportunity </w:t>
      </w:r>
      <w:r w:rsidR="00E46D40">
        <w:rPr>
          <w:rFonts w:ascii="Times New Roman" w:hAnsi="Times New Roman" w:cs="Times New Roman"/>
          <w:sz w:val="24"/>
          <w:szCs w:val="24"/>
        </w:rPr>
        <w:t>r</w:t>
      </w:r>
      <w:r w:rsidRPr="00EB017D">
        <w:rPr>
          <w:rFonts w:ascii="Times New Roman" w:hAnsi="Times New Roman" w:cs="Times New Roman"/>
          <w:sz w:val="24"/>
          <w:szCs w:val="24"/>
        </w:rPr>
        <w:t>esearch</w:t>
      </w:r>
      <w:r w:rsidR="00B8737C" w:rsidRPr="00EB017D">
        <w:rPr>
          <w:rFonts w:ascii="Times New Roman" w:hAnsi="Times New Roman" w:cs="Times New Roman"/>
          <w:sz w:val="24"/>
          <w:szCs w:val="24"/>
        </w:rPr>
        <w:t>”,</w:t>
      </w:r>
      <w:r w:rsidR="00E46D40">
        <w:rPr>
          <w:rFonts w:ascii="Times New Roman" w:hAnsi="Times New Roman" w:cs="Times New Roman"/>
          <w:sz w:val="24"/>
          <w:szCs w:val="24"/>
        </w:rPr>
        <w:t xml:space="preserve"> </w:t>
      </w:r>
      <w:r w:rsidR="00B8737C" w:rsidRPr="00EB017D">
        <w:rPr>
          <w:rFonts w:ascii="Times New Roman" w:hAnsi="Times New Roman" w:cs="Times New Roman"/>
          <w:sz w:val="24"/>
          <w:szCs w:val="24"/>
        </w:rPr>
        <w:t>a</w:t>
      </w:r>
      <w:r w:rsidRPr="00EB017D">
        <w:rPr>
          <w:rFonts w:ascii="Times New Roman" w:hAnsi="Times New Roman" w:cs="Times New Roman"/>
          <w:sz w:val="24"/>
          <w:szCs w:val="24"/>
        </w:rPr>
        <w:t>vailable</w:t>
      </w:r>
      <w:r w:rsidR="00E46D40">
        <w:rPr>
          <w:rFonts w:ascii="Times New Roman" w:hAnsi="Times New Roman" w:cs="Times New Roman"/>
          <w:sz w:val="24"/>
          <w:szCs w:val="24"/>
        </w:rPr>
        <w:t xml:space="preserve"> at</w:t>
      </w:r>
      <w:r w:rsidRPr="00EB017D">
        <w:rPr>
          <w:rFonts w:ascii="Times New Roman" w:hAnsi="Times New Roman" w:cs="Times New Roman"/>
          <w:sz w:val="24"/>
          <w:szCs w:val="24"/>
        </w:rPr>
        <w:t xml:space="preserve">: </w:t>
      </w:r>
      <w:hyperlink r:id="rId22" w:history="1">
        <w:r w:rsidRPr="00EB017D">
          <w:rPr>
            <w:rFonts w:ascii="Times New Roman" w:hAnsi="Times New Roman" w:cs="Times New Roman"/>
            <w:color w:val="0000FF" w:themeColor="hyperlink"/>
            <w:sz w:val="24"/>
            <w:szCs w:val="24"/>
            <w:u w:val="single"/>
          </w:rPr>
          <w:t>http://icps.bangor.ac.uk/brochures/BarriersToPro</w:t>
        </w:r>
        <w:r w:rsidRPr="00EB017D">
          <w:rPr>
            <w:rFonts w:ascii="Times New Roman" w:hAnsi="Times New Roman" w:cs="Times New Roman"/>
            <w:color w:val="0000FF" w:themeColor="hyperlink"/>
            <w:sz w:val="24"/>
            <w:szCs w:val="24"/>
            <w:u w:val="single"/>
          </w:rPr>
          <w:t>c</w:t>
        </w:r>
        <w:r w:rsidRPr="00EB017D">
          <w:rPr>
            <w:rFonts w:ascii="Times New Roman" w:hAnsi="Times New Roman" w:cs="Times New Roman"/>
            <w:color w:val="0000FF" w:themeColor="hyperlink"/>
            <w:sz w:val="24"/>
            <w:szCs w:val="24"/>
            <w:u w:val="single"/>
          </w:rPr>
          <w:t>urement.pdf</w:t>
        </w:r>
      </w:hyperlink>
      <w:r w:rsidR="00E46D40">
        <w:rPr>
          <w:rFonts w:ascii="Times New Roman" w:hAnsi="Times New Roman" w:cs="Times New Roman"/>
          <w:color w:val="0000FF" w:themeColor="hyperlink"/>
          <w:sz w:val="24"/>
          <w:szCs w:val="24"/>
          <w:u w:val="single"/>
        </w:rPr>
        <w:t xml:space="preserve"> </w:t>
      </w:r>
      <w:r w:rsidR="00E46D40" w:rsidRPr="00E46D40">
        <w:rPr>
          <w:rFonts w:ascii="Times New Roman" w:hAnsi="Times New Roman" w:cs="Times New Roman"/>
          <w:sz w:val="24"/>
          <w:szCs w:val="24"/>
        </w:rPr>
        <w:t>(accessed 04 April 2013)</w:t>
      </w:r>
      <w:r w:rsidR="00E46D40">
        <w:rPr>
          <w:rFonts w:ascii="Times New Roman" w:hAnsi="Times New Roman" w:cs="Times New Roman"/>
          <w:sz w:val="24"/>
          <w:szCs w:val="24"/>
        </w:rPr>
        <w:t xml:space="preserve">. </w:t>
      </w:r>
      <w:r w:rsidRPr="00E46D40">
        <w:rPr>
          <w:rFonts w:ascii="Times New Roman" w:hAnsi="Times New Roman" w:cs="Times New Roman"/>
          <w:sz w:val="24"/>
          <w:szCs w:val="24"/>
        </w:rPr>
        <w:t xml:space="preserve"> </w:t>
      </w:r>
    </w:p>
    <w:p w:rsidR="00EE276F" w:rsidRDefault="00EE276F" w:rsidP="00EB017D">
      <w:pPr>
        <w:spacing w:after="0" w:line="240" w:lineRule="auto"/>
        <w:jc w:val="both"/>
        <w:rPr>
          <w:rFonts w:ascii="Times New Roman" w:hAnsi="Times New Roman" w:cs="Times New Roman"/>
          <w:sz w:val="24"/>
          <w:szCs w:val="24"/>
        </w:rPr>
      </w:pPr>
    </w:p>
    <w:p w:rsidR="009C08AF" w:rsidRDefault="009C08AF" w:rsidP="00EB017D">
      <w:pPr>
        <w:pStyle w:val="NoSpacing"/>
        <w:jc w:val="both"/>
        <w:rPr>
          <w:rFonts w:ascii="Times New Roman" w:hAnsi="Times New Roman" w:cs="Times New Roman"/>
          <w:sz w:val="24"/>
          <w:szCs w:val="24"/>
        </w:rPr>
      </w:pPr>
      <w:r>
        <w:rPr>
          <w:rFonts w:ascii="Times New Roman" w:hAnsi="Times New Roman" w:cs="Times New Roman"/>
          <w:sz w:val="24"/>
          <w:szCs w:val="24"/>
        </w:rPr>
        <w:t>Snider, K.F</w:t>
      </w:r>
      <w:r w:rsidR="00B8737C">
        <w:rPr>
          <w:rFonts w:ascii="Times New Roman" w:hAnsi="Times New Roman" w:cs="Times New Roman"/>
          <w:sz w:val="24"/>
          <w:szCs w:val="24"/>
        </w:rPr>
        <w:t>.</w:t>
      </w:r>
      <w:r>
        <w:rPr>
          <w:rFonts w:ascii="Times New Roman" w:hAnsi="Times New Roman" w:cs="Times New Roman"/>
          <w:sz w:val="24"/>
          <w:szCs w:val="24"/>
        </w:rPr>
        <w:t xml:space="preserve"> </w:t>
      </w:r>
      <w:r w:rsidR="00B8737C">
        <w:rPr>
          <w:rFonts w:ascii="Times New Roman" w:hAnsi="Times New Roman" w:cs="Times New Roman"/>
          <w:sz w:val="24"/>
          <w:szCs w:val="24"/>
        </w:rPr>
        <w:t xml:space="preserve">and </w:t>
      </w:r>
      <w:r>
        <w:rPr>
          <w:rFonts w:ascii="Times New Roman" w:hAnsi="Times New Roman" w:cs="Times New Roman"/>
          <w:sz w:val="24"/>
          <w:szCs w:val="24"/>
        </w:rPr>
        <w:t>Rendon, R.G</w:t>
      </w:r>
      <w:r w:rsidR="00B8737C">
        <w:rPr>
          <w:rFonts w:ascii="Times New Roman" w:hAnsi="Times New Roman" w:cs="Times New Roman"/>
          <w:sz w:val="24"/>
          <w:szCs w:val="24"/>
        </w:rPr>
        <w:t>.</w:t>
      </w:r>
      <w:r>
        <w:rPr>
          <w:rFonts w:ascii="Times New Roman" w:hAnsi="Times New Roman" w:cs="Times New Roman"/>
          <w:sz w:val="24"/>
          <w:szCs w:val="24"/>
        </w:rPr>
        <w:t xml:space="preserve"> (2008)</w:t>
      </w:r>
      <w:r w:rsidR="00B8737C">
        <w:rPr>
          <w:rFonts w:ascii="Times New Roman" w:hAnsi="Times New Roman" w:cs="Times New Roman"/>
          <w:sz w:val="24"/>
          <w:szCs w:val="24"/>
        </w:rPr>
        <w:t>,</w:t>
      </w:r>
      <w:r>
        <w:rPr>
          <w:rFonts w:ascii="Times New Roman" w:hAnsi="Times New Roman" w:cs="Times New Roman"/>
          <w:sz w:val="24"/>
          <w:szCs w:val="24"/>
        </w:rPr>
        <w:t xml:space="preserve"> </w:t>
      </w:r>
      <w:r w:rsidR="00B8737C">
        <w:rPr>
          <w:rFonts w:ascii="Times New Roman" w:hAnsi="Times New Roman" w:cs="Times New Roman"/>
          <w:sz w:val="24"/>
          <w:szCs w:val="24"/>
        </w:rPr>
        <w:t>“</w:t>
      </w:r>
      <w:r>
        <w:rPr>
          <w:rFonts w:ascii="Times New Roman" w:hAnsi="Times New Roman" w:cs="Times New Roman"/>
          <w:sz w:val="24"/>
          <w:szCs w:val="24"/>
        </w:rPr>
        <w:t>Public procurement policy: implications for theory and practice</w:t>
      </w:r>
      <w:r w:rsidR="00B8737C">
        <w:rPr>
          <w:rFonts w:ascii="Times New Roman" w:hAnsi="Times New Roman" w:cs="Times New Roman"/>
          <w:sz w:val="24"/>
          <w:szCs w:val="24"/>
        </w:rPr>
        <w:t>”,</w:t>
      </w:r>
      <w:r>
        <w:rPr>
          <w:rFonts w:ascii="Times New Roman" w:hAnsi="Times New Roman" w:cs="Times New Roman"/>
          <w:sz w:val="24"/>
          <w:szCs w:val="24"/>
        </w:rPr>
        <w:t xml:space="preserve"> </w:t>
      </w:r>
      <w:r w:rsidRPr="00922C46">
        <w:rPr>
          <w:rFonts w:ascii="Times New Roman" w:hAnsi="Times New Roman" w:cs="Times New Roman"/>
          <w:i/>
          <w:sz w:val="24"/>
          <w:szCs w:val="24"/>
        </w:rPr>
        <w:t>Journal of Public Procurement</w:t>
      </w:r>
      <w:r w:rsidR="00B8737C" w:rsidRPr="007A7AAF">
        <w:rPr>
          <w:rFonts w:ascii="Times New Roman" w:hAnsi="Times New Roman" w:cs="Times New Roman"/>
          <w:sz w:val="24"/>
          <w:szCs w:val="24"/>
        </w:rPr>
        <w:t>,</w:t>
      </w:r>
      <w:r w:rsidRPr="007A7AAF">
        <w:rPr>
          <w:rFonts w:ascii="Times New Roman" w:hAnsi="Times New Roman" w:cs="Times New Roman"/>
          <w:sz w:val="24"/>
          <w:szCs w:val="24"/>
        </w:rPr>
        <w:t xml:space="preserve"> </w:t>
      </w:r>
      <w:r>
        <w:rPr>
          <w:rFonts w:ascii="Times New Roman" w:hAnsi="Times New Roman" w:cs="Times New Roman"/>
          <w:sz w:val="24"/>
          <w:szCs w:val="24"/>
        </w:rPr>
        <w:t xml:space="preserve">Vol. 8 </w:t>
      </w:r>
      <w:r w:rsidR="00B8737C">
        <w:rPr>
          <w:rFonts w:ascii="Times New Roman" w:hAnsi="Times New Roman" w:cs="Times New Roman"/>
          <w:sz w:val="24"/>
          <w:szCs w:val="24"/>
        </w:rPr>
        <w:t xml:space="preserve">No. </w:t>
      </w:r>
      <w:r>
        <w:rPr>
          <w:rFonts w:ascii="Times New Roman" w:hAnsi="Times New Roman" w:cs="Times New Roman"/>
          <w:sz w:val="24"/>
          <w:szCs w:val="24"/>
        </w:rPr>
        <w:t>3</w:t>
      </w:r>
      <w:r w:rsidR="00B8737C">
        <w:rPr>
          <w:rFonts w:ascii="Times New Roman" w:hAnsi="Times New Roman" w:cs="Times New Roman"/>
          <w:sz w:val="24"/>
          <w:szCs w:val="24"/>
        </w:rPr>
        <w:t>, pp.</w:t>
      </w:r>
      <w:r>
        <w:rPr>
          <w:rFonts w:ascii="Times New Roman" w:hAnsi="Times New Roman" w:cs="Times New Roman"/>
          <w:sz w:val="24"/>
          <w:szCs w:val="24"/>
        </w:rPr>
        <w:t xml:space="preserve"> 310-333</w:t>
      </w:r>
      <w:r w:rsidR="00B8737C">
        <w:rPr>
          <w:rFonts w:ascii="Times New Roman" w:hAnsi="Times New Roman" w:cs="Times New Roman"/>
          <w:sz w:val="24"/>
          <w:szCs w:val="24"/>
        </w:rPr>
        <w:t xml:space="preserve">. </w:t>
      </w:r>
    </w:p>
    <w:p w:rsidR="007D3C80" w:rsidRDefault="007D3C80" w:rsidP="00EB017D">
      <w:pPr>
        <w:pStyle w:val="NoSpacing"/>
        <w:jc w:val="both"/>
        <w:rPr>
          <w:rFonts w:ascii="Times New Roman" w:hAnsi="Times New Roman" w:cs="Times New Roman"/>
          <w:sz w:val="24"/>
          <w:szCs w:val="24"/>
        </w:rPr>
      </w:pPr>
    </w:p>
    <w:p w:rsidR="007D3C80" w:rsidRDefault="007D3C80" w:rsidP="00EB017D">
      <w:pPr>
        <w:pStyle w:val="NoSpacing"/>
        <w:jc w:val="both"/>
        <w:rPr>
          <w:rFonts w:ascii="Times New Roman" w:hAnsi="Times New Roman" w:cs="Times New Roman"/>
          <w:sz w:val="24"/>
          <w:szCs w:val="24"/>
        </w:rPr>
      </w:pPr>
      <w:r>
        <w:rPr>
          <w:rFonts w:ascii="Times New Roman" w:hAnsi="Times New Roman" w:cs="Times New Roman"/>
          <w:sz w:val="24"/>
          <w:szCs w:val="24"/>
        </w:rPr>
        <w:t xml:space="preserve">Sorte Junior, W.F. (2013), “Assessing the efficiency of centralised public procurement in the Brazilian ICT sector”, </w:t>
      </w:r>
      <w:r w:rsidRPr="007D3C80">
        <w:rPr>
          <w:rFonts w:ascii="Times New Roman" w:hAnsi="Times New Roman" w:cs="Times New Roman"/>
          <w:i/>
          <w:sz w:val="24"/>
          <w:szCs w:val="24"/>
        </w:rPr>
        <w:t>International Journal of Procurement Management</w:t>
      </w:r>
      <w:r>
        <w:rPr>
          <w:rFonts w:ascii="Times New Roman" w:hAnsi="Times New Roman" w:cs="Times New Roman"/>
          <w:sz w:val="24"/>
          <w:szCs w:val="24"/>
        </w:rPr>
        <w:t xml:space="preserve">, Vol. 6 No. 1, pp. 58-75. </w:t>
      </w:r>
    </w:p>
    <w:p w:rsidR="007D3C80" w:rsidRDefault="007D3C80" w:rsidP="00EB017D">
      <w:pPr>
        <w:pStyle w:val="NoSpacing"/>
        <w:jc w:val="both"/>
        <w:rPr>
          <w:rFonts w:ascii="Times New Roman" w:hAnsi="Times New Roman" w:cs="Times New Roman"/>
          <w:sz w:val="24"/>
          <w:szCs w:val="24"/>
        </w:rPr>
      </w:pPr>
    </w:p>
    <w:p w:rsidR="007D3C80" w:rsidRDefault="007D3C80" w:rsidP="00EB017D">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Sorte Junior, W.F. (2016), “Nurturing domestic firms through public procurement: a comparison between Brazil and Japan”, </w:t>
      </w:r>
      <w:r w:rsidRPr="007D3C80">
        <w:rPr>
          <w:rFonts w:ascii="Times New Roman" w:hAnsi="Times New Roman" w:cs="Times New Roman"/>
          <w:i/>
          <w:sz w:val="24"/>
          <w:szCs w:val="24"/>
        </w:rPr>
        <w:t>Public Policy and Administration</w:t>
      </w:r>
      <w:r>
        <w:rPr>
          <w:rFonts w:ascii="Times New Roman" w:hAnsi="Times New Roman" w:cs="Times New Roman"/>
          <w:sz w:val="24"/>
          <w:szCs w:val="24"/>
        </w:rPr>
        <w:t xml:space="preserve">, Vol. 31 </w:t>
      </w:r>
      <w:r w:rsidR="00E46D40">
        <w:rPr>
          <w:rFonts w:ascii="Times New Roman" w:hAnsi="Times New Roman" w:cs="Times New Roman"/>
          <w:sz w:val="24"/>
          <w:szCs w:val="24"/>
        </w:rPr>
        <w:t xml:space="preserve">No. </w:t>
      </w:r>
      <w:r>
        <w:rPr>
          <w:rFonts w:ascii="Times New Roman" w:hAnsi="Times New Roman" w:cs="Times New Roman"/>
          <w:sz w:val="24"/>
          <w:szCs w:val="24"/>
        </w:rPr>
        <w:t xml:space="preserve">1, pp. 29-50.  </w:t>
      </w:r>
    </w:p>
    <w:p w:rsidR="00E46D40" w:rsidRDefault="00E46D40" w:rsidP="00EB017D">
      <w:pPr>
        <w:pStyle w:val="NoSpacing"/>
        <w:jc w:val="both"/>
        <w:rPr>
          <w:rFonts w:ascii="Times New Roman" w:hAnsi="Times New Roman" w:cs="Times New Roman"/>
          <w:sz w:val="24"/>
          <w:szCs w:val="24"/>
        </w:rPr>
      </w:pPr>
    </w:p>
    <w:p w:rsidR="00D96134" w:rsidRPr="0076062A" w:rsidRDefault="00D96134" w:rsidP="00EB017D">
      <w:pPr>
        <w:jc w:val="both"/>
        <w:rPr>
          <w:rFonts w:ascii="Times New Roman" w:hAnsi="Times New Roman" w:cs="Times New Roman"/>
          <w:sz w:val="24"/>
          <w:szCs w:val="24"/>
        </w:rPr>
      </w:pPr>
      <w:r w:rsidRPr="0076062A">
        <w:rPr>
          <w:rFonts w:ascii="Times New Roman" w:hAnsi="Times New Roman" w:cs="Times New Roman"/>
          <w:sz w:val="24"/>
          <w:szCs w:val="24"/>
        </w:rPr>
        <w:t>Temponi, C</w:t>
      </w:r>
      <w:r w:rsidR="009C691B" w:rsidRPr="0076062A">
        <w:rPr>
          <w:rFonts w:ascii="Times New Roman" w:hAnsi="Times New Roman" w:cs="Times New Roman"/>
          <w:sz w:val="24"/>
          <w:szCs w:val="24"/>
        </w:rPr>
        <w:t>. and</w:t>
      </w:r>
      <w:r w:rsidRPr="0076062A">
        <w:rPr>
          <w:rFonts w:ascii="Times New Roman" w:hAnsi="Times New Roman" w:cs="Times New Roman"/>
          <w:sz w:val="24"/>
          <w:szCs w:val="24"/>
        </w:rPr>
        <w:t xml:space="preserve"> Cui, W</w:t>
      </w:r>
      <w:r w:rsidR="009C691B" w:rsidRPr="0076062A">
        <w:rPr>
          <w:rFonts w:ascii="Times New Roman" w:hAnsi="Times New Roman" w:cs="Times New Roman"/>
          <w:sz w:val="24"/>
          <w:szCs w:val="24"/>
        </w:rPr>
        <w:t>.</w:t>
      </w:r>
      <w:r w:rsidRPr="0076062A">
        <w:rPr>
          <w:rFonts w:ascii="Times New Roman" w:hAnsi="Times New Roman" w:cs="Times New Roman"/>
          <w:sz w:val="24"/>
          <w:szCs w:val="24"/>
        </w:rPr>
        <w:t xml:space="preserve"> (2008)</w:t>
      </w:r>
      <w:r w:rsidR="009C691B" w:rsidRPr="0076062A">
        <w:rPr>
          <w:rFonts w:ascii="Times New Roman" w:hAnsi="Times New Roman" w:cs="Times New Roman"/>
          <w:sz w:val="24"/>
          <w:szCs w:val="24"/>
        </w:rPr>
        <w:t>,</w:t>
      </w:r>
      <w:r w:rsidRPr="0076062A">
        <w:rPr>
          <w:rFonts w:ascii="Times New Roman" w:hAnsi="Times New Roman" w:cs="Times New Roman"/>
          <w:sz w:val="24"/>
          <w:szCs w:val="24"/>
        </w:rPr>
        <w:t xml:space="preserve"> </w:t>
      </w:r>
      <w:r w:rsidR="009C691B" w:rsidRPr="0076062A">
        <w:rPr>
          <w:rFonts w:ascii="Times New Roman" w:hAnsi="Times New Roman" w:cs="Times New Roman"/>
          <w:sz w:val="24"/>
          <w:szCs w:val="24"/>
        </w:rPr>
        <w:t>“</w:t>
      </w:r>
      <w:r w:rsidRPr="0076062A">
        <w:rPr>
          <w:rFonts w:ascii="Times New Roman" w:hAnsi="Times New Roman" w:cs="Times New Roman"/>
          <w:sz w:val="24"/>
          <w:szCs w:val="24"/>
        </w:rPr>
        <w:t>Factors impacting participation of Hispanic small businesses in government contracting in the USA</w:t>
      </w:r>
      <w:r w:rsidR="009C691B" w:rsidRPr="0076062A">
        <w:rPr>
          <w:rFonts w:ascii="Times New Roman" w:hAnsi="Times New Roman" w:cs="Times New Roman"/>
          <w:sz w:val="24"/>
          <w:szCs w:val="24"/>
        </w:rPr>
        <w:t>”,</w:t>
      </w:r>
      <w:r w:rsidRPr="0076062A">
        <w:rPr>
          <w:rFonts w:ascii="Times New Roman" w:hAnsi="Times New Roman" w:cs="Times New Roman"/>
          <w:sz w:val="24"/>
          <w:szCs w:val="24"/>
        </w:rPr>
        <w:t xml:space="preserve"> </w:t>
      </w:r>
      <w:r w:rsidRPr="0076062A">
        <w:rPr>
          <w:rFonts w:ascii="Times New Roman" w:hAnsi="Times New Roman" w:cs="Times New Roman"/>
          <w:i/>
          <w:sz w:val="24"/>
          <w:szCs w:val="24"/>
        </w:rPr>
        <w:t xml:space="preserve">Journal of Small Business </w:t>
      </w:r>
      <w:r w:rsidR="009C691B" w:rsidRPr="0076062A">
        <w:rPr>
          <w:rFonts w:ascii="Times New Roman" w:hAnsi="Times New Roman" w:cs="Times New Roman"/>
          <w:i/>
          <w:sz w:val="24"/>
          <w:szCs w:val="24"/>
        </w:rPr>
        <w:t>and</w:t>
      </w:r>
      <w:r w:rsidRPr="0076062A">
        <w:rPr>
          <w:rFonts w:ascii="Times New Roman" w:hAnsi="Times New Roman" w:cs="Times New Roman"/>
          <w:i/>
          <w:sz w:val="24"/>
          <w:szCs w:val="24"/>
        </w:rPr>
        <w:t xml:space="preserve"> Enterprise Development</w:t>
      </w:r>
      <w:r w:rsidR="009C691B" w:rsidRPr="0076062A">
        <w:rPr>
          <w:rFonts w:ascii="Times New Roman" w:hAnsi="Times New Roman" w:cs="Times New Roman"/>
          <w:sz w:val="24"/>
          <w:szCs w:val="24"/>
        </w:rPr>
        <w:t>,</w:t>
      </w:r>
      <w:r w:rsidRPr="0076062A">
        <w:rPr>
          <w:rFonts w:ascii="Times New Roman" w:hAnsi="Times New Roman" w:cs="Times New Roman"/>
          <w:sz w:val="24"/>
          <w:szCs w:val="24"/>
        </w:rPr>
        <w:t xml:space="preserve"> Vol. 15 </w:t>
      </w:r>
      <w:r w:rsidR="009C691B" w:rsidRPr="0076062A">
        <w:rPr>
          <w:rFonts w:ascii="Times New Roman" w:hAnsi="Times New Roman" w:cs="Times New Roman"/>
          <w:sz w:val="24"/>
          <w:szCs w:val="24"/>
        </w:rPr>
        <w:t xml:space="preserve">No. </w:t>
      </w:r>
      <w:r w:rsidRPr="0076062A">
        <w:rPr>
          <w:rFonts w:ascii="Times New Roman" w:hAnsi="Times New Roman" w:cs="Times New Roman"/>
          <w:sz w:val="24"/>
          <w:szCs w:val="24"/>
        </w:rPr>
        <w:t>3</w:t>
      </w:r>
      <w:r w:rsidR="009C691B" w:rsidRPr="0076062A">
        <w:rPr>
          <w:rFonts w:ascii="Times New Roman" w:hAnsi="Times New Roman" w:cs="Times New Roman"/>
          <w:sz w:val="24"/>
          <w:szCs w:val="24"/>
        </w:rPr>
        <w:t>, pp.</w:t>
      </w:r>
      <w:r w:rsidRPr="0076062A">
        <w:rPr>
          <w:rFonts w:ascii="Times New Roman" w:hAnsi="Times New Roman" w:cs="Times New Roman"/>
          <w:sz w:val="24"/>
          <w:szCs w:val="24"/>
        </w:rPr>
        <w:t xml:space="preserve"> 504-526</w:t>
      </w:r>
      <w:r w:rsidR="009C691B" w:rsidRPr="0076062A">
        <w:rPr>
          <w:rFonts w:ascii="Times New Roman" w:hAnsi="Times New Roman" w:cs="Times New Roman"/>
          <w:sz w:val="24"/>
          <w:szCs w:val="24"/>
        </w:rPr>
        <w:t xml:space="preserve">. </w:t>
      </w:r>
    </w:p>
    <w:p w:rsidR="0069159F" w:rsidRDefault="0069159F" w:rsidP="00EB017D">
      <w:pPr>
        <w:pStyle w:val="NoSpacing"/>
        <w:jc w:val="both"/>
        <w:rPr>
          <w:rFonts w:ascii="Times New Roman" w:hAnsi="Times New Roman" w:cs="Times New Roman"/>
          <w:sz w:val="24"/>
          <w:szCs w:val="24"/>
        </w:rPr>
      </w:pPr>
      <w:r w:rsidRPr="00C7076E">
        <w:rPr>
          <w:rFonts w:ascii="Times New Roman" w:hAnsi="Times New Roman" w:cs="Times New Roman"/>
          <w:sz w:val="24"/>
          <w:szCs w:val="24"/>
        </w:rPr>
        <w:t>Woldesenbet</w:t>
      </w:r>
      <w:r>
        <w:rPr>
          <w:rFonts w:ascii="Times New Roman" w:hAnsi="Times New Roman" w:cs="Times New Roman"/>
          <w:sz w:val="24"/>
          <w:szCs w:val="24"/>
        </w:rPr>
        <w:t>,</w:t>
      </w:r>
      <w:r w:rsidRPr="00C7076E">
        <w:rPr>
          <w:rFonts w:ascii="Times New Roman" w:hAnsi="Times New Roman" w:cs="Times New Roman"/>
          <w:sz w:val="24"/>
          <w:szCs w:val="24"/>
        </w:rPr>
        <w:t xml:space="preserve"> K</w:t>
      </w:r>
      <w:r>
        <w:rPr>
          <w:rFonts w:ascii="Times New Roman" w:hAnsi="Times New Roman" w:cs="Times New Roman"/>
          <w:sz w:val="24"/>
          <w:szCs w:val="24"/>
        </w:rPr>
        <w:t>.</w:t>
      </w:r>
      <w:r w:rsidRPr="00C7076E">
        <w:rPr>
          <w:rFonts w:ascii="Times New Roman" w:hAnsi="Times New Roman" w:cs="Times New Roman"/>
          <w:sz w:val="24"/>
          <w:szCs w:val="24"/>
        </w:rPr>
        <w:t xml:space="preserve"> Ram</w:t>
      </w:r>
      <w:r>
        <w:rPr>
          <w:rFonts w:ascii="Times New Roman" w:hAnsi="Times New Roman" w:cs="Times New Roman"/>
          <w:sz w:val="24"/>
          <w:szCs w:val="24"/>
        </w:rPr>
        <w:t>,</w:t>
      </w:r>
      <w:r w:rsidRPr="00C7076E">
        <w:rPr>
          <w:rFonts w:ascii="Times New Roman" w:hAnsi="Times New Roman" w:cs="Times New Roman"/>
          <w:sz w:val="24"/>
          <w:szCs w:val="24"/>
        </w:rPr>
        <w:t xml:space="preserve"> M</w:t>
      </w:r>
      <w:r w:rsidR="009C691B">
        <w:rPr>
          <w:rFonts w:ascii="Times New Roman" w:hAnsi="Times New Roman" w:cs="Times New Roman"/>
          <w:sz w:val="24"/>
          <w:szCs w:val="24"/>
        </w:rPr>
        <w:t xml:space="preserve">. and </w:t>
      </w:r>
      <w:r w:rsidRPr="00C7076E">
        <w:rPr>
          <w:rFonts w:ascii="Times New Roman" w:hAnsi="Times New Roman" w:cs="Times New Roman"/>
          <w:sz w:val="24"/>
          <w:szCs w:val="24"/>
        </w:rPr>
        <w:t>Jones</w:t>
      </w:r>
      <w:r>
        <w:rPr>
          <w:rFonts w:ascii="Times New Roman" w:hAnsi="Times New Roman" w:cs="Times New Roman"/>
          <w:sz w:val="24"/>
          <w:szCs w:val="24"/>
        </w:rPr>
        <w:t>,</w:t>
      </w:r>
      <w:r w:rsidRPr="00C7076E">
        <w:rPr>
          <w:rFonts w:ascii="Times New Roman" w:hAnsi="Times New Roman" w:cs="Times New Roman"/>
          <w:sz w:val="24"/>
          <w:szCs w:val="24"/>
        </w:rPr>
        <w:t xml:space="preserve"> T</w:t>
      </w:r>
      <w:r w:rsidR="009C691B">
        <w:rPr>
          <w:rFonts w:ascii="Times New Roman" w:hAnsi="Times New Roman" w:cs="Times New Roman"/>
          <w:sz w:val="24"/>
          <w:szCs w:val="24"/>
        </w:rPr>
        <w:t>.</w:t>
      </w:r>
      <w:r w:rsidRPr="00C7076E">
        <w:rPr>
          <w:rFonts w:ascii="Times New Roman" w:hAnsi="Times New Roman" w:cs="Times New Roman"/>
          <w:sz w:val="24"/>
          <w:szCs w:val="24"/>
        </w:rPr>
        <w:t xml:space="preserve"> </w:t>
      </w:r>
      <w:r>
        <w:rPr>
          <w:rFonts w:ascii="Times New Roman" w:hAnsi="Times New Roman" w:cs="Times New Roman"/>
          <w:sz w:val="24"/>
          <w:szCs w:val="24"/>
        </w:rPr>
        <w:t>(</w:t>
      </w:r>
      <w:r w:rsidRPr="00C7076E">
        <w:rPr>
          <w:rFonts w:ascii="Times New Roman" w:hAnsi="Times New Roman" w:cs="Times New Roman"/>
          <w:sz w:val="24"/>
          <w:szCs w:val="24"/>
        </w:rPr>
        <w:t>2011</w:t>
      </w:r>
      <w:r>
        <w:rPr>
          <w:rFonts w:ascii="Times New Roman" w:hAnsi="Times New Roman" w:cs="Times New Roman"/>
          <w:sz w:val="24"/>
          <w:szCs w:val="24"/>
        </w:rPr>
        <w:t>)</w:t>
      </w:r>
      <w:r w:rsidR="009C691B">
        <w:rPr>
          <w:rFonts w:ascii="Times New Roman" w:hAnsi="Times New Roman" w:cs="Times New Roman"/>
          <w:sz w:val="24"/>
          <w:szCs w:val="24"/>
        </w:rPr>
        <w:t>,</w:t>
      </w:r>
      <w:r w:rsidRPr="00C7076E">
        <w:rPr>
          <w:rFonts w:ascii="Times New Roman" w:hAnsi="Times New Roman" w:cs="Times New Roman"/>
          <w:sz w:val="24"/>
          <w:szCs w:val="24"/>
        </w:rPr>
        <w:t xml:space="preserve"> </w:t>
      </w:r>
      <w:r w:rsidR="009C691B">
        <w:rPr>
          <w:rFonts w:ascii="Times New Roman" w:hAnsi="Times New Roman" w:cs="Times New Roman"/>
          <w:sz w:val="24"/>
          <w:szCs w:val="24"/>
        </w:rPr>
        <w:t>“</w:t>
      </w:r>
      <w:r w:rsidRPr="00C7076E">
        <w:rPr>
          <w:rFonts w:ascii="Times New Roman" w:hAnsi="Times New Roman" w:cs="Times New Roman"/>
          <w:sz w:val="24"/>
          <w:szCs w:val="24"/>
        </w:rPr>
        <w:t>Supplying large firms: the role of entrepreneurial and dynamic capabilities in small businesses</w:t>
      </w:r>
      <w:r w:rsidR="009C691B">
        <w:rPr>
          <w:rFonts w:ascii="Times New Roman" w:hAnsi="Times New Roman" w:cs="Times New Roman"/>
          <w:sz w:val="24"/>
          <w:szCs w:val="24"/>
        </w:rPr>
        <w:t>”,</w:t>
      </w:r>
      <w:r w:rsidRPr="00C7076E">
        <w:rPr>
          <w:rFonts w:ascii="Times New Roman" w:hAnsi="Times New Roman" w:cs="Times New Roman"/>
          <w:sz w:val="24"/>
          <w:szCs w:val="24"/>
        </w:rPr>
        <w:t xml:space="preserve"> </w:t>
      </w:r>
      <w:r w:rsidRPr="00E57FDB">
        <w:rPr>
          <w:rFonts w:ascii="Times New Roman" w:hAnsi="Times New Roman" w:cs="Times New Roman"/>
          <w:i/>
          <w:sz w:val="24"/>
          <w:szCs w:val="24"/>
        </w:rPr>
        <w:t>International Small Business Journal</w:t>
      </w:r>
      <w:r w:rsidR="009C691B" w:rsidRPr="007A7AAF">
        <w:rPr>
          <w:rFonts w:ascii="Times New Roman" w:hAnsi="Times New Roman" w:cs="Times New Roman"/>
          <w:sz w:val="24"/>
          <w:szCs w:val="24"/>
        </w:rPr>
        <w:t>,</w:t>
      </w:r>
      <w:r w:rsidRPr="00C7076E">
        <w:rPr>
          <w:rFonts w:ascii="Times New Roman" w:hAnsi="Times New Roman" w:cs="Times New Roman"/>
          <w:sz w:val="24"/>
          <w:szCs w:val="24"/>
        </w:rPr>
        <w:t xml:space="preserve"> </w:t>
      </w:r>
      <w:r>
        <w:rPr>
          <w:rFonts w:ascii="Times New Roman" w:hAnsi="Times New Roman" w:cs="Times New Roman"/>
          <w:sz w:val="24"/>
          <w:szCs w:val="24"/>
        </w:rPr>
        <w:t xml:space="preserve">Vol. </w:t>
      </w:r>
      <w:r w:rsidRPr="00C7076E">
        <w:rPr>
          <w:rFonts w:ascii="Times New Roman" w:hAnsi="Times New Roman" w:cs="Times New Roman"/>
          <w:sz w:val="24"/>
          <w:szCs w:val="24"/>
        </w:rPr>
        <w:t>30</w:t>
      </w:r>
      <w:r>
        <w:rPr>
          <w:rFonts w:ascii="Times New Roman" w:hAnsi="Times New Roman" w:cs="Times New Roman"/>
          <w:sz w:val="24"/>
          <w:szCs w:val="24"/>
        </w:rPr>
        <w:t xml:space="preserve"> </w:t>
      </w:r>
      <w:r w:rsidR="009C691B">
        <w:rPr>
          <w:rFonts w:ascii="Times New Roman" w:hAnsi="Times New Roman" w:cs="Times New Roman"/>
          <w:sz w:val="24"/>
          <w:szCs w:val="24"/>
        </w:rPr>
        <w:t xml:space="preserve">No. </w:t>
      </w:r>
      <w:r>
        <w:rPr>
          <w:rFonts w:ascii="Times New Roman" w:hAnsi="Times New Roman" w:cs="Times New Roman"/>
          <w:sz w:val="24"/>
          <w:szCs w:val="24"/>
        </w:rPr>
        <w:t>5</w:t>
      </w:r>
      <w:r w:rsidR="009C691B">
        <w:rPr>
          <w:rFonts w:ascii="Times New Roman" w:hAnsi="Times New Roman" w:cs="Times New Roman"/>
          <w:sz w:val="24"/>
          <w:szCs w:val="24"/>
        </w:rPr>
        <w:t>, pp.</w:t>
      </w:r>
      <w:r w:rsidRPr="00C7076E">
        <w:rPr>
          <w:rFonts w:ascii="Times New Roman" w:hAnsi="Times New Roman" w:cs="Times New Roman"/>
          <w:sz w:val="24"/>
          <w:szCs w:val="24"/>
        </w:rPr>
        <w:t xml:space="preserve"> 493-512</w:t>
      </w:r>
      <w:r w:rsidR="009C691B">
        <w:rPr>
          <w:rFonts w:ascii="Times New Roman" w:hAnsi="Times New Roman" w:cs="Times New Roman"/>
          <w:sz w:val="24"/>
          <w:szCs w:val="24"/>
        </w:rPr>
        <w:t xml:space="preserve">. </w:t>
      </w:r>
    </w:p>
    <w:p w:rsidR="0069159F" w:rsidRPr="009C08AF" w:rsidRDefault="0069159F" w:rsidP="003F0BE8"/>
    <w:sectPr w:rsidR="0069159F" w:rsidRPr="009C08AF" w:rsidSect="00F348E4">
      <w:footerReference w:type="default" r:id="rId23"/>
      <w:pgSz w:w="11907" w:h="16839" w:code="9"/>
      <w:pgMar w:top="1440" w:right="1440" w:bottom="1440"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CBB" w:rsidRDefault="00F34CBB" w:rsidP="00B67930">
      <w:pPr>
        <w:spacing w:after="0" w:line="240" w:lineRule="auto"/>
      </w:pPr>
      <w:r>
        <w:separator/>
      </w:r>
    </w:p>
  </w:endnote>
  <w:endnote w:type="continuationSeparator" w:id="0">
    <w:p w:rsidR="00F34CBB" w:rsidRDefault="00F34CBB" w:rsidP="00B6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32723"/>
      <w:docPartObj>
        <w:docPartGallery w:val="Page Numbers (Bottom of Page)"/>
        <w:docPartUnique/>
      </w:docPartObj>
    </w:sdtPr>
    <w:sdtEndPr>
      <w:rPr>
        <w:noProof/>
      </w:rPr>
    </w:sdtEndPr>
    <w:sdtContent>
      <w:p w:rsidR="007D3C80" w:rsidRDefault="007D3C80">
        <w:pPr>
          <w:pStyle w:val="Footer"/>
          <w:jc w:val="center"/>
        </w:pPr>
        <w:r>
          <w:fldChar w:fldCharType="begin"/>
        </w:r>
        <w:r>
          <w:instrText xml:space="preserve"> PAGE   \* MERGEFORMAT </w:instrText>
        </w:r>
        <w:r>
          <w:fldChar w:fldCharType="separate"/>
        </w:r>
        <w:r w:rsidR="00FA664A">
          <w:rPr>
            <w:noProof/>
          </w:rPr>
          <w:t>22</w:t>
        </w:r>
        <w:r>
          <w:rPr>
            <w:noProof/>
          </w:rPr>
          <w:fldChar w:fldCharType="end"/>
        </w:r>
      </w:p>
    </w:sdtContent>
  </w:sdt>
  <w:p w:rsidR="007D3C80" w:rsidRDefault="007D3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CBB" w:rsidRDefault="00F34CBB" w:rsidP="00B67930">
      <w:pPr>
        <w:spacing w:after="0" w:line="240" w:lineRule="auto"/>
      </w:pPr>
      <w:r>
        <w:separator/>
      </w:r>
    </w:p>
  </w:footnote>
  <w:footnote w:type="continuationSeparator" w:id="0">
    <w:p w:rsidR="00F34CBB" w:rsidRDefault="00F34CBB" w:rsidP="00B67930">
      <w:pPr>
        <w:spacing w:after="0" w:line="240" w:lineRule="auto"/>
      </w:pPr>
      <w:r>
        <w:continuationSeparator/>
      </w:r>
    </w:p>
  </w:footnote>
  <w:footnote w:id="1">
    <w:p w:rsidR="007D3C80" w:rsidRDefault="007D3C80" w:rsidP="00F3095C">
      <w:pPr>
        <w:pStyle w:val="FootnoteText"/>
        <w:jc w:val="both"/>
      </w:pPr>
      <w:r>
        <w:rPr>
          <w:rStyle w:val="FootnoteReference"/>
        </w:rPr>
        <w:footnoteRef/>
      </w:r>
      <w:r>
        <w:t xml:space="preserve"> ‘Above-threshold contracts’ refer to Supplies and Services contracts valued at </w:t>
      </w:r>
      <w:r>
        <w:rPr>
          <w:rFonts w:cstheme="minorHAnsi"/>
        </w:rPr>
        <w:t>€</w:t>
      </w:r>
      <w:r>
        <w:t xml:space="preserve">134,000 (or </w:t>
      </w:r>
      <w:r>
        <w:rPr>
          <w:rFonts w:cstheme="minorHAnsi"/>
        </w:rPr>
        <w:t>€</w:t>
      </w:r>
      <w:r>
        <w:t xml:space="preserve">207,000 for public sector entities other than central government) and Works contracts valued at </w:t>
      </w:r>
      <w:r>
        <w:rPr>
          <w:rFonts w:cstheme="minorHAnsi"/>
        </w:rPr>
        <w:t>€</w:t>
      </w:r>
      <w:r>
        <w:t>5,186,000. Such contracts must be advertised in the Official Journal of the European Union (OJEU) and procured in accordance with EU Procurement Directives.</w:t>
      </w:r>
    </w:p>
    <w:p w:rsidR="007D3C80" w:rsidRDefault="007D3C80" w:rsidP="00F3095C">
      <w:pPr>
        <w:pStyle w:val="FootnoteText"/>
      </w:pPr>
    </w:p>
  </w:footnote>
  <w:footnote w:id="2">
    <w:p w:rsidR="00081379" w:rsidRDefault="00081379">
      <w:pPr>
        <w:pStyle w:val="FootnoteText"/>
      </w:pPr>
      <w:r>
        <w:rPr>
          <w:rStyle w:val="FootnoteReference"/>
        </w:rPr>
        <w:footnoteRef/>
      </w:r>
      <w:r>
        <w:t xml:space="preserve"> Source: Office of Government Procurement</w:t>
      </w:r>
      <w:r w:rsidR="00D06991">
        <w:t xml:space="preserve"> (OGP)</w:t>
      </w:r>
      <w:r>
        <w:t xml:space="preserve">, Ireland.  </w:t>
      </w:r>
    </w:p>
  </w:footnote>
  <w:footnote w:id="3">
    <w:p w:rsidR="007D3C80" w:rsidRDefault="007D3C80" w:rsidP="00FE3955">
      <w:pPr>
        <w:pStyle w:val="FootnoteText"/>
        <w:jc w:val="both"/>
      </w:pPr>
      <w:r>
        <w:rPr>
          <w:rStyle w:val="FootnoteReference"/>
        </w:rPr>
        <w:footnoteRef/>
      </w:r>
      <w:r>
        <w:t xml:space="preserve"> The early </w:t>
      </w:r>
      <w:r w:rsidRPr="00FE3955">
        <w:t xml:space="preserve">respondent group comprised the first 100 firms to submit their questionnaires. Their responses were received within </w:t>
      </w:r>
      <w:r>
        <w:t xml:space="preserve">3 </w:t>
      </w:r>
      <w:r w:rsidRPr="00FE3955">
        <w:t>hours of the survey’s distribution. The late respondent group was made up of the final 100 firms to submit their questionnaire. Their responses were received 10 days after contact was initially made, and then only after a reminder notification had been issued.</w:t>
      </w:r>
    </w:p>
  </w:footnote>
  <w:footnote w:id="4">
    <w:p w:rsidR="007D3C80" w:rsidRDefault="007D3C80">
      <w:pPr>
        <w:pStyle w:val="FootnoteText"/>
      </w:pPr>
      <w:r>
        <w:rPr>
          <w:rStyle w:val="FootnoteReference"/>
        </w:rPr>
        <w:footnoteRef/>
      </w:r>
      <w:r>
        <w:t xml:space="preserve"> </w:t>
      </w:r>
      <w:r w:rsidR="00813D93">
        <w:t xml:space="preserve">VIF scores over </w:t>
      </w:r>
      <w:r w:rsidRPr="00802E57">
        <w:t xml:space="preserve">10 </w:t>
      </w:r>
      <w:r w:rsidR="000A4C5C">
        <w:t xml:space="preserve">point to </w:t>
      </w:r>
      <w:r w:rsidRPr="00802E57">
        <w:t>a multicollinearity problem</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2B3"/>
    <w:multiLevelType w:val="hybridMultilevel"/>
    <w:tmpl w:val="CED8E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D6835"/>
    <w:multiLevelType w:val="hybridMultilevel"/>
    <w:tmpl w:val="0C128B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F5442E"/>
    <w:multiLevelType w:val="hybridMultilevel"/>
    <w:tmpl w:val="A8FEA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A94079"/>
    <w:multiLevelType w:val="hybridMultilevel"/>
    <w:tmpl w:val="46EE8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527DF"/>
    <w:multiLevelType w:val="hybridMultilevel"/>
    <w:tmpl w:val="C2969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4078CD"/>
    <w:multiLevelType w:val="hybridMultilevel"/>
    <w:tmpl w:val="216A3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0B1A20"/>
    <w:multiLevelType w:val="hybridMultilevel"/>
    <w:tmpl w:val="CE3A0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493C38"/>
    <w:multiLevelType w:val="hybridMultilevel"/>
    <w:tmpl w:val="023E5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59C095D"/>
    <w:multiLevelType w:val="hybridMultilevel"/>
    <w:tmpl w:val="E6D4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6F2A22"/>
    <w:multiLevelType w:val="hybridMultilevel"/>
    <w:tmpl w:val="24866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A523D9"/>
    <w:multiLevelType w:val="hybridMultilevel"/>
    <w:tmpl w:val="E190CFAE"/>
    <w:lvl w:ilvl="0" w:tplc="504C037A">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1422AD"/>
    <w:multiLevelType w:val="hybridMultilevel"/>
    <w:tmpl w:val="F7287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F2540E"/>
    <w:multiLevelType w:val="hybridMultilevel"/>
    <w:tmpl w:val="DA5819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E41FE0"/>
    <w:multiLevelType w:val="hybridMultilevel"/>
    <w:tmpl w:val="648CDBE4"/>
    <w:lvl w:ilvl="0" w:tplc="504C037A">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3"/>
  </w:num>
  <w:num w:numId="4">
    <w:abstractNumId w:val="1"/>
  </w:num>
  <w:num w:numId="5">
    <w:abstractNumId w:val="10"/>
  </w:num>
  <w:num w:numId="6">
    <w:abstractNumId w:val="9"/>
  </w:num>
  <w:num w:numId="7">
    <w:abstractNumId w:val="12"/>
  </w:num>
  <w:num w:numId="8">
    <w:abstractNumId w:val="3"/>
  </w:num>
  <w:num w:numId="9">
    <w:abstractNumId w:val="8"/>
  </w:num>
  <w:num w:numId="10">
    <w:abstractNumId w:val="0"/>
  </w:num>
  <w:num w:numId="11">
    <w:abstractNumId w:val="11"/>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6A5"/>
    <w:rsid w:val="00003B90"/>
    <w:rsid w:val="000050EC"/>
    <w:rsid w:val="0000514E"/>
    <w:rsid w:val="000058E2"/>
    <w:rsid w:val="0000685E"/>
    <w:rsid w:val="00006FCD"/>
    <w:rsid w:val="000074B3"/>
    <w:rsid w:val="000115B9"/>
    <w:rsid w:val="000146DA"/>
    <w:rsid w:val="0001695B"/>
    <w:rsid w:val="00016B79"/>
    <w:rsid w:val="00022772"/>
    <w:rsid w:val="00022C31"/>
    <w:rsid w:val="000244EC"/>
    <w:rsid w:val="00026530"/>
    <w:rsid w:val="00027D8B"/>
    <w:rsid w:val="00030B0C"/>
    <w:rsid w:val="00031D76"/>
    <w:rsid w:val="0003248E"/>
    <w:rsid w:val="00032A57"/>
    <w:rsid w:val="00032B2C"/>
    <w:rsid w:val="000358F0"/>
    <w:rsid w:val="0003631E"/>
    <w:rsid w:val="00036DE1"/>
    <w:rsid w:val="00041E95"/>
    <w:rsid w:val="00042795"/>
    <w:rsid w:val="000428EE"/>
    <w:rsid w:val="00042DA1"/>
    <w:rsid w:val="00043BF9"/>
    <w:rsid w:val="00043CFA"/>
    <w:rsid w:val="00046989"/>
    <w:rsid w:val="000473CC"/>
    <w:rsid w:val="000506D9"/>
    <w:rsid w:val="0005421C"/>
    <w:rsid w:val="0005478B"/>
    <w:rsid w:val="0005662B"/>
    <w:rsid w:val="00060FE2"/>
    <w:rsid w:val="00062C51"/>
    <w:rsid w:val="000634E7"/>
    <w:rsid w:val="00065B8E"/>
    <w:rsid w:val="00067422"/>
    <w:rsid w:val="00070055"/>
    <w:rsid w:val="00070127"/>
    <w:rsid w:val="00072C40"/>
    <w:rsid w:val="000762BB"/>
    <w:rsid w:val="0007734D"/>
    <w:rsid w:val="00081379"/>
    <w:rsid w:val="00081CDE"/>
    <w:rsid w:val="00086D83"/>
    <w:rsid w:val="0009138E"/>
    <w:rsid w:val="00095709"/>
    <w:rsid w:val="000A02AE"/>
    <w:rsid w:val="000A0881"/>
    <w:rsid w:val="000A399F"/>
    <w:rsid w:val="000A4C5C"/>
    <w:rsid w:val="000A4DC3"/>
    <w:rsid w:val="000A5736"/>
    <w:rsid w:val="000A59CE"/>
    <w:rsid w:val="000B0840"/>
    <w:rsid w:val="000B140E"/>
    <w:rsid w:val="000B45E5"/>
    <w:rsid w:val="000B5434"/>
    <w:rsid w:val="000B73DB"/>
    <w:rsid w:val="000B7BAD"/>
    <w:rsid w:val="000C07D2"/>
    <w:rsid w:val="000C179C"/>
    <w:rsid w:val="000C18C3"/>
    <w:rsid w:val="000C19C3"/>
    <w:rsid w:val="000C19F3"/>
    <w:rsid w:val="000C5C47"/>
    <w:rsid w:val="000C7173"/>
    <w:rsid w:val="000D0FBC"/>
    <w:rsid w:val="000E29B6"/>
    <w:rsid w:val="000E69C9"/>
    <w:rsid w:val="000E74D0"/>
    <w:rsid w:val="000E78AF"/>
    <w:rsid w:val="000E7FE9"/>
    <w:rsid w:val="000F2109"/>
    <w:rsid w:val="000F2B6D"/>
    <w:rsid w:val="000F4AB6"/>
    <w:rsid w:val="000F6EF0"/>
    <w:rsid w:val="00103D5E"/>
    <w:rsid w:val="001057A2"/>
    <w:rsid w:val="00106055"/>
    <w:rsid w:val="00106253"/>
    <w:rsid w:val="001065A9"/>
    <w:rsid w:val="00107C85"/>
    <w:rsid w:val="00110DA3"/>
    <w:rsid w:val="00113D98"/>
    <w:rsid w:val="00115526"/>
    <w:rsid w:val="00115D37"/>
    <w:rsid w:val="00117AAD"/>
    <w:rsid w:val="0012020E"/>
    <w:rsid w:val="00122A7E"/>
    <w:rsid w:val="00130DF8"/>
    <w:rsid w:val="00132D0F"/>
    <w:rsid w:val="001336DB"/>
    <w:rsid w:val="0013541E"/>
    <w:rsid w:val="00135482"/>
    <w:rsid w:val="00135E83"/>
    <w:rsid w:val="00136ACF"/>
    <w:rsid w:val="00137078"/>
    <w:rsid w:val="00137AA2"/>
    <w:rsid w:val="00144742"/>
    <w:rsid w:val="00144C50"/>
    <w:rsid w:val="00147447"/>
    <w:rsid w:val="00147D5B"/>
    <w:rsid w:val="00151E51"/>
    <w:rsid w:val="0015228C"/>
    <w:rsid w:val="00152756"/>
    <w:rsid w:val="00153770"/>
    <w:rsid w:val="00155D05"/>
    <w:rsid w:val="00156EC5"/>
    <w:rsid w:val="00157F5B"/>
    <w:rsid w:val="0016185E"/>
    <w:rsid w:val="00161B2B"/>
    <w:rsid w:val="00162339"/>
    <w:rsid w:val="00162F7F"/>
    <w:rsid w:val="00164156"/>
    <w:rsid w:val="00165188"/>
    <w:rsid w:val="00166F60"/>
    <w:rsid w:val="00167A67"/>
    <w:rsid w:val="00167F97"/>
    <w:rsid w:val="0017404E"/>
    <w:rsid w:val="00175EF0"/>
    <w:rsid w:val="00176B4B"/>
    <w:rsid w:val="00181BF7"/>
    <w:rsid w:val="001832C4"/>
    <w:rsid w:val="001833C9"/>
    <w:rsid w:val="0018387C"/>
    <w:rsid w:val="001845B3"/>
    <w:rsid w:val="00186F1E"/>
    <w:rsid w:val="0019180C"/>
    <w:rsid w:val="00191C13"/>
    <w:rsid w:val="00192D4E"/>
    <w:rsid w:val="0019503C"/>
    <w:rsid w:val="00195A20"/>
    <w:rsid w:val="0019687E"/>
    <w:rsid w:val="00196FFC"/>
    <w:rsid w:val="00197272"/>
    <w:rsid w:val="001A1225"/>
    <w:rsid w:val="001A41D4"/>
    <w:rsid w:val="001A4A47"/>
    <w:rsid w:val="001A4C99"/>
    <w:rsid w:val="001A534F"/>
    <w:rsid w:val="001A5DA0"/>
    <w:rsid w:val="001A61C7"/>
    <w:rsid w:val="001B0CC7"/>
    <w:rsid w:val="001B3A16"/>
    <w:rsid w:val="001B6226"/>
    <w:rsid w:val="001C30E4"/>
    <w:rsid w:val="001C366E"/>
    <w:rsid w:val="001C48DD"/>
    <w:rsid w:val="001C5E72"/>
    <w:rsid w:val="001C7A89"/>
    <w:rsid w:val="001D4856"/>
    <w:rsid w:val="001D5D0B"/>
    <w:rsid w:val="001E0126"/>
    <w:rsid w:val="001E0BE4"/>
    <w:rsid w:val="001E0C94"/>
    <w:rsid w:val="001E0F39"/>
    <w:rsid w:val="001E1B9C"/>
    <w:rsid w:val="001E2BA3"/>
    <w:rsid w:val="001E317B"/>
    <w:rsid w:val="001E447D"/>
    <w:rsid w:val="001E5CD7"/>
    <w:rsid w:val="001E736E"/>
    <w:rsid w:val="001E7B7B"/>
    <w:rsid w:val="001F08BF"/>
    <w:rsid w:val="001F1373"/>
    <w:rsid w:val="001F1B5F"/>
    <w:rsid w:val="001F1FCD"/>
    <w:rsid w:val="001F2462"/>
    <w:rsid w:val="001F3272"/>
    <w:rsid w:val="001F3C1D"/>
    <w:rsid w:val="001F5789"/>
    <w:rsid w:val="001F5B39"/>
    <w:rsid w:val="001F5CE5"/>
    <w:rsid w:val="002060D6"/>
    <w:rsid w:val="002063F5"/>
    <w:rsid w:val="00207A4D"/>
    <w:rsid w:val="00207CDB"/>
    <w:rsid w:val="002100FC"/>
    <w:rsid w:val="002144A9"/>
    <w:rsid w:val="0021497E"/>
    <w:rsid w:val="002152BE"/>
    <w:rsid w:val="00215864"/>
    <w:rsid w:val="0021592A"/>
    <w:rsid w:val="00216B10"/>
    <w:rsid w:val="00220148"/>
    <w:rsid w:val="00220ED4"/>
    <w:rsid w:val="00222327"/>
    <w:rsid w:val="002231ED"/>
    <w:rsid w:val="00223886"/>
    <w:rsid w:val="00225D34"/>
    <w:rsid w:val="0022604B"/>
    <w:rsid w:val="00226C24"/>
    <w:rsid w:val="00227689"/>
    <w:rsid w:val="00231374"/>
    <w:rsid w:val="002340FC"/>
    <w:rsid w:val="002353C8"/>
    <w:rsid w:val="00235F77"/>
    <w:rsid w:val="002360A1"/>
    <w:rsid w:val="00237B96"/>
    <w:rsid w:val="00242534"/>
    <w:rsid w:val="00244A25"/>
    <w:rsid w:val="0024518F"/>
    <w:rsid w:val="00245B7C"/>
    <w:rsid w:val="002462EA"/>
    <w:rsid w:val="0024675E"/>
    <w:rsid w:val="00246AEA"/>
    <w:rsid w:val="002525E6"/>
    <w:rsid w:val="00252AEB"/>
    <w:rsid w:val="00253676"/>
    <w:rsid w:val="00253A65"/>
    <w:rsid w:val="002558C0"/>
    <w:rsid w:val="00256229"/>
    <w:rsid w:val="00257145"/>
    <w:rsid w:val="00257C69"/>
    <w:rsid w:val="00265C52"/>
    <w:rsid w:val="00266926"/>
    <w:rsid w:val="00267C90"/>
    <w:rsid w:val="00271B8D"/>
    <w:rsid w:val="00272E0F"/>
    <w:rsid w:val="0027398B"/>
    <w:rsid w:val="00274813"/>
    <w:rsid w:val="00275211"/>
    <w:rsid w:val="0028216F"/>
    <w:rsid w:val="00285708"/>
    <w:rsid w:val="00285ECB"/>
    <w:rsid w:val="00286B9C"/>
    <w:rsid w:val="00286CEF"/>
    <w:rsid w:val="002875FE"/>
    <w:rsid w:val="0029044C"/>
    <w:rsid w:val="00291BB8"/>
    <w:rsid w:val="00293909"/>
    <w:rsid w:val="00294F4D"/>
    <w:rsid w:val="002967DB"/>
    <w:rsid w:val="002A0817"/>
    <w:rsid w:val="002A681E"/>
    <w:rsid w:val="002A6A07"/>
    <w:rsid w:val="002A79CA"/>
    <w:rsid w:val="002A7C83"/>
    <w:rsid w:val="002B0162"/>
    <w:rsid w:val="002B0B9D"/>
    <w:rsid w:val="002B3547"/>
    <w:rsid w:val="002B3CD4"/>
    <w:rsid w:val="002B3F3D"/>
    <w:rsid w:val="002B500B"/>
    <w:rsid w:val="002B5292"/>
    <w:rsid w:val="002B657A"/>
    <w:rsid w:val="002C4402"/>
    <w:rsid w:val="002C4721"/>
    <w:rsid w:val="002C5B84"/>
    <w:rsid w:val="002D3641"/>
    <w:rsid w:val="002D4130"/>
    <w:rsid w:val="002E1123"/>
    <w:rsid w:val="002E2543"/>
    <w:rsid w:val="002E2CCE"/>
    <w:rsid w:val="002E59E7"/>
    <w:rsid w:val="002E5C68"/>
    <w:rsid w:val="002F2890"/>
    <w:rsid w:val="002F2FE5"/>
    <w:rsid w:val="002F3119"/>
    <w:rsid w:val="002F3C62"/>
    <w:rsid w:val="002F509C"/>
    <w:rsid w:val="002F50D4"/>
    <w:rsid w:val="002F55E5"/>
    <w:rsid w:val="002F665C"/>
    <w:rsid w:val="002F6B2D"/>
    <w:rsid w:val="002F7F86"/>
    <w:rsid w:val="002F7FDA"/>
    <w:rsid w:val="00302FCE"/>
    <w:rsid w:val="003041D0"/>
    <w:rsid w:val="00305560"/>
    <w:rsid w:val="00305C5B"/>
    <w:rsid w:val="00306516"/>
    <w:rsid w:val="003155A1"/>
    <w:rsid w:val="00317437"/>
    <w:rsid w:val="003176F3"/>
    <w:rsid w:val="00321086"/>
    <w:rsid w:val="00321091"/>
    <w:rsid w:val="00322244"/>
    <w:rsid w:val="00322615"/>
    <w:rsid w:val="00323B9F"/>
    <w:rsid w:val="003279CD"/>
    <w:rsid w:val="00331177"/>
    <w:rsid w:val="00331604"/>
    <w:rsid w:val="00331A59"/>
    <w:rsid w:val="00332164"/>
    <w:rsid w:val="00335732"/>
    <w:rsid w:val="003357A4"/>
    <w:rsid w:val="00340651"/>
    <w:rsid w:val="00341FBF"/>
    <w:rsid w:val="003444D4"/>
    <w:rsid w:val="00345F85"/>
    <w:rsid w:val="003476D1"/>
    <w:rsid w:val="003511DC"/>
    <w:rsid w:val="00353411"/>
    <w:rsid w:val="00353747"/>
    <w:rsid w:val="00355188"/>
    <w:rsid w:val="00355F96"/>
    <w:rsid w:val="00357418"/>
    <w:rsid w:val="0036292F"/>
    <w:rsid w:val="003633B3"/>
    <w:rsid w:val="003633B6"/>
    <w:rsid w:val="00366C21"/>
    <w:rsid w:val="003672C0"/>
    <w:rsid w:val="0037226D"/>
    <w:rsid w:val="00373FB1"/>
    <w:rsid w:val="003777BC"/>
    <w:rsid w:val="00377BBC"/>
    <w:rsid w:val="00382F8D"/>
    <w:rsid w:val="00386F60"/>
    <w:rsid w:val="0038724B"/>
    <w:rsid w:val="00393E18"/>
    <w:rsid w:val="003971A4"/>
    <w:rsid w:val="003A05F8"/>
    <w:rsid w:val="003A0759"/>
    <w:rsid w:val="003A0849"/>
    <w:rsid w:val="003A1BD5"/>
    <w:rsid w:val="003A340A"/>
    <w:rsid w:val="003A4612"/>
    <w:rsid w:val="003A472D"/>
    <w:rsid w:val="003A5A4C"/>
    <w:rsid w:val="003B0D74"/>
    <w:rsid w:val="003B132D"/>
    <w:rsid w:val="003B14DC"/>
    <w:rsid w:val="003B1AD0"/>
    <w:rsid w:val="003B2D8D"/>
    <w:rsid w:val="003B32D8"/>
    <w:rsid w:val="003B46D1"/>
    <w:rsid w:val="003B5D61"/>
    <w:rsid w:val="003B6038"/>
    <w:rsid w:val="003B6149"/>
    <w:rsid w:val="003B6FB9"/>
    <w:rsid w:val="003B7AF1"/>
    <w:rsid w:val="003C013A"/>
    <w:rsid w:val="003C5A36"/>
    <w:rsid w:val="003C7A88"/>
    <w:rsid w:val="003D2AFC"/>
    <w:rsid w:val="003D2D7A"/>
    <w:rsid w:val="003D3060"/>
    <w:rsid w:val="003D3A86"/>
    <w:rsid w:val="003D7D84"/>
    <w:rsid w:val="003E0064"/>
    <w:rsid w:val="003E318F"/>
    <w:rsid w:val="003E4C90"/>
    <w:rsid w:val="003F01B4"/>
    <w:rsid w:val="003F0BE8"/>
    <w:rsid w:val="003F1D76"/>
    <w:rsid w:val="003F6BCD"/>
    <w:rsid w:val="003F6E09"/>
    <w:rsid w:val="003F7091"/>
    <w:rsid w:val="003F73F4"/>
    <w:rsid w:val="003F7B2B"/>
    <w:rsid w:val="00401C4A"/>
    <w:rsid w:val="00407275"/>
    <w:rsid w:val="0040761F"/>
    <w:rsid w:val="004105DD"/>
    <w:rsid w:val="00410A3A"/>
    <w:rsid w:val="00410F51"/>
    <w:rsid w:val="00412799"/>
    <w:rsid w:val="004157D5"/>
    <w:rsid w:val="00424223"/>
    <w:rsid w:val="004250CF"/>
    <w:rsid w:val="0042558D"/>
    <w:rsid w:val="00426255"/>
    <w:rsid w:val="004268E2"/>
    <w:rsid w:val="00430EF2"/>
    <w:rsid w:val="00432116"/>
    <w:rsid w:val="004345D8"/>
    <w:rsid w:val="00434A1C"/>
    <w:rsid w:val="0044361F"/>
    <w:rsid w:val="004436AF"/>
    <w:rsid w:val="00443919"/>
    <w:rsid w:val="004455A9"/>
    <w:rsid w:val="00446193"/>
    <w:rsid w:val="00446604"/>
    <w:rsid w:val="00446FA9"/>
    <w:rsid w:val="00450531"/>
    <w:rsid w:val="00452E75"/>
    <w:rsid w:val="00457E67"/>
    <w:rsid w:val="0046073E"/>
    <w:rsid w:val="004613C8"/>
    <w:rsid w:val="004618C4"/>
    <w:rsid w:val="0046362D"/>
    <w:rsid w:val="004647D9"/>
    <w:rsid w:val="004655C0"/>
    <w:rsid w:val="004663CC"/>
    <w:rsid w:val="00466D4C"/>
    <w:rsid w:val="004711E4"/>
    <w:rsid w:val="00471CB8"/>
    <w:rsid w:val="00471DD4"/>
    <w:rsid w:val="00473078"/>
    <w:rsid w:val="004734F1"/>
    <w:rsid w:val="00475DAF"/>
    <w:rsid w:val="00477B24"/>
    <w:rsid w:val="00481CE6"/>
    <w:rsid w:val="00481E0A"/>
    <w:rsid w:val="00482BF4"/>
    <w:rsid w:val="004870AF"/>
    <w:rsid w:val="00487CC9"/>
    <w:rsid w:val="00490324"/>
    <w:rsid w:val="00491811"/>
    <w:rsid w:val="004943E5"/>
    <w:rsid w:val="004951DF"/>
    <w:rsid w:val="00495C2B"/>
    <w:rsid w:val="004970EA"/>
    <w:rsid w:val="004972BD"/>
    <w:rsid w:val="004A49B6"/>
    <w:rsid w:val="004A64A8"/>
    <w:rsid w:val="004A6531"/>
    <w:rsid w:val="004A7BAE"/>
    <w:rsid w:val="004B115A"/>
    <w:rsid w:val="004B172C"/>
    <w:rsid w:val="004B2E26"/>
    <w:rsid w:val="004C0537"/>
    <w:rsid w:val="004C1275"/>
    <w:rsid w:val="004C1894"/>
    <w:rsid w:val="004C6F09"/>
    <w:rsid w:val="004D01CB"/>
    <w:rsid w:val="004D06E7"/>
    <w:rsid w:val="004D0C70"/>
    <w:rsid w:val="004D3ABE"/>
    <w:rsid w:val="004D4E82"/>
    <w:rsid w:val="004D72B6"/>
    <w:rsid w:val="004D792B"/>
    <w:rsid w:val="004D7F70"/>
    <w:rsid w:val="004E4437"/>
    <w:rsid w:val="004E4ABC"/>
    <w:rsid w:val="004E7D76"/>
    <w:rsid w:val="004F141B"/>
    <w:rsid w:val="004F1A52"/>
    <w:rsid w:val="004F1C22"/>
    <w:rsid w:val="004F3D76"/>
    <w:rsid w:val="004F44C9"/>
    <w:rsid w:val="004F4CAE"/>
    <w:rsid w:val="004F57A9"/>
    <w:rsid w:val="004F699E"/>
    <w:rsid w:val="005014D9"/>
    <w:rsid w:val="005016AB"/>
    <w:rsid w:val="00502C11"/>
    <w:rsid w:val="0050399E"/>
    <w:rsid w:val="00504503"/>
    <w:rsid w:val="00510F55"/>
    <w:rsid w:val="0051308D"/>
    <w:rsid w:val="00514752"/>
    <w:rsid w:val="00523035"/>
    <w:rsid w:val="005245D3"/>
    <w:rsid w:val="00524916"/>
    <w:rsid w:val="00527243"/>
    <w:rsid w:val="00532B9C"/>
    <w:rsid w:val="00534E9C"/>
    <w:rsid w:val="00541788"/>
    <w:rsid w:val="00541F63"/>
    <w:rsid w:val="00542EFA"/>
    <w:rsid w:val="00542FEF"/>
    <w:rsid w:val="00543FC6"/>
    <w:rsid w:val="00545528"/>
    <w:rsid w:val="0054557F"/>
    <w:rsid w:val="005456D2"/>
    <w:rsid w:val="00545726"/>
    <w:rsid w:val="00547547"/>
    <w:rsid w:val="005516A5"/>
    <w:rsid w:val="005528E4"/>
    <w:rsid w:val="00553B75"/>
    <w:rsid w:val="00553EC7"/>
    <w:rsid w:val="005550E3"/>
    <w:rsid w:val="00556661"/>
    <w:rsid w:val="00556F47"/>
    <w:rsid w:val="0055738F"/>
    <w:rsid w:val="005616A4"/>
    <w:rsid w:val="00562C41"/>
    <w:rsid w:val="005631A7"/>
    <w:rsid w:val="00565928"/>
    <w:rsid w:val="00570A97"/>
    <w:rsid w:val="0057174D"/>
    <w:rsid w:val="0057675A"/>
    <w:rsid w:val="0057686D"/>
    <w:rsid w:val="00577DE6"/>
    <w:rsid w:val="005804CF"/>
    <w:rsid w:val="00580FB5"/>
    <w:rsid w:val="00582B1B"/>
    <w:rsid w:val="0058337D"/>
    <w:rsid w:val="0058359C"/>
    <w:rsid w:val="005864F5"/>
    <w:rsid w:val="00591850"/>
    <w:rsid w:val="00592175"/>
    <w:rsid w:val="005930B8"/>
    <w:rsid w:val="00593E27"/>
    <w:rsid w:val="005945E7"/>
    <w:rsid w:val="0059581F"/>
    <w:rsid w:val="005A0C82"/>
    <w:rsid w:val="005A4705"/>
    <w:rsid w:val="005A4A99"/>
    <w:rsid w:val="005A509F"/>
    <w:rsid w:val="005B290D"/>
    <w:rsid w:val="005B3C8C"/>
    <w:rsid w:val="005B3E03"/>
    <w:rsid w:val="005B6EAE"/>
    <w:rsid w:val="005B74CD"/>
    <w:rsid w:val="005B7B82"/>
    <w:rsid w:val="005C5E20"/>
    <w:rsid w:val="005C65C3"/>
    <w:rsid w:val="005C6803"/>
    <w:rsid w:val="005C7484"/>
    <w:rsid w:val="005D2A93"/>
    <w:rsid w:val="005D2BEC"/>
    <w:rsid w:val="005D31E2"/>
    <w:rsid w:val="005D37D5"/>
    <w:rsid w:val="005D3847"/>
    <w:rsid w:val="005D73F6"/>
    <w:rsid w:val="005D757D"/>
    <w:rsid w:val="005D77A2"/>
    <w:rsid w:val="005D78A0"/>
    <w:rsid w:val="005D7E2B"/>
    <w:rsid w:val="005E01C1"/>
    <w:rsid w:val="005E1B07"/>
    <w:rsid w:val="005E1EF4"/>
    <w:rsid w:val="005E2A5F"/>
    <w:rsid w:val="005E3048"/>
    <w:rsid w:val="005E36BE"/>
    <w:rsid w:val="005E71BD"/>
    <w:rsid w:val="005F1836"/>
    <w:rsid w:val="005F1DFA"/>
    <w:rsid w:val="005F506C"/>
    <w:rsid w:val="005F6D23"/>
    <w:rsid w:val="005F7618"/>
    <w:rsid w:val="00602920"/>
    <w:rsid w:val="00605480"/>
    <w:rsid w:val="00606E40"/>
    <w:rsid w:val="00610BCE"/>
    <w:rsid w:val="00611EFB"/>
    <w:rsid w:val="006157EC"/>
    <w:rsid w:val="00620046"/>
    <w:rsid w:val="00621392"/>
    <w:rsid w:val="00624418"/>
    <w:rsid w:val="006257EE"/>
    <w:rsid w:val="00626FB9"/>
    <w:rsid w:val="00631DCE"/>
    <w:rsid w:val="00633A0D"/>
    <w:rsid w:val="00634FEC"/>
    <w:rsid w:val="006358CB"/>
    <w:rsid w:val="00635E83"/>
    <w:rsid w:val="00637D8F"/>
    <w:rsid w:val="00640F2E"/>
    <w:rsid w:val="00643FA4"/>
    <w:rsid w:val="006441AE"/>
    <w:rsid w:val="00645EC9"/>
    <w:rsid w:val="00645FAA"/>
    <w:rsid w:val="00646B99"/>
    <w:rsid w:val="00647098"/>
    <w:rsid w:val="00647430"/>
    <w:rsid w:val="006477A7"/>
    <w:rsid w:val="00647B65"/>
    <w:rsid w:val="00647C3D"/>
    <w:rsid w:val="00650CA2"/>
    <w:rsid w:val="00651055"/>
    <w:rsid w:val="006542AB"/>
    <w:rsid w:val="00654E8D"/>
    <w:rsid w:val="00657756"/>
    <w:rsid w:val="00660093"/>
    <w:rsid w:val="00660686"/>
    <w:rsid w:val="00661B81"/>
    <w:rsid w:val="00663C18"/>
    <w:rsid w:val="00666112"/>
    <w:rsid w:val="00666357"/>
    <w:rsid w:val="00667328"/>
    <w:rsid w:val="0066769F"/>
    <w:rsid w:val="0067016D"/>
    <w:rsid w:val="00670F37"/>
    <w:rsid w:val="0067282A"/>
    <w:rsid w:val="00672BA1"/>
    <w:rsid w:val="00675B2D"/>
    <w:rsid w:val="0067606B"/>
    <w:rsid w:val="006779E6"/>
    <w:rsid w:val="00677F1D"/>
    <w:rsid w:val="006802DD"/>
    <w:rsid w:val="00682A3F"/>
    <w:rsid w:val="00682D0B"/>
    <w:rsid w:val="00687D92"/>
    <w:rsid w:val="0069159F"/>
    <w:rsid w:val="00691FA3"/>
    <w:rsid w:val="00693213"/>
    <w:rsid w:val="00694B9F"/>
    <w:rsid w:val="006963DD"/>
    <w:rsid w:val="006A02DF"/>
    <w:rsid w:val="006A12A5"/>
    <w:rsid w:val="006A2208"/>
    <w:rsid w:val="006A47BA"/>
    <w:rsid w:val="006A4A79"/>
    <w:rsid w:val="006A4B1C"/>
    <w:rsid w:val="006A5D6B"/>
    <w:rsid w:val="006A6CEE"/>
    <w:rsid w:val="006B1889"/>
    <w:rsid w:val="006B1B43"/>
    <w:rsid w:val="006B4DAD"/>
    <w:rsid w:val="006B6F39"/>
    <w:rsid w:val="006B7D98"/>
    <w:rsid w:val="006C19CE"/>
    <w:rsid w:val="006C4AD4"/>
    <w:rsid w:val="006C60BB"/>
    <w:rsid w:val="006D0C91"/>
    <w:rsid w:val="006D13F9"/>
    <w:rsid w:val="006D2238"/>
    <w:rsid w:val="006D3621"/>
    <w:rsid w:val="006D3729"/>
    <w:rsid w:val="006D3E5C"/>
    <w:rsid w:val="006D3FC8"/>
    <w:rsid w:val="006D4C7C"/>
    <w:rsid w:val="006D6B90"/>
    <w:rsid w:val="006D73B9"/>
    <w:rsid w:val="006E15C9"/>
    <w:rsid w:val="006E209E"/>
    <w:rsid w:val="006E4658"/>
    <w:rsid w:val="006E5DC0"/>
    <w:rsid w:val="006E7425"/>
    <w:rsid w:val="006F0F03"/>
    <w:rsid w:val="006F48DC"/>
    <w:rsid w:val="006F7D78"/>
    <w:rsid w:val="00701B94"/>
    <w:rsid w:val="007024CC"/>
    <w:rsid w:val="00703A86"/>
    <w:rsid w:val="007068B5"/>
    <w:rsid w:val="00706F81"/>
    <w:rsid w:val="007078C2"/>
    <w:rsid w:val="007111EA"/>
    <w:rsid w:val="0071356E"/>
    <w:rsid w:val="0071362C"/>
    <w:rsid w:val="00713907"/>
    <w:rsid w:val="00713A9E"/>
    <w:rsid w:val="00714228"/>
    <w:rsid w:val="00715053"/>
    <w:rsid w:val="00716113"/>
    <w:rsid w:val="00716680"/>
    <w:rsid w:val="007177A5"/>
    <w:rsid w:val="00717AA8"/>
    <w:rsid w:val="007252B4"/>
    <w:rsid w:val="00726C37"/>
    <w:rsid w:val="00727B9F"/>
    <w:rsid w:val="00731331"/>
    <w:rsid w:val="00734EE8"/>
    <w:rsid w:val="00737666"/>
    <w:rsid w:val="00741E0F"/>
    <w:rsid w:val="007477F0"/>
    <w:rsid w:val="007506B8"/>
    <w:rsid w:val="007519F0"/>
    <w:rsid w:val="00752D6E"/>
    <w:rsid w:val="00753778"/>
    <w:rsid w:val="00754952"/>
    <w:rsid w:val="00754B30"/>
    <w:rsid w:val="00756238"/>
    <w:rsid w:val="0076062A"/>
    <w:rsid w:val="00761037"/>
    <w:rsid w:val="007610E0"/>
    <w:rsid w:val="00761495"/>
    <w:rsid w:val="00761FB0"/>
    <w:rsid w:val="007627A8"/>
    <w:rsid w:val="00763315"/>
    <w:rsid w:val="00763323"/>
    <w:rsid w:val="007664ED"/>
    <w:rsid w:val="00766C23"/>
    <w:rsid w:val="00766D49"/>
    <w:rsid w:val="00767131"/>
    <w:rsid w:val="00770606"/>
    <w:rsid w:val="00771DA2"/>
    <w:rsid w:val="00772B7E"/>
    <w:rsid w:val="00774AF6"/>
    <w:rsid w:val="00775CF4"/>
    <w:rsid w:val="00781708"/>
    <w:rsid w:val="00781753"/>
    <w:rsid w:val="00781975"/>
    <w:rsid w:val="007819F9"/>
    <w:rsid w:val="00782314"/>
    <w:rsid w:val="00784E8F"/>
    <w:rsid w:val="007860F5"/>
    <w:rsid w:val="00786B41"/>
    <w:rsid w:val="00786F28"/>
    <w:rsid w:val="00787E7D"/>
    <w:rsid w:val="00791451"/>
    <w:rsid w:val="007915D9"/>
    <w:rsid w:val="007916BC"/>
    <w:rsid w:val="0079172B"/>
    <w:rsid w:val="00793942"/>
    <w:rsid w:val="0079529F"/>
    <w:rsid w:val="007964F8"/>
    <w:rsid w:val="007975A7"/>
    <w:rsid w:val="007A0E42"/>
    <w:rsid w:val="007A2012"/>
    <w:rsid w:val="007A22F4"/>
    <w:rsid w:val="007A51D0"/>
    <w:rsid w:val="007A5B7E"/>
    <w:rsid w:val="007A6992"/>
    <w:rsid w:val="007A6B3A"/>
    <w:rsid w:val="007A70A5"/>
    <w:rsid w:val="007A7AAF"/>
    <w:rsid w:val="007B0EBC"/>
    <w:rsid w:val="007B1ACD"/>
    <w:rsid w:val="007B34B0"/>
    <w:rsid w:val="007B5911"/>
    <w:rsid w:val="007B59F4"/>
    <w:rsid w:val="007C69BE"/>
    <w:rsid w:val="007C6E68"/>
    <w:rsid w:val="007D0132"/>
    <w:rsid w:val="007D0555"/>
    <w:rsid w:val="007D131C"/>
    <w:rsid w:val="007D3063"/>
    <w:rsid w:val="007D3C80"/>
    <w:rsid w:val="007E13C9"/>
    <w:rsid w:val="007E14B2"/>
    <w:rsid w:val="007E1FD8"/>
    <w:rsid w:val="007E27C4"/>
    <w:rsid w:val="007E396D"/>
    <w:rsid w:val="007E635E"/>
    <w:rsid w:val="007E6ABB"/>
    <w:rsid w:val="007E6E75"/>
    <w:rsid w:val="007F0B5F"/>
    <w:rsid w:val="007F5F2D"/>
    <w:rsid w:val="007F710A"/>
    <w:rsid w:val="0080100C"/>
    <w:rsid w:val="00802E57"/>
    <w:rsid w:val="00803162"/>
    <w:rsid w:val="00803930"/>
    <w:rsid w:val="008059A4"/>
    <w:rsid w:val="00810F56"/>
    <w:rsid w:val="008110C1"/>
    <w:rsid w:val="008125CF"/>
    <w:rsid w:val="00812660"/>
    <w:rsid w:val="008135EF"/>
    <w:rsid w:val="00813804"/>
    <w:rsid w:val="00813D93"/>
    <w:rsid w:val="0081577C"/>
    <w:rsid w:val="008159BA"/>
    <w:rsid w:val="00815A88"/>
    <w:rsid w:val="00823368"/>
    <w:rsid w:val="008233BB"/>
    <w:rsid w:val="008235FA"/>
    <w:rsid w:val="008243C1"/>
    <w:rsid w:val="008266CD"/>
    <w:rsid w:val="00827453"/>
    <w:rsid w:val="00830BD5"/>
    <w:rsid w:val="00831294"/>
    <w:rsid w:val="00831611"/>
    <w:rsid w:val="00834233"/>
    <w:rsid w:val="00834910"/>
    <w:rsid w:val="008371E8"/>
    <w:rsid w:val="00840629"/>
    <w:rsid w:val="00842007"/>
    <w:rsid w:val="008471C4"/>
    <w:rsid w:val="00847569"/>
    <w:rsid w:val="0084783C"/>
    <w:rsid w:val="0085103A"/>
    <w:rsid w:val="00851B8C"/>
    <w:rsid w:val="00851C02"/>
    <w:rsid w:val="0085303A"/>
    <w:rsid w:val="00854699"/>
    <w:rsid w:val="0085582D"/>
    <w:rsid w:val="008568E1"/>
    <w:rsid w:val="0085692B"/>
    <w:rsid w:val="00856FF1"/>
    <w:rsid w:val="008603B9"/>
    <w:rsid w:val="008609D7"/>
    <w:rsid w:val="00860B41"/>
    <w:rsid w:val="008620C4"/>
    <w:rsid w:val="00862CCB"/>
    <w:rsid w:val="00864B10"/>
    <w:rsid w:val="00865754"/>
    <w:rsid w:val="008662A0"/>
    <w:rsid w:val="00866BB1"/>
    <w:rsid w:val="0087044E"/>
    <w:rsid w:val="00870938"/>
    <w:rsid w:val="0087429E"/>
    <w:rsid w:val="008804B7"/>
    <w:rsid w:val="00881309"/>
    <w:rsid w:val="00881B67"/>
    <w:rsid w:val="00881B86"/>
    <w:rsid w:val="00881F1D"/>
    <w:rsid w:val="00886684"/>
    <w:rsid w:val="00890040"/>
    <w:rsid w:val="0089050E"/>
    <w:rsid w:val="00892239"/>
    <w:rsid w:val="00892FCF"/>
    <w:rsid w:val="008936EC"/>
    <w:rsid w:val="00893C6F"/>
    <w:rsid w:val="00894F18"/>
    <w:rsid w:val="0089729C"/>
    <w:rsid w:val="008978E9"/>
    <w:rsid w:val="008A0FDF"/>
    <w:rsid w:val="008A1B98"/>
    <w:rsid w:val="008A1C7C"/>
    <w:rsid w:val="008A1D35"/>
    <w:rsid w:val="008A3246"/>
    <w:rsid w:val="008A4C79"/>
    <w:rsid w:val="008A71DB"/>
    <w:rsid w:val="008B2DCC"/>
    <w:rsid w:val="008B3B1A"/>
    <w:rsid w:val="008C2A3A"/>
    <w:rsid w:val="008C31F1"/>
    <w:rsid w:val="008C6ADB"/>
    <w:rsid w:val="008C6B73"/>
    <w:rsid w:val="008C7169"/>
    <w:rsid w:val="008D08C3"/>
    <w:rsid w:val="008D0B24"/>
    <w:rsid w:val="008D383D"/>
    <w:rsid w:val="008D4712"/>
    <w:rsid w:val="008D55D7"/>
    <w:rsid w:val="008E08E4"/>
    <w:rsid w:val="008F0741"/>
    <w:rsid w:val="008F085A"/>
    <w:rsid w:val="008F3416"/>
    <w:rsid w:val="008F3660"/>
    <w:rsid w:val="008F5F28"/>
    <w:rsid w:val="00901D37"/>
    <w:rsid w:val="0090568D"/>
    <w:rsid w:val="00906522"/>
    <w:rsid w:val="00907D8A"/>
    <w:rsid w:val="00911E66"/>
    <w:rsid w:val="009130B8"/>
    <w:rsid w:val="009134F0"/>
    <w:rsid w:val="00913516"/>
    <w:rsid w:val="0091590E"/>
    <w:rsid w:val="00915995"/>
    <w:rsid w:val="00916298"/>
    <w:rsid w:val="009174AB"/>
    <w:rsid w:val="00920897"/>
    <w:rsid w:val="009215F7"/>
    <w:rsid w:val="00924219"/>
    <w:rsid w:val="00924963"/>
    <w:rsid w:val="00925E34"/>
    <w:rsid w:val="009314F5"/>
    <w:rsid w:val="009316D8"/>
    <w:rsid w:val="00931A26"/>
    <w:rsid w:val="009355ED"/>
    <w:rsid w:val="00936291"/>
    <w:rsid w:val="00941D19"/>
    <w:rsid w:val="009445BC"/>
    <w:rsid w:val="009454FB"/>
    <w:rsid w:val="00945F05"/>
    <w:rsid w:val="00946EE7"/>
    <w:rsid w:val="00947121"/>
    <w:rsid w:val="00950524"/>
    <w:rsid w:val="00950EA6"/>
    <w:rsid w:val="00951744"/>
    <w:rsid w:val="0095238E"/>
    <w:rsid w:val="00954F20"/>
    <w:rsid w:val="0095630C"/>
    <w:rsid w:val="0095753A"/>
    <w:rsid w:val="00964EAC"/>
    <w:rsid w:val="009711BD"/>
    <w:rsid w:val="00973D6C"/>
    <w:rsid w:val="00974656"/>
    <w:rsid w:val="0097476C"/>
    <w:rsid w:val="00975AAD"/>
    <w:rsid w:val="0097674E"/>
    <w:rsid w:val="00980B71"/>
    <w:rsid w:val="009826C0"/>
    <w:rsid w:val="00982E2B"/>
    <w:rsid w:val="00985A95"/>
    <w:rsid w:val="00986FB9"/>
    <w:rsid w:val="0098767A"/>
    <w:rsid w:val="00991D78"/>
    <w:rsid w:val="00992850"/>
    <w:rsid w:val="00992B5C"/>
    <w:rsid w:val="00995164"/>
    <w:rsid w:val="00996AE4"/>
    <w:rsid w:val="00997C63"/>
    <w:rsid w:val="009A07EF"/>
    <w:rsid w:val="009A18A6"/>
    <w:rsid w:val="009A335A"/>
    <w:rsid w:val="009A3DA6"/>
    <w:rsid w:val="009A637F"/>
    <w:rsid w:val="009B04A3"/>
    <w:rsid w:val="009B09E0"/>
    <w:rsid w:val="009B0D36"/>
    <w:rsid w:val="009B38B1"/>
    <w:rsid w:val="009B5A01"/>
    <w:rsid w:val="009B5B90"/>
    <w:rsid w:val="009C08AF"/>
    <w:rsid w:val="009C15D4"/>
    <w:rsid w:val="009C1B0D"/>
    <w:rsid w:val="009C1E7E"/>
    <w:rsid w:val="009C3840"/>
    <w:rsid w:val="009C3F79"/>
    <w:rsid w:val="009C5BBF"/>
    <w:rsid w:val="009C62DA"/>
    <w:rsid w:val="009C6628"/>
    <w:rsid w:val="009C691B"/>
    <w:rsid w:val="009C6BC7"/>
    <w:rsid w:val="009D03DD"/>
    <w:rsid w:val="009D13F1"/>
    <w:rsid w:val="009D1A9F"/>
    <w:rsid w:val="009D2AE6"/>
    <w:rsid w:val="009D2FD1"/>
    <w:rsid w:val="009D4B09"/>
    <w:rsid w:val="009D5FC2"/>
    <w:rsid w:val="009E1C13"/>
    <w:rsid w:val="009E2CCD"/>
    <w:rsid w:val="009E4416"/>
    <w:rsid w:val="009E4C35"/>
    <w:rsid w:val="009E4CDB"/>
    <w:rsid w:val="009E5D72"/>
    <w:rsid w:val="009E722D"/>
    <w:rsid w:val="009E7C3F"/>
    <w:rsid w:val="009F041F"/>
    <w:rsid w:val="009F3379"/>
    <w:rsid w:val="009F433C"/>
    <w:rsid w:val="009F4723"/>
    <w:rsid w:val="009F4DBA"/>
    <w:rsid w:val="009F7CCA"/>
    <w:rsid w:val="00A027FF"/>
    <w:rsid w:val="00A032B4"/>
    <w:rsid w:val="00A0360C"/>
    <w:rsid w:val="00A0553A"/>
    <w:rsid w:val="00A05F1C"/>
    <w:rsid w:val="00A06DDF"/>
    <w:rsid w:val="00A10116"/>
    <w:rsid w:val="00A1136B"/>
    <w:rsid w:val="00A12E39"/>
    <w:rsid w:val="00A1412E"/>
    <w:rsid w:val="00A147D8"/>
    <w:rsid w:val="00A1781B"/>
    <w:rsid w:val="00A2223A"/>
    <w:rsid w:val="00A26194"/>
    <w:rsid w:val="00A27788"/>
    <w:rsid w:val="00A27991"/>
    <w:rsid w:val="00A27F45"/>
    <w:rsid w:val="00A316E1"/>
    <w:rsid w:val="00A32862"/>
    <w:rsid w:val="00A415FF"/>
    <w:rsid w:val="00A44710"/>
    <w:rsid w:val="00A44B20"/>
    <w:rsid w:val="00A47E67"/>
    <w:rsid w:val="00A505AD"/>
    <w:rsid w:val="00A5090C"/>
    <w:rsid w:val="00A50FC2"/>
    <w:rsid w:val="00A5275E"/>
    <w:rsid w:val="00A532CD"/>
    <w:rsid w:val="00A548B7"/>
    <w:rsid w:val="00A549E3"/>
    <w:rsid w:val="00A54E8F"/>
    <w:rsid w:val="00A61302"/>
    <w:rsid w:val="00A62D9F"/>
    <w:rsid w:val="00A62E83"/>
    <w:rsid w:val="00A65254"/>
    <w:rsid w:val="00A662BC"/>
    <w:rsid w:val="00A66717"/>
    <w:rsid w:val="00A667A7"/>
    <w:rsid w:val="00A66F91"/>
    <w:rsid w:val="00A70627"/>
    <w:rsid w:val="00A7141A"/>
    <w:rsid w:val="00A72BD4"/>
    <w:rsid w:val="00A73FB0"/>
    <w:rsid w:val="00A764B6"/>
    <w:rsid w:val="00A810A4"/>
    <w:rsid w:val="00A82D2F"/>
    <w:rsid w:val="00A83329"/>
    <w:rsid w:val="00A8620E"/>
    <w:rsid w:val="00A86750"/>
    <w:rsid w:val="00A86CC7"/>
    <w:rsid w:val="00A9080A"/>
    <w:rsid w:val="00A91E6E"/>
    <w:rsid w:val="00AA02A9"/>
    <w:rsid w:val="00AA3058"/>
    <w:rsid w:val="00AA64F7"/>
    <w:rsid w:val="00AB1BC9"/>
    <w:rsid w:val="00AB325A"/>
    <w:rsid w:val="00AB3549"/>
    <w:rsid w:val="00AB3F82"/>
    <w:rsid w:val="00AB619A"/>
    <w:rsid w:val="00AB6DFE"/>
    <w:rsid w:val="00AB6F6A"/>
    <w:rsid w:val="00AB73C6"/>
    <w:rsid w:val="00AC2A3C"/>
    <w:rsid w:val="00AC3958"/>
    <w:rsid w:val="00AD2F9C"/>
    <w:rsid w:val="00AD49DF"/>
    <w:rsid w:val="00AD72B5"/>
    <w:rsid w:val="00AE0789"/>
    <w:rsid w:val="00AE0FB0"/>
    <w:rsid w:val="00AE15C2"/>
    <w:rsid w:val="00AE7A13"/>
    <w:rsid w:val="00AE7C01"/>
    <w:rsid w:val="00AF001A"/>
    <w:rsid w:val="00AF05E5"/>
    <w:rsid w:val="00AF174B"/>
    <w:rsid w:val="00AF6A06"/>
    <w:rsid w:val="00AF6D41"/>
    <w:rsid w:val="00B004FA"/>
    <w:rsid w:val="00B0185E"/>
    <w:rsid w:val="00B02C1B"/>
    <w:rsid w:val="00B04619"/>
    <w:rsid w:val="00B06802"/>
    <w:rsid w:val="00B134AF"/>
    <w:rsid w:val="00B140CA"/>
    <w:rsid w:val="00B1529A"/>
    <w:rsid w:val="00B2078A"/>
    <w:rsid w:val="00B222C9"/>
    <w:rsid w:val="00B22EA8"/>
    <w:rsid w:val="00B233BE"/>
    <w:rsid w:val="00B244B7"/>
    <w:rsid w:val="00B2636A"/>
    <w:rsid w:val="00B26E6D"/>
    <w:rsid w:val="00B271C6"/>
    <w:rsid w:val="00B3075D"/>
    <w:rsid w:val="00B32D09"/>
    <w:rsid w:val="00B33E25"/>
    <w:rsid w:val="00B4117B"/>
    <w:rsid w:val="00B431DB"/>
    <w:rsid w:val="00B46C63"/>
    <w:rsid w:val="00B47295"/>
    <w:rsid w:val="00B47363"/>
    <w:rsid w:val="00B516D7"/>
    <w:rsid w:val="00B51974"/>
    <w:rsid w:val="00B51B43"/>
    <w:rsid w:val="00B521EE"/>
    <w:rsid w:val="00B54ABF"/>
    <w:rsid w:val="00B57C30"/>
    <w:rsid w:val="00B60341"/>
    <w:rsid w:val="00B60F1C"/>
    <w:rsid w:val="00B61A33"/>
    <w:rsid w:val="00B61DEF"/>
    <w:rsid w:val="00B61E87"/>
    <w:rsid w:val="00B622BE"/>
    <w:rsid w:val="00B64E97"/>
    <w:rsid w:val="00B66939"/>
    <w:rsid w:val="00B66B29"/>
    <w:rsid w:val="00B672C6"/>
    <w:rsid w:val="00B67930"/>
    <w:rsid w:val="00B67D43"/>
    <w:rsid w:val="00B70C0B"/>
    <w:rsid w:val="00B71415"/>
    <w:rsid w:val="00B747B6"/>
    <w:rsid w:val="00B74A07"/>
    <w:rsid w:val="00B7598C"/>
    <w:rsid w:val="00B769AA"/>
    <w:rsid w:val="00B77621"/>
    <w:rsid w:val="00B80ECF"/>
    <w:rsid w:val="00B81B0D"/>
    <w:rsid w:val="00B83933"/>
    <w:rsid w:val="00B8737C"/>
    <w:rsid w:val="00B87808"/>
    <w:rsid w:val="00B930D4"/>
    <w:rsid w:val="00B93E5A"/>
    <w:rsid w:val="00B940E1"/>
    <w:rsid w:val="00B94637"/>
    <w:rsid w:val="00BA0F8C"/>
    <w:rsid w:val="00BA3405"/>
    <w:rsid w:val="00BA552F"/>
    <w:rsid w:val="00BB0141"/>
    <w:rsid w:val="00BB014B"/>
    <w:rsid w:val="00BB0908"/>
    <w:rsid w:val="00BB29BA"/>
    <w:rsid w:val="00BB2D87"/>
    <w:rsid w:val="00BB437B"/>
    <w:rsid w:val="00BB4636"/>
    <w:rsid w:val="00BC0C14"/>
    <w:rsid w:val="00BC10BA"/>
    <w:rsid w:val="00BC2347"/>
    <w:rsid w:val="00BC371B"/>
    <w:rsid w:val="00BC374C"/>
    <w:rsid w:val="00BC3E4E"/>
    <w:rsid w:val="00BC531D"/>
    <w:rsid w:val="00BC74F1"/>
    <w:rsid w:val="00BD1C7D"/>
    <w:rsid w:val="00BD4577"/>
    <w:rsid w:val="00BD48B6"/>
    <w:rsid w:val="00BD57C8"/>
    <w:rsid w:val="00BD715D"/>
    <w:rsid w:val="00BD79B3"/>
    <w:rsid w:val="00BE0B70"/>
    <w:rsid w:val="00BE462E"/>
    <w:rsid w:val="00BE494D"/>
    <w:rsid w:val="00BE6D30"/>
    <w:rsid w:val="00BE7945"/>
    <w:rsid w:val="00BF058E"/>
    <w:rsid w:val="00BF2D91"/>
    <w:rsid w:val="00BF3AAE"/>
    <w:rsid w:val="00BF4395"/>
    <w:rsid w:val="00BF4410"/>
    <w:rsid w:val="00C005F6"/>
    <w:rsid w:val="00C0126D"/>
    <w:rsid w:val="00C016FE"/>
    <w:rsid w:val="00C01AC3"/>
    <w:rsid w:val="00C068E7"/>
    <w:rsid w:val="00C072F5"/>
    <w:rsid w:val="00C10184"/>
    <w:rsid w:val="00C1036D"/>
    <w:rsid w:val="00C110C6"/>
    <w:rsid w:val="00C1611F"/>
    <w:rsid w:val="00C17F3E"/>
    <w:rsid w:val="00C200DC"/>
    <w:rsid w:val="00C24EF0"/>
    <w:rsid w:val="00C26B5B"/>
    <w:rsid w:val="00C2735C"/>
    <w:rsid w:val="00C32979"/>
    <w:rsid w:val="00C3755D"/>
    <w:rsid w:val="00C413C4"/>
    <w:rsid w:val="00C42F84"/>
    <w:rsid w:val="00C4500A"/>
    <w:rsid w:val="00C456F3"/>
    <w:rsid w:val="00C4644C"/>
    <w:rsid w:val="00C46F41"/>
    <w:rsid w:val="00C531C0"/>
    <w:rsid w:val="00C53E40"/>
    <w:rsid w:val="00C54DD5"/>
    <w:rsid w:val="00C555C8"/>
    <w:rsid w:val="00C60356"/>
    <w:rsid w:val="00C603CF"/>
    <w:rsid w:val="00C647A5"/>
    <w:rsid w:val="00C64A63"/>
    <w:rsid w:val="00C6691B"/>
    <w:rsid w:val="00C67D7E"/>
    <w:rsid w:val="00C70522"/>
    <w:rsid w:val="00C706D2"/>
    <w:rsid w:val="00C70C51"/>
    <w:rsid w:val="00C7134C"/>
    <w:rsid w:val="00C729E1"/>
    <w:rsid w:val="00C73142"/>
    <w:rsid w:val="00C7355B"/>
    <w:rsid w:val="00C735A9"/>
    <w:rsid w:val="00C76968"/>
    <w:rsid w:val="00C77383"/>
    <w:rsid w:val="00C845EA"/>
    <w:rsid w:val="00C865AD"/>
    <w:rsid w:val="00C8674D"/>
    <w:rsid w:val="00C91307"/>
    <w:rsid w:val="00C914E5"/>
    <w:rsid w:val="00C9155F"/>
    <w:rsid w:val="00C974BD"/>
    <w:rsid w:val="00CA0D15"/>
    <w:rsid w:val="00CA10FF"/>
    <w:rsid w:val="00CA7C28"/>
    <w:rsid w:val="00CB1B3D"/>
    <w:rsid w:val="00CB3A11"/>
    <w:rsid w:val="00CB49E6"/>
    <w:rsid w:val="00CC0223"/>
    <w:rsid w:val="00CC0BA9"/>
    <w:rsid w:val="00CC2730"/>
    <w:rsid w:val="00CC2A4E"/>
    <w:rsid w:val="00CC4C5A"/>
    <w:rsid w:val="00CC71F6"/>
    <w:rsid w:val="00CC76A1"/>
    <w:rsid w:val="00CD494D"/>
    <w:rsid w:val="00CD4C3C"/>
    <w:rsid w:val="00CD63C4"/>
    <w:rsid w:val="00CE043E"/>
    <w:rsid w:val="00CE2A2A"/>
    <w:rsid w:val="00CE2D39"/>
    <w:rsid w:val="00CE2D79"/>
    <w:rsid w:val="00CE43AC"/>
    <w:rsid w:val="00CE4A1C"/>
    <w:rsid w:val="00CE4CA5"/>
    <w:rsid w:val="00CE5270"/>
    <w:rsid w:val="00CF09DE"/>
    <w:rsid w:val="00CF1041"/>
    <w:rsid w:val="00CF1207"/>
    <w:rsid w:val="00CF2D71"/>
    <w:rsid w:val="00CF3BDD"/>
    <w:rsid w:val="00CF4F1C"/>
    <w:rsid w:val="00CF5041"/>
    <w:rsid w:val="00CF5790"/>
    <w:rsid w:val="00CF58B9"/>
    <w:rsid w:val="00CF5AA0"/>
    <w:rsid w:val="00CF60D2"/>
    <w:rsid w:val="00CF64F0"/>
    <w:rsid w:val="00CF6EF2"/>
    <w:rsid w:val="00D01963"/>
    <w:rsid w:val="00D02216"/>
    <w:rsid w:val="00D023FB"/>
    <w:rsid w:val="00D03726"/>
    <w:rsid w:val="00D03FBC"/>
    <w:rsid w:val="00D060A8"/>
    <w:rsid w:val="00D06123"/>
    <w:rsid w:val="00D0648C"/>
    <w:rsid w:val="00D06991"/>
    <w:rsid w:val="00D06A1F"/>
    <w:rsid w:val="00D06DB3"/>
    <w:rsid w:val="00D10F8F"/>
    <w:rsid w:val="00D12D3D"/>
    <w:rsid w:val="00D1503C"/>
    <w:rsid w:val="00D1549C"/>
    <w:rsid w:val="00D156AD"/>
    <w:rsid w:val="00D16320"/>
    <w:rsid w:val="00D22888"/>
    <w:rsid w:val="00D23F80"/>
    <w:rsid w:val="00D27397"/>
    <w:rsid w:val="00D308E9"/>
    <w:rsid w:val="00D34E00"/>
    <w:rsid w:val="00D36029"/>
    <w:rsid w:val="00D37CB3"/>
    <w:rsid w:val="00D41496"/>
    <w:rsid w:val="00D43DAC"/>
    <w:rsid w:val="00D50586"/>
    <w:rsid w:val="00D50C65"/>
    <w:rsid w:val="00D5172B"/>
    <w:rsid w:val="00D51A40"/>
    <w:rsid w:val="00D51F37"/>
    <w:rsid w:val="00D52469"/>
    <w:rsid w:val="00D52FBD"/>
    <w:rsid w:val="00D5518F"/>
    <w:rsid w:val="00D57931"/>
    <w:rsid w:val="00D606DB"/>
    <w:rsid w:val="00D613EB"/>
    <w:rsid w:val="00D6143F"/>
    <w:rsid w:val="00D61844"/>
    <w:rsid w:val="00D662FD"/>
    <w:rsid w:val="00D6720D"/>
    <w:rsid w:val="00D70180"/>
    <w:rsid w:val="00D72A05"/>
    <w:rsid w:val="00D73568"/>
    <w:rsid w:val="00D76E0F"/>
    <w:rsid w:val="00D77719"/>
    <w:rsid w:val="00D77DAB"/>
    <w:rsid w:val="00D82D04"/>
    <w:rsid w:val="00D8455A"/>
    <w:rsid w:val="00D85A03"/>
    <w:rsid w:val="00D9000B"/>
    <w:rsid w:val="00D90556"/>
    <w:rsid w:val="00D91625"/>
    <w:rsid w:val="00D96134"/>
    <w:rsid w:val="00D962BD"/>
    <w:rsid w:val="00D96579"/>
    <w:rsid w:val="00D965D1"/>
    <w:rsid w:val="00D96D09"/>
    <w:rsid w:val="00DA2BFF"/>
    <w:rsid w:val="00DA55BB"/>
    <w:rsid w:val="00DA781C"/>
    <w:rsid w:val="00DA7BF8"/>
    <w:rsid w:val="00DB03E7"/>
    <w:rsid w:val="00DB2DB4"/>
    <w:rsid w:val="00DB4566"/>
    <w:rsid w:val="00DB531B"/>
    <w:rsid w:val="00DB7619"/>
    <w:rsid w:val="00DB76B8"/>
    <w:rsid w:val="00DC0399"/>
    <w:rsid w:val="00DC07F6"/>
    <w:rsid w:val="00DC114F"/>
    <w:rsid w:val="00DC6FC7"/>
    <w:rsid w:val="00DC6FD8"/>
    <w:rsid w:val="00DC7D19"/>
    <w:rsid w:val="00DD0B44"/>
    <w:rsid w:val="00DD0EAD"/>
    <w:rsid w:val="00DD2C60"/>
    <w:rsid w:val="00DD417A"/>
    <w:rsid w:val="00DD5368"/>
    <w:rsid w:val="00DD5B45"/>
    <w:rsid w:val="00DD5D5E"/>
    <w:rsid w:val="00DD6067"/>
    <w:rsid w:val="00DD6685"/>
    <w:rsid w:val="00DD6833"/>
    <w:rsid w:val="00DE105F"/>
    <w:rsid w:val="00DE1829"/>
    <w:rsid w:val="00DE47C3"/>
    <w:rsid w:val="00DE585A"/>
    <w:rsid w:val="00DE6D85"/>
    <w:rsid w:val="00DF171F"/>
    <w:rsid w:val="00DF32D7"/>
    <w:rsid w:val="00DF345D"/>
    <w:rsid w:val="00DF7BD1"/>
    <w:rsid w:val="00E00CDA"/>
    <w:rsid w:val="00E01CD0"/>
    <w:rsid w:val="00E05494"/>
    <w:rsid w:val="00E0776B"/>
    <w:rsid w:val="00E07C2D"/>
    <w:rsid w:val="00E10B38"/>
    <w:rsid w:val="00E124A8"/>
    <w:rsid w:val="00E15E58"/>
    <w:rsid w:val="00E15EBB"/>
    <w:rsid w:val="00E170CC"/>
    <w:rsid w:val="00E20612"/>
    <w:rsid w:val="00E2296D"/>
    <w:rsid w:val="00E24172"/>
    <w:rsid w:val="00E24B1D"/>
    <w:rsid w:val="00E24EB7"/>
    <w:rsid w:val="00E27340"/>
    <w:rsid w:val="00E30C17"/>
    <w:rsid w:val="00E32914"/>
    <w:rsid w:val="00E365EB"/>
    <w:rsid w:val="00E42218"/>
    <w:rsid w:val="00E44448"/>
    <w:rsid w:val="00E448CC"/>
    <w:rsid w:val="00E46D40"/>
    <w:rsid w:val="00E4764F"/>
    <w:rsid w:val="00E53A2A"/>
    <w:rsid w:val="00E56A00"/>
    <w:rsid w:val="00E56CDA"/>
    <w:rsid w:val="00E601BC"/>
    <w:rsid w:val="00E63F20"/>
    <w:rsid w:val="00E654DC"/>
    <w:rsid w:val="00E6617B"/>
    <w:rsid w:val="00E670AA"/>
    <w:rsid w:val="00E67BF3"/>
    <w:rsid w:val="00E708CE"/>
    <w:rsid w:val="00E733AD"/>
    <w:rsid w:val="00E73A22"/>
    <w:rsid w:val="00E753D5"/>
    <w:rsid w:val="00E80324"/>
    <w:rsid w:val="00E80967"/>
    <w:rsid w:val="00E828B7"/>
    <w:rsid w:val="00E83A07"/>
    <w:rsid w:val="00E86DD1"/>
    <w:rsid w:val="00E87591"/>
    <w:rsid w:val="00E87BD7"/>
    <w:rsid w:val="00E908D4"/>
    <w:rsid w:val="00E91DE6"/>
    <w:rsid w:val="00E96E3F"/>
    <w:rsid w:val="00E979C2"/>
    <w:rsid w:val="00EA0590"/>
    <w:rsid w:val="00EA06AD"/>
    <w:rsid w:val="00EA2B68"/>
    <w:rsid w:val="00EA2FA4"/>
    <w:rsid w:val="00EA4822"/>
    <w:rsid w:val="00EA5AE8"/>
    <w:rsid w:val="00EA7F27"/>
    <w:rsid w:val="00EB017D"/>
    <w:rsid w:val="00EB15BC"/>
    <w:rsid w:val="00EB2DF7"/>
    <w:rsid w:val="00EB3E48"/>
    <w:rsid w:val="00EB513A"/>
    <w:rsid w:val="00EB6C91"/>
    <w:rsid w:val="00EB7068"/>
    <w:rsid w:val="00EB7F4A"/>
    <w:rsid w:val="00EC07CB"/>
    <w:rsid w:val="00EC0AC5"/>
    <w:rsid w:val="00EC0B97"/>
    <w:rsid w:val="00EC0D25"/>
    <w:rsid w:val="00EC1222"/>
    <w:rsid w:val="00EC146B"/>
    <w:rsid w:val="00EC3157"/>
    <w:rsid w:val="00EC3747"/>
    <w:rsid w:val="00EC3CD2"/>
    <w:rsid w:val="00EC4516"/>
    <w:rsid w:val="00EC4F80"/>
    <w:rsid w:val="00EC5737"/>
    <w:rsid w:val="00EC5C51"/>
    <w:rsid w:val="00EC717C"/>
    <w:rsid w:val="00ED1C09"/>
    <w:rsid w:val="00ED1F45"/>
    <w:rsid w:val="00ED26F3"/>
    <w:rsid w:val="00ED3AED"/>
    <w:rsid w:val="00ED4532"/>
    <w:rsid w:val="00ED7F11"/>
    <w:rsid w:val="00EE1BB3"/>
    <w:rsid w:val="00EE21CD"/>
    <w:rsid w:val="00EE23FD"/>
    <w:rsid w:val="00EE276F"/>
    <w:rsid w:val="00EE28D8"/>
    <w:rsid w:val="00EE4135"/>
    <w:rsid w:val="00EE4997"/>
    <w:rsid w:val="00EE5226"/>
    <w:rsid w:val="00EE5605"/>
    <w:rsid w:val="00EE6AB3"/>
    <w:rsid w:val="00EE7247"/>
    <w:rsid w:val="00EE7545"/>
    <w:rsid w:val="00EF18AC"/>
    <w:rsid w:val="00EF18B0"/>
    <w:rsid w:val="00EF225A"/>
    <w:rsid w:val="00EF2B19"/>
    <w:rsid w:val="00EF375D"/>
    <w:rsid w:val="00EF45A4"/>
    <w:rsid w:val="00EF7270"/>
    <w:rsid w:val="00F009E5"/>
    <w:rsid w:val="00F04E92"/>
    <w:rsid w:val="00F116CD"/>
    <w:rsid w:val="00F12D1F"/>
    <w:rsid w:val="00F14F82"/>
    <w:rsid w:val="00F242F9"/>
    <w:rsid w:val="00F24FE3"/>
    <w:rsid w:val="00F2534A"/>
    <w:rsid w:val="00F26632"/>
    <w:rsid w:val="00F26AB5"/>
    <w:rsid w:val="00F30543"/>
    <w:rsid w:val="00F3095C"/>
    <w:rsid w:val="00F30D2A"/>
    <w:rsid w:val="00F3214A"/>
    <w:rsid w:val="00F330D7"/>
    <w:rsid w:val="00F340CA"/>
    <w:rsid w:val="00F348E4"/>
    <w:rsid w:val="00F34CBB"/>
    <w:rsid w:val="00F36952"/>
    <w:rsid w:val="00F37267"/>
    <w:rsid w:val="00F40F61"/>
    <w:rsid w:val="00F441CA"/>
    <w:rsid w:val="00F45BF3"/>
    <w:rsid w:val="00F47115"/>
    <w:rsid w:val="00F474A0"/>
    <w:rsid w:val="00F50322"/>
    <w:rsid w:val="00F51B8C"/>
    <w:rsid w:val="00F522E5"/>
    <w:rsid w:val="00F52813"/>
    <w:rsid w:val="00F5287C"/>
    <w:rsid w:val="00F54C76"/>
    <w:rsid w:val="00F55647"/>
    <w:rsid w:val="00F562B6"/>
    <w:rsid w:val="00F56BA4"/>
    <w:rsid w:val="00F61F3A"/>
    <w:rsid w:val="00F6396F"/>
    <w:rsid w:val="00F64620"/>
    <w:rsid w:val="00F6652E"/>
    <w:rsid w:val="00F66928"/>
    <w:rsid w:val="00F66FCA"/>
    <w:rsid w:val="00F7048C"/>
    <w:rsid w:val="00F70D6F"/>
    <w:rsid w:val="00F71586"/>
    <w:rsid w:val="00F72999"/>
    <w:rsid w:val="00F72C7C"/>
    <w:rsid w:val="00F76A9F"/>
    <w:rsid w:val="00F76D7C"/>
    <w:rsid w:val="00F8290D"/>
    <w:rsid w:val="00F83222"/>
    <w:rsid w:val="00F8337D"/>
    <w:rsid w:val="00F855AB"/>
    <w:rsid w:val="00F85B92"/>
    <w:rsid w:val="00F86AA3"/>
    <w:rsid w:val="00F90293"/>
    <w:rsid w:val="00F90E33"/>
    <w:rsid w:val="00F91C43"/>
    <w:rsid w:val="00F92070"/>
    <w:rsid w:val="00F92A16"/>
    <w:rsid w:val="00F9396E"/>
    <w:rsid w:val="00F93BB9"/>
    <w:rsid w:val="00F93DF7"/>
    <w:rsid w:val="00F94D00"/>
    <w:rsid w:val="00FA2E89"/>
    <w:rsid w:val="00FA5D25"/>
    <w:rsid w:val="00FA664A"/>
    <w:rsid w:val="00FA667B"/>
    <w:rsid w:val="00FA7F3A"/>
    <w:rsid w:val="00FB0C99"/>
    <w:rsid w:val="00FB13DE"/>
    <w:rsid w:val="00FB16AC"/>
    <w:rsid w:val="00FB5A20"/>
    <w:rsid w:val="00FC0C8B"/>
    <w:rsid w:val="00FC583B"/>
    <w:rsid w:val="00FC65D7"/>
    <w:rsid w:val="00FD20E5"/>
    <w:rsid w:val="00FD3079"/>
    <w:rsid w:val="00FD63D3"/>
    <w:rsid w:val="00FD7809"/>
    <w:rsid w:val="00FE1DC5"/>
    <w:rsid w:val="00FE3223"/>
    <w:rsid w:val="00FE3720"/>
    <w:rsid w:val="00FE3955"/>
    <w:rsid w:val="00FE5ED9"/>
    <w:rsid w:val="00FE6871"/>
    <w:rsid w:val="00FE75DE"/>
    <w:rsid w:val="00FE7F6D"/>
    <w:rsid w:val="00FF3885"/>
    <w:rsid w:val="00FF4206"/>
    <w:rsid w:val="00FF4461"/>
    <w:rsid w:val="00FF5BA2"/>
    <w:rsid w:val="00FF6389"/>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IE"/>
    </w:rPr>
  </w:style>
  <w:style w:type="paragraph" w:styleId="Heading2">
    <w:name w:val="heading 2"/>
    <w:basedOn w:val="Normal"/>
    <w:next w:val="Normal"/>
    <w:link w:val="Heading2Char"/>
    <w:uiPriority w:val="9"/>
    <w:unhideWhenUsed/>
    <w:qFormat/>
    <w:rsid w:val="005E7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5A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6A5"/>
    <w:rPr>
      <w:rFonts w:ascii="Tahoma" w:hAnsi="Tahoma" w:cs="Tahoma"/>
      <w:sz w:val="16"/>
      <w:szCs w:val="16"/>
      <w:lang w:val="en-IE"/>
    </w:rPr>
  </w:style>
  <w:style w:type="paragraph" w:styleId="NoSpacing">
    <w:name w:val="No Spacing"/>
    <w:link w:val="NoSpacingChar"/>
    <w:uiPriority w:val="1"/>
    <w:qFormat/>
    <w:rsid w:val="005E71BD"/>
    <w:pPr>
      <w:spacing w:after="0" w:line="240" w:lineRule="auto"/>
    </w:pPr>
    <w:rPr>
      <w:lang w:val="en-IE"/>
    </w:rPr>
  </w:style>
  <w:style w:type="character" w:customStyle="1" w:styleId="Heading2Char">
    <w:name w:val="Heading 2 Char"/>
    <w:basedOn w:val="DefaultParagraphFont"/>
    <w:link w:val="Heading2"/>
    <w:uiPriority w:val="9"/>
    <w:rsid w:val="005E71BD"/>
    <w:rPr>
      <w:rFonts w:asciiTheme="majorHAnsi" w:eastAsiaTheme="majorEastAsia" w:hAnsiTheme="majorHAnsi" w:cstheme="majorBidi"/>
      <w:b/>
      <w:bCs/>
      <w:color w:val="4F81BD" w:themeColor="accent1"/>
      <w:sz w:val="26"/>
      <w:szCs w:val="26"/>
      <w:lang w:val="en-IE"/>
    </w:rPr>
  </w:style>
  <w:style w:type="paragraph" w:styleId="ListParagraph">
    <w:name w:val="List Paragraph"/>
    <w:basedOn w:val="Normal"/>
    <w:uiPriority w:val="34"/>
    <w:qFormat/>
    <w:rsid w:val="006963DD"/>
    <w:pPr>
      <w:ind w:left="720"/>
      <w:contextualSpacing/>
    </w:pPr>
  </w:style>
  <w:style w:type="table" w:customStyle="1" w:styleId="TableGrid1">
    <w:name w:val="Table Grid1"/>
    <w:basedOn w:val="TableNormal"/>
    <w:next w:val="TableGrid"/>
    <w:uiPriority w:val="59"/>
    <w:rsid w:val="006963D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96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7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930"/>
    <w:rPr>
      <w:lang w:val="en-IE"/>
    </w:rPr>
  </w:style>
  <w:style w:type="paragraph" w:styleId="Footer">
    <w:name w:val="footer"/>
    <w:basedOn w:val="Normal"/>
    <w:link w:val="FooterChar"/>
    <w:uiPriority w:val="99"/>
    <w:unhideWhenUsed/>
    <w:rsid w:val="00B67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930"/>
    <w:rPr>
      <w:lang w:val="en-IE"/>
    </w:rPr>
  </w:style>
  <w:style w:type="paragraph" w:styleId="FootnoteText">
    <w:name w:val="footnote text"/>
    <w:basedOn w:val="Normal"/>
    <w:link w:val="FootnoteTextChar"/>
    <w:uiPriority w:val="99"/>
    <w:semiHidden/>
    <w:unhideWhenUsed/>
    <w:rsid w:val="00EC14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46B"/>
    <w:rPr>
      <w:sz w:val="20"/>
      <w:szCs w:val="20"/>
      <w:lang w:val="en-IE"/>
    </w:rPr>
  </w:style>
  <w:style w:type="character" w:styleId="FootnoteReference">
    <w:name w:val="footnote reference"/>
    <w:basedOn w:val="DefaultParagraphFont"/>
    <w:uiPriority w:val="99"/>
    <w:semiHidden/>
    <w:unhideWhenUsed/>
    <w:rsid w:val="00EC146B"/>
    <w:rPr>
      <w:vertAlign w:val="superscript"/>
    </w:rPr>
  </w:style>
  <w:style w:type="character" w:customStyle="1" w:styleId="Heading3Char">
    <w:name w:val="Heading 3 Char"/>
    <w:basedOn w:val="DefaultParagraphFont"/>
    <w:link w:val="Heading3"/>
    <w:uiPriority w:val="9"/>
    <w:rsid w:val="00815A88"/>
    <w:rPr>
      <w:rFonts w:asciiTheme="majorHAnsi" w:eastAsiaTheme="majorEastAsia" w:hAnsiTheme="majorHAnsi" w:cstheme="majorBidi"/>
      <w:b/>
      <w:bCs/>
      <w:color w:val="4F81BD" w:themeColor="accent1"/>
      <w:lang w:val="en-IE"/>
    </w:rPr>
  </w:style>
  <w:style w:type="character" w:customStyle="1" w:styleId="NoSpacingChar">
    <w:name w:val="No Spacing Char"/>
    <w:basedOn w:val="DefaultParagraphFont"/>
    <w:link w:val="NoSpacing"/>
    <w:uiPriority w:val="1"/>
    <w:rsid w:val="00CB3A11"/>
    <w:rPr>
      <w:lang w:val="en-IE"/>
    </w:rPr>
  </w:style>
  <w:style w:type="character" w:styleId="Hyperlink">
    <w:name w:val="Hyperlink"/>
    <w:basedOn w:val="DefaultParagraphFont"/>
    <w:uiPriority w:val="99"/>
    <w:unhideWhenUsed/>
    <w:rsid w:val="009C08AF"/>
    <w:rPr>
      <w:color w:val="0000FF" w:themeColor="hyperlink"/>
      <w:u w:val="single"/>
    </w:rPr>
  </w:style>
  <w:style w:type="character" w:customStyle="1" w:styleId="cit-sep">
    <w:name w:val="cit-sep"/>
    <w:basedOn w:val="DefaultParagraphFont"/>
    <w:rsid w:val="00EC1222"/>
  </w:style>
  <w:style w:type="character" w:styleId="FollowedHyperlink">
    <w:name w:val="FollowedHyperlink"/>
    <w:basedOn w:val="DefaultParagraphFont"/>
    <w:uiPriority w:val="99"/>
    <w:semiHidden/>
    <w:unhideWhenUsed/>
    <w:rsid w:val="00C705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IE"/>
    </w:rPr>
  </w:style>
  <w:style w:type="paragraph" w:styleId="Heading2">
    <w:name w:val="heading 2"/>
    <w:basedOn w:val="Normal"/>
    <w:next w:val="Normal"/>
    <w:link w:val="Heading2Char"/>
    <w:uiPriority w:val="9"/>
    <w:unhideWhenUsed/>
    <w:qFormat/>
    <w:rsid w:val="005E7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5A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6A5"/>
    <w:rPr>
      <w:rFonts w:ascii="Tahoma" w:hAnsi="Tahoma" w:cs="Tahoma"/>
      <w:sz w:val="16"/>
      <w:szCs w:val="16"/>
      <w:lang w:val="en-IE"/>
    </w:rPr>
  </w:style>
  <w:style w:type="paragraph" w:styleId="NoSpacing">
    <w:name w:val="No Spacing"/>
    <w:link w:val="NoSpacingChar"/>
    <w:uiPriority w:val="1"/>
    <w:qFormat/>
    <w:rsid w:val="005E71BD"/>
    <w:pPr>
      <w:spacing w:after="0" w:line="240" w:lineRule="auto"/>
    </w:pPr>
    <w:rPr>
      <w:lang w:val="en-IE"/>
    </w:rPr>
  </w:style>
  <w:style w:type="character" w:customStyle="1" w:styleId="Heading2Char">
    <w:name w:val="Heading 2 Char"/>
    <w:basedOn w:val="DefaultParagraphFont"/>
    <w:link w:val="Heading2"/>
    <w:uiPriority w:val="9"/>
    <w:rsid w:val="005E71BD"/>
    <w:rPr>
      <w:rFonts w:asciiTheme="majorHAnsi" w:eastAsiaTheme="majorEastAsia" w:hAnsiTheme="majorHAnsi" w:cstheme="majorBidi"/>
      <w:b/>
      <w:bCs/>
      <w:color w:val="4F81BD" w:themeColor="accent1"/>
      <w:sz w:val="26"/>
      <w:szCs w:val="26"/>
      <w:lang w:val="en-IE"/>
    </w:rPr>
  </w:style>
  <w:style w:type="paragraph" w:styleId="ListParagraph">
    <w:name w:val="List Paragraph"/>
    <w:basedOn w:val="Normal"/>
    <w:uiPriority w:val="34"/>
    <w:qFormat/>
    <w:rsid w:val="006963DD"/>
    <w:pPr>
      <w:ind w:left="720"/>
      <w:contextualSpacing/>
    </w:pPr>
  </w:style>
  <w:style w:type="table" w:customStyle="1" w:styleId="TableGrid1">
    <w:name w:val="Table Grid1"/>
    <w:basedOn w:val="TableNormal"/>
    <w:next w:val="TableGrid"/>
    <w:uiPriority w:val="59"/>
    <w:rsid w:val="006963D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96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7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930"/>
    <w:rPr>
      <w:lang w:val="en-IE"/>
    </w:rPr>
  </w:style>
  <w:style w:type="paragraph" w:styleId="Footer">
    <w:name w:val="footer"/>
    <w:basedOn w:val="Normal"/>
    <w:link w:val="FooterChar"/>
    <w:uiPriority w:val="99"/>
    <w:unhideWhenUsed/>
    <w:rsid w:val="00B67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930"/>
    <w:rPr>
      <w:lang w:val="en-IE"/>
    </w:rPr>
  </w:style>
  <w:style w:type="paragraph" w:styleId="FootnoteText">
    <w:name w:val="footnote text"/>
    <w:basedOn w:val="Normal"/>
    <w:link w:val="FootnoteTextChar"/>
    <w:uiPriority w:val="99"/>
    <w:semiHidden/>
    <w:unhideWhenUsed/>
    <w:rsid w:val="00EC14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46B"/>
    <w:rPr>
      <w:sz w:val="20"/>
      <w:szCs w:val="20"/>
      <w:lang w:val="en-IE"/>
    </w:rPr>
  </w:style>
  <w:style w:type="character" w:styleId="FootnoteReference">
    <w:name w:val="footnote reference"/>
    <w:basedOn w:val="DefaultParagraphFont"/>
    <w:uiPriority w:val="99"/>
    <w:semiHidden/>
    <w:unhideWhenUsed/>
    <w:rsid w:val="00EC146B"/>
    <w:rPr>
      <w:vertAlign w:val="superscript"/>
    </w:rPr>
  </w:style>
  <w:style w:type="character" w:customStyle="1" w:styleId="Heading3Char">
    <w:name w:val="Heading 3 Char"/>
    <w:basedOn w:val="DefaultParagraphFont"/>
    <w:link w:val="Heading3"/>
    <w:uiPriority w:val="9"/>
    <w:rsid w:val="00815A88"/>
    <w:rPr>
      <w:rFonts w:asciiTheme="majorHAnsi" w:eastAsiaTheme="majorEastAsia" w:hAnsiTheme="majorHAnsi" w:cstheme="majorBidi"/>
      <w:b/>
      <w:bCs/>
      <w:color w:val="4F81BD" w:themeColor="accent1"/>
      <w:lang w:val="en-IE"/>
    </w:rPr>
  </w:style>
  <w:style w:type="character" w:customStyle="1" w:styleId="NoSpacingChar">
    <w:name w:val="No Spacing Char"/>
    <w:basedOn w:val="DefaultParagraphFont"/>
    <w:link w:val="NoSpacing"/>
    <w:uiPriority w:val="1"/>
    <w:rsid w:val="00CB3A11"/>
    <w:rPr>
      <w:lang w:val="en-IE"/>
    </w:rPr>
  </w:style>
  <w:style w:type="character" w:styleId="Hyperlink">
    <w:name w:val="Hyperlink"/>
    <w:basedOn w:val="DefaultParagraphFont"/>
    <w:uiPriority w:val="99"/>
    <w:unhideWhenUsed/>
    <w:rsid w:val="009C08AF"/>
    <w:rPr>
      <w:color w:val="0000FF" w:themeColor="hyperlink"/>
      <w:u w:val="single"/>
    </w:rPr>
  </w:style>
  <w:style w:type="character" w:customStyle="1" w:styleId="cit-sep">
    <w:name w:val="cit-sep"/>
    <w:basedOn w:val="DefaultParagraphFont"/>
    <w:rsid w:val="00EC1222"/>
  </w:style>
  <w:style w:type="character" w:styleId="FollowedHyperlink">
    <w:name w:val="FollowedHyperlink"/>
    <w:basedOn w:val="DefaultParagraphFont"/>
    <w:uiPriority w:val="99"/>
    <w:semiHidden/>
    <w:unhideWhenUsed/>
    <w:rsid w:val="00C705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193555/bis-13-p74-small-business-survey-2012-sme-employers.pdf" TargetMode="External"/><Relationship Id="rId18" Type="http://schemas.openxmlformats.org/officeDocument/2006/relationships/hyperlink" Target="http://db.kosbi.re.kr/download.asp?uri=/attach_files/A10/A101081.pdf" TargetMode="External"/><Relationship Id="rId3" Type="http://schemas.openxmlformats.org/officeDocument/2006/relationships/styles" Target="styles.xml"/><Relationship Id="rId21" Type="http://schemas.openxmlformats.org/officeDocument/2006/relationships/hyperlink" Target="http://ec.europa.eu/internal_market/publicprocurement/docs/modernising_rules/smes-access-and-aggregation-of-demand_en.pdf" TargetMode="External"/><Relationship Id="rId7" Type="http://schemas.openxmlformats.org/officeDocument/2006/relationships/footnotes" Target="footnotes.xml"/><Relationship Id="rId12" Type="http://schemas.openxmlformats.org/officeDocument/2006/relationships/hyperlink" Target="http://gatewit.com/en/resources/registo.php?id=45" TargetMode="External"/><Relationship Id="rId17" Type="http://schemas.openxmlformats.org/officeDocument/2006/relationships/hyperlink" Target="http://webarchive.nationalarchives.gov.uk/+/http:/www.hm-treasury.gov.uk/d/pbr08_economicengine_2390.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c.europa.eu/smart-regulation/evaluation/search/download.do;jsessionid=lCF8TT1Nfy2MJwBDWQC1Jx8g8rXtjwDlhK1vqn8M1f32kYbpfBXQ!1601440011?documentId=4289" TargetMode="External"/><Relationship Id="rId20" Type="http://schemas.openxmlformats.org/officeDocument/2006/relationships/hyperlink" Target="http://www.sfa.ie/Sectors/SF/SFA.nsf/vPages/News~sfa-concerns-over-access-to-public-contracts-06-05-2013?OpenDocu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231994/SME_Two_Year_On_Report.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c.europa.eu/internal_market/publicprocurement/docs/sme_code_of_best_practices_en.pdf"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oecd-ilibrary.org/docserver/download/4213201e.pdf?expires=1457615797&amp;id=id&amp;accname=guest&amp;checksum=08034536CF468AD5353E82D5C2983E33" TargetMode="Externa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yperlink" Target="http://www.etenders.gov.ie/policyandlegislation" TargetMode="External"/><Relationship Id="rId22" Type="http://schemas.openxmlformats.org/officeDocument/2006/relationships/hyperlink" Target="http://icps.bangor.ac.uk/brochures/BarriersToProcur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50331-C788-4A92-99BB-3915EE1C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8551</TotalTime>
  <Pages>27</Pages>
  <Words>9131</Words>
  <Characters>52050</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Dublin City University</Company>
  <LinksUpToDate>false</LinksUpToDate>
  <CharactersWithSpaces>61059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Dublin City University</dc:creator>
  <cp:lastModifiedBy>Dublin City University</cp:lastModifiedBy>
  <cp:revision>182</cp:revision>
  <cp:lastPrinted>2016-03-10T13:21:00Z</cp:lastPrinted>
  <dcterms:created xsi:type="dcterms:W3CDTF">2016-01-14T16:04:00Z</dcterms:created>
  <dcterms:modified xsi:type="dcterms:W3CDTF">2016-03-10T17:14:00Z</dcterms:modified>
</cp:coreProperties>
</file>