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18" w:rsidRDefault="00A5158A" w:rsidP="002D7DF9">
      <w:pPr>
        <w:spacing w:line="360" w:lineRule="auto"/>
        <w:rPr>
          <w:rFonts w:ascii="Times New Roman" w:hAnsi="Times New Roman" w:cs="Times New Roman"/>
          <w:b/>
          <w:sz w:val="24"/>
          <w:szCs w:val="24"/>
          <w:lang w:val="en-IE"/>
        </w:rPr>
      </w:pPr>
      <w:bookmarkStart w:id="0" w:name="_GoBack"/>
      <w:r w:rsidRPr="002D7DF9">
        <w:rPr>
          <w:rFonts w:ascii="Times New Roman" w:hAnsi="Times New Roman" w:cs="Times New Roman"/>
          <w:b/>
          <w:sz w:val="24"/>
          <w:szCs w:val="24"/>
          <w:lang w:val="en-IE"/>
        </w:rPr>
        <w:t xml:space="preserve">Cognitive Dissonance and </w:t>
      </w:r>
      <w:r w:rsidR="0076097D" w:rsidRPr="002D7DF9">
        <w:rPr>
          <w:rFonts w:ascii="Times New Roman" w:hAnsi="Times New Roman" w:cs="Times New Roman"/>
          <w:b/>
          <w:sz w:val="24"/>
          <w:szCs w:val="24"/>
          <w:lang w:val="en-IE"/>
        </w:rPr>
        <w:t xml:space="preserve">the Subjective Mind in Foreign Language </w:t>
      </w:r>
      <w:r w:rsidRPr="002D7DF9">
        <w:rPr>
          <w:rFonts w:ascii="Times New Roman" w:hAnsi="Times New Roman" w:cs="Times New Roman"/>
          <w:b/>
          <w:sz w:val="24"/>
          <w:szCs w:val="24"/>
          <w:lang w:val="en-IE"/>
        </w:rPr>
        <w:t>Learning</w:t>
      </w:r>
      <w:r w:rsidR="00D411DC" w:rsidRPr="002D7DF9">
        <w:rPr>
          <w:rFonts w:ascii="Times New Roman" w:hAnsi="Times New Roman" w:cs="Times New Roman"/>
          <w:b/>
          <w:sz w:val="24"/>
          <w:szCs w:val="24"/>
          <w:lang w:val="en-IE"/>
        </w:rPr>
        <w:t>: The u</w:t>
      </w:r>
      <w:r w:rsidR="00956EC1" w:rsidRPr="002D7DF9">
        <w:rPr>
          <w:rFonts w:ascii="Times New Roman" w:hAnsi="Times New Roman" w:cs="Times New Roman"/>
          <w:b/>
          <w:sz w:val="24"/>
          <w:szCs w:val="24"/>
          <w:lang w:val="en-IE"/>
        </w:rPr>
        <w:t xml:space="preserve">se of </w:t>
      </w:r>
      <w:r w:rsidR="00956EC1" w:rsidRPr="002D7DF9">
        <w:rPr>
          <w:rFonts w:ascii="Times New Roman" w:hAnsi="Times New Roman" w:cs="Times New Roman"/>
          <w:b/>
          <w:i/>
          <w:sz w:val="24"/>
          <w:szCs w:val="24"/>
          <w:lang w:val="en-IE"/>
        </w:rPr>
        <w:t>Structured Academic Controversy</w:t>
      </w:r>
      <w:r w:rsidR="00D411DC" w:rsidRPr="002D7DF9">
        <w:rPr>
          <w:rFonts w:ascii="Times New Roman" w:hAnsi="Times New Roman" w:cs="Times New Roman"/>
          <w:b/>
          <w:i/>
          <w:sz w:val="24"/>
          <w:szCs w:val="24"/>
          <w:lang w:val="en-IE"/>
        </w:rPr>
        <w:t xml:space="preserve"> </w:t>
      </w:r>
      <w:r w:rsidR="00D411DC" w:rsidRPr="002D7DF9">
        <w:rPr>
          <w:rFonts w:ascii="Times New Roman" w:hAnsi="Times New Roman" w:cs="Times New Roman"/>
          <w:b/>
          <w:sz w:val="24"/>
          <w:szCs w:val="24"/>
          <w:lang w:val="en-IE"/>
        </w:rPr>
        <w:t xml:space="preserve">in the </w:t>
      </w:r>
      <w:r w:rsidR="00E127CD" w:rsidRPr="002D7DF9">
        <w:rPr>
          <w:rFonts w:ascii="Times New Roman" w:hAnsi="Times New Roman" w:cs="Times New Roman"/>
          <w:b/>
          <w:sz w:val="24"/>
          <w:szCs w:val="24"/>
          <w:lang w:val="en-IE"/>
        </w:rPr>
        <w:t xml:space="preserve">German </w:t>
      </w:r>
      <w:r w:rsidR="00D411DC" w:rsidRPr="002D7DF9">
        <w:rPr>
          <w:rFonts w:ascii="Times New Roman" w:hAnsi="Times New Roman" w:cs="Times New Roman"/>
          <w:b/>
          <w:sz w:val="24"/>
          <w:szCs w:val="24"/>
          <w:lang w:val="en-IE"/>
        </w:rPr>
        <w:t>language c</w:t>
      </w:r>
      <w:r w:rsidR="00956EC1" w:rsidRPr="002D7DF9">
        <w:rPr>
          <w:rFonts w:ascii="Times New Roman" w:hAnsi="Times New Roman" w:cs="Times New Roman"/>
          <w:b/>
          <w:sz w:val="24"/>
          <w:szCs w:val="24"/>
          <w:lang w:val="en-IE"/>
        </w:rPr>
        <w:t>lassroom</w:t>
      </w:r>
    </w:p>
    <w:bookmarkEnd w:id="0"/>
    <w:p w:rsidR="009F2711" w:rsidRPr="002D7DF9" w:rsidRDefault="009F2711" w:rsidP="002D7DF9">
      <w:pPr>
        <w:spacing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 xml:space="preserve">Jennifer </w:t>
      </w:r>
      <w:proofErr w:type="spellStart"/>
      <w:r>
        <w:rPr>
          <w:rFonts w:ascii="Times New Roman" w:hAnsi="Times New Roman" w:cs="Times New Roman"/>
          <w:b/>
          <w:sz w:val="24"/>
          <w:szCs w:val="24"/>
          <w:lang w:val="en-IE"/>
        </w:rPr>
        <w:t>Bruen</w:t>
      </w:r>
      <w:proofErr w:type="spellEnd"/>
    </w:p>
    <w:p w:rsidR="00046033" w:rsidRDefault="007E168F" w:rsidP="002D7DF9">
      <w:pPr>
        <w:spacing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Overview</w:t>
      </w:r>
    </w:p>
    <w:p w:rsidR="007E168F" w:rsidRPr="007E168F" w:rsidRDefault="007E168F" w:rsidP="002D7DF9">
      <w:pPr>
        <w:spacing w:line="360" w:lineRule="auto"/>
        <w:rPr>
          <w:rFonts w:ascii="Times New Roman" w:hAnsi="Times New Roman" w:cs="Times New Roman"/>
          <w:sz w:val="24"/>
          <w:szCs w:val="24"/>
          <w:lang w:val="en-IE"/>
        </w:rPr>
      </w:pPr>
      <w:r w:rsidRPr="007E168F">
        <w:rPr>
          <w:rFonts w:ascii="Times New Roman" w:hAnsi="Times New Roman" w:cs="Times New Roman"/>
          <w:sz w:val="24"/>
          <w:szCs w:val="24"/>
          <w:lang w:val="en-IE"/>
        </w:rPr>
        <w:t>The purpose of this chapter is to consider the potential value of adding a technique known as Structured Academic Controversy (SAC) to the repertoire of pedagogical approaches commonly applied in language teaching and learning.</w:t>
      </w:r>
      <w:r>
        <w:rPr>
          <w:rFonts w:ascii="Times New Roman" w:hAnsi="Times New Roman" w:cs="Times New Roman"/>
          <w:sz w:val="24"/>
          <w:szCs w:val="24"/>
          <w:lang w:val="en-IE"/>
        </w:rPr>
        <w:t xml:space="preserve"> It begins with an introduction to the concept of SAC and then considers its potential role in the language classroom. Against this backdrop, a case-study is presented in which the impact of SAC as a pedagogical tool is assessed. The findings of the study are considered as are directions for future research.</w:t>
      </w:r>
    </w:p>
    <w:p w:rsidR="005E70CE" w:rsidRPr="002D7DF9" w:rsidRDefault="009C6935" w:rsidP="002D7DF9">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Introduction</w:t>
      </w:r>
      <w:r w:rsidR="007E168F">
        <w:rPr>
          <w:rFonts w:ascii="Times New Roman" w:hAnsi="Times New Roman" w:cs="Times New Roman"/>
          <w:b/>
          <w:sz w:val="24"/>
          <w:szCs w:val="24"/>
          <w:lang w:val="en-IE"/>
        </w:rPr>
        <w:t>: SAC, Engagement and Cognitive Dissonance</w:t>
      </w:r>
    </w:p>
    <w:p w:rsidR="00A84551" w:rsidRPr="002D7DF9" w:rsidRDefault="007E168F"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SAC </w:t>
      </w:r>
      <w:r w:rsidR="00A84551" w:rsidRPr="002D7DF9">
        <w:rPr>
          <w:rFonts w:ascii="Times New Roman" w:hAnsi="Times New Roman" w:cs="Times New Roman"/>
          <w:sz w:val="24"/>
          <w:szCs w:val="24"/>
          <w:lang w:val="en-IE"/>
        </w:rPr>
        <w:t>also known as ‘Structure</w:t>
      </w:r>
      <w:r>
        <w:rPr>
          <w:rFonts w:ascii="Times New Roman" w:hAnsi="Times New Roman" w:cs="Times New Roman"/>
          <w:sz w:val="24"/>
          <w:szCs w:val="24"/>
          <w:lang w:val="en-IE"/>
        </w:rPr>
        <w:t>d Controversial Dialogue’ (</w:t>
      </w:r>
      <w:proofErr w:type="spellStart"/>
      <w:r w:rsidR="00A84551" w:rsidRPr="002D7DF9">
        <w:rPr>
          <w:rFonts w:ascii="Times New Roman" w:hAnsi="Times New Roman" w:cs="Times New Roman"/>
          <w:sz w:val="24"/>
          <w:szCs w:val="24"/>
          <w:lang w:val="en-IE"/>
        </w:rPr>
        <w:t>Zainuddin</w:t>
      </w:r>
      <w:proofErr w:type="spellEnd"/>
      <w:r w:rsidR="00A84551" w:rsidRPr="002D7DF9">
        <w:rPr>
          <w:rFonts w:ascii="Times New Roman" w:hAnsi="Times New Roman" w:cs="Times New Roman"/>
          <w:sz w:val="24"/>
          <w:szCs w:val="24"/>
          <w:lang w:val="en-IE"/>
        </w:rPr>
        <w:t xml:space="preserve"> and Moore 2003) or ‘Co-operative </w:t>
      </w:r>
      <w:r w:rsidR="002D7DF9">
        <w:rPr>
          <w:rFonts w:ascii="Times New Roman" w:hAnsi="Times New Roman" w:cs="Times New Roman"/>
          <w:sz w:val="24"/>
          <w:szCs w:val="24"/>
          <w:lang w:val="en-IE"/>
        </w:rPr>
        <w:t>Controversy’ (</w:t>
      </w:r>
      <w:proofErr w:type="spellStart"/>
      <w:r w:rsidR="002D7DF9">
        <w:rPr>
          <w:rFonts w:ascii="Times New Roman" w:hAnsi="Times New Roman" w:cs="Times New Roman"/>
          <w:sz w:val="24"/>
          <w:szCs w:val="24"/>
          <w:lang w:val="en-IE"/>
        </w:rPr>
        <w:t>D’Eon</w:t>
      </w:r>
      <w:proofErr w:type="spellEnd"/>
      <w:r w:rsidR="002D7DF9">
        <w:rPr>
          <w:rFonts w:ascii="Times New Roman" w:hAnsi="Times New Roman" w:cs="Times New Roman"/>
          <w:sz w:val="24"/>
          <w:szCs w:val="24"/>
          <w:lang w:val="en-IE"/>
        </w:rPr>
        <w:t xml:space="preserve"> and Proctor</w:t>
      </w:r>
      <w:r w:rsidR="00A84551" w:rsidRPr="002D7DF9">
        <w:rPr>
          <w:rFonts w:ascii="Times New Roman" w:hAnsi="Times New Roman" w:cs="Times New Roman"/>
          <w:sz w:val="24"/>
          <w:szCs w:val="24"/>
          <w:lang w:val="en-IE"/>
        </w:rPr>
        <w:t xml:space="preserve"> 2001) is </w:t>
      </w:r>
      <w:r w:rsidR="00A84551" w:rsidRPr="002D7DF9">
        <w:rPr>
          <w:rFonts w:ascii="Times New Roman" w:hAnsi="Times New Roman" w:cs="Times New Roman"/>
          <w:sz w:val="24"/>
          <w:szCs w:val="24"/>
        </w:rPr>
        <w:t xml:space="preserve">a pedagogical technique </w:t>
      </w:r>
      <w:r w:rsidR="00A84551" w:rsidRPr="002D7DF9">
        <w:rPr>
          <w:rFonts w:ascii="Times New Roman" w:hAnsi="Times New Roman" w:cs="Times New Roman"/>
          <w:sz w:val="24"/>
          <w:szCs w:val="24"/>
          <w:lang w:val="en-IE"/>
        </w:rPr>
        <w:t xml:space="preserve">designed to scaffold informed, constructive debate by learners on controversial issues or  issues about which reasonable people are likely to disagree. </w:t>
      </w:r>
      <w:r w:rsidR="00A84551" w:rsidRPr="002D7DF9">
        <w:rPr>
          <w:rFonts w:ascii="Times New Roman" w:hAnsi="Times New Roman" w:cs="Times New Roman"/>
          <w:sz w:val="24"/>
          <w:szCs w:val="24"/>
        </w:rPr>
        <w:t xml:space="preserve">To date, </w:t>
      </w:r>
      <w:r w:rsidR="00A84551" w:rsidRPr="002D7DF9">
        <w:rPr>
          <w:rFonts w:ascii="Times New Roman" w:hAnsi="Times New Roman" w:cs="Times New Roman"/>
          <w:sz w:val="24"/>
          <w:szCs w:val="24"/>
          <w:lang w:val="en-IE"/>
        </w:rPr>
        <w:t>SAC has been most closely associated with the teaching of polit</w:t>
      </w:r>
      <w:r w:rsidR="002D7DF9">
        <w:rPr>
          <w:rFonts w:ascii="Times New Roman" w:hAnsi="Times New Roman" w:cs="Times New Roman"/>
          <w:sz w:val="24"/>
          <w:szCs w:val="24"/>
          <w:lang w:val="en-IE"/>
        </w:rPr>
        <w:t>ical education in schools (Hahn</w:t>
      </w:r>
      <w:r w:rsidR="00A84551" w:rsidRPr="002D7DF9">
        <w:rPr>
          <w:rFonts w:ascii="Times New Roman" w:hAnsi="Times New Roman" w:cs="Times New Roman"/>
          <w:sz w:val="24"/>
          <w:szCs w:val="24"/>
          <w:lang w:val="en-IE"/>
        </w:rPr>
        <w:t xml:space="preserve"> 2009) and with classrooms in which the primary objective has been to develop critical thinking skills (</w:t>
      </w:r>
      <w:proofErr w:type="spellStart"/>
      <w:r w:rsidR="00A84551" w:rsidRPr="002D7DF9">
        <w:rPr>
          <w:rFonts w:ascii="Times New Roman" w:hAnsi="Times New Roman" w:cs="Times New Roman"/>
          <w:sz w:val="24"/>
          <w:szCs w:val="24"/>
          <w:lang w:val="en-IE"/>
        </w:rPr>
        <w:t>D’Eon</w:t>
      </w:r>
      <w:proofErr w:type="spellEnd"/>
      <w:r w:rsidR="00A84551" w:rsidRPr="002D7DF9">
        <w:rPr>
          <w:rFonts w:ascii="Times New Roman" w:hAnsi="Times New Roman" w:cs="Times New Roman"/>
          <w:sz w:val="24"/>
          <w:szCs w:val="24"/>
          <w:lang w:val="en-IE"/>
        </w:rPr>
        <w:t xml:space="preserve"> an</w:t>
      </w:r>
      <w:r w:rsidR="002D7DF9">
        <w:rPr>
          <w:rFonts w:ascii="Times New Roman" w:hAnsi="Times New Roman" w:cs="Times New Roman"/>
          <w:sz w:val="24"/>
          <w:szCs w:val="24"/>
          <w:lang w:val="en-IE"/>
        </w:rPr>
        <w:t>d Proctor</w:t>
      </w:r>
      <w:r w:rsidR="00A84551" w:rsidRPr="002D7DF9">
        <w:rPr>
          <w:rFonts w:ascii="Times New Roman" w:hAnsi="Times New Roman" w:cs="Times New Roman"/>
          <w:sz w:val="24"/>
          <w:szCs w:val="24"/>
          <w:lang w:val="en-IE"/>
        </w:rPr>
        <w:t xml:space="preserve"> 2001).</w:t>
      </w:r>
      <w:r w:rsidR="00A84551" w:rsidRPr="002D7DF9">
        <w:rPr>
          <w:rFonts w:ascii="Times New Roman" w:hAnsi="Times New Roman" w:cs="Times New Roman"/>
          <w:color w:val="FF0000"/>
          <w:sz w:val="24"/>
          <w:szCs w:val="24"/>
          <w:lang w:val="en-IE"/>
        </w:rPr>
        <w:t xml:space="preserve"> </w:t>
      </w:r>
    </w:p>
    <w:p w:rsidR="007E168F" w:rsidRDefault="00300F73"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 xml:space="preserve">In its simplest form, </w:t>
      </w:r>
      <w:r w:rsidR="00A84551" w:rsidRPr="002D7DF9">
        <w:rPr>
          <w:rFonts w:ascii="Times New Roman" w:hAnsi="Times New Roman" w:cs="Times New Roman"/>
          <w:sz w:val="24"/>
          <w:szCs w:val="24"/>
          <w:lang w:val="en-IE"/>
        </w:rPr>
        <w:t xml:space="preserve">SAC involves giving or directing students towards materials which argue polarised positions on a controversial issue. As a result, it can function both as part of a course based solely on face-to-face interaction or as part of a blended learning approach which integrates face-to-face with online learning (see for example Garrison and </w:t>
      </w:r>
      <w:proofErr w:type="spellStart"/>
      <w:r w:rsidR="00A84551" w:rsidRPr="002D7DF9">
        <w:rPr>
          <w:rFonts w:ascii="Times New Roman" w:hAnsi="Times New Roman" w:cs="Times New Roman"/>
          <w:sz w:val="24"/>
          <w:szCs w:val="24"/>
          <w:lang w:val="en-IE"/>
        </w:rPr>
        <w:t>Kanuka</w:t>
      </w:r>
      <w:proofErr w:type="spellEnd"/>
      <w:r w:rsidR="00A84551" w:rsidRPr="002D7DF9">
        <w:rPr>
          <w:rFonts w:ascii="Times New Roman" w:hAnsi="Times New Roman" w:cs="Times New Roman"/>
          <w:sz w:val="24"/>
          <w:szCs w:val="24"/>
          <w:lang w:val="en-IE"/>
        </w:rPr>
        <w:t xml:space="preserve"> 2004), in that teams of learners can be required to source, share and reflect online on relevant material in advance. It can also be usefully associated with the notion of a ‘flipped classroom’ </w:t>
      </w:r>
      <w:r w:rsidR="00A84551" w:rsidRPr="002D7DF9">
        <w:rPr>
          <w:rFonts w:ascii="Times New Roman" w:hAnsi="Times New Roman" w:cs="Times New Roman"/>
          <w:sz w:val="24"/>
          <w:szCs w:val="24"/>
        </w:rPr>
        <w:t>(</w:t>
      </w:r>
      <w:proofErr w:type="spellStart"/>
      <w:r w:rsidR="00A84551" w:rsidRPr="002D7DF9">
        <w:rPr>
          <w:rFonts w:ascii="Times New Roman" w:hAnsi="Times New Roman" w:cs="Times New Roman"/>
          <w:sz w:val="24"/>
          <w:szCs w:val="24"/>
        </w:rPr>
        <w:t>Berrett</w:t>
      </w:r>
      <w:proofErr w:type="spellEnd"/>
      <w:r w:rsidR="00A84551" w:rsidRPr="002D7DF9">
        <w:rPr>
          <w:rFonts w:ascii="Times New Roman" w:hAnsi="Times New Roman" w:cs="Times New Roman"/>
          <w:sz w:val="24"/>
          <w:szCs w:val="24"/>
        </w:rPr>
        <w:t xml:space="preserve"> 2012; Teaching Methods 2011) in which class contact hours can be devoted to interactive engagement while the </w:t>
      </w:r>
      <w:proofErr w:type="spellStart"/>
      <w:r w:rsidR="00A84551" w:rsidRPr="002D7DF9">
        <w:rPr>
          <w:rFonts w:ascii="Times New Roman" w:hAnsi="Times New Roman" w:cs="Times New Roman"/>
          <w:sz w:val="24"/>
          <w:szCs w:val="24"/>
        </w:rPr>
        <w:t>absorbtion</w:t>
      </w:r>
      <w:proofErr w:type="spellEnd"/>
      <w:r w:rsidR="00A84551" w:rsidRPr="002D7DF9">
        <w:rPr>
          <w:rFonts w:ascii="Times New Roman" w:hAnsi="Times New Roman" w:cs="Times New Roman"/>
          <w:sz w:val="24"/>
          <w:szCs w:val="24"/>
        </w:rPr>
        <w:t xml:space="preserve"> of content takes place outside of the classroom usually in adv</w:t>
      </w:r>
      <w:r w:rsidR="007E168F">
        <w:rPr>
          <w:rFonts w:ascii="Times New Roman" w:hAnsi="Times New Roman" w:cs="Times New Roman"/>
          <w:sz w:val="24"/>
          <w:szCs w:val="24"/>
        </w:rPr>
        <w:t xml:space="preserve">ance in the learners’ own time. </w:t>
      </w:r>
      <w:r w:rsidR="00BC2D11">
        <w:rPr>
          <w:rFonts w:ascii="Times New Roman" w:hAnsi="Times New Roman" w:cs="Times New Roman"/>
          <w:sz w:val="24"/>
          <w:szCs w:val="24"/>
        </w:rPr>
        <w:t xml:space="preserve">When using the SAC approach, </w:t>
      </w:r>
      <w:r w:rsidR="00BC2D11">
        <w:rPr>
          <w:rFonts w:ascii="Times New Roman" w:hAnsi="Times New Roman" w:cs="Times New Roman"/>
          <w:sz w:val="24"/>
          <w:szCs w:val="24"/>
          <w:lang w:val="en-IE"/>
        </w:rPr>
        <w:lastRenderedPageBreak/>
        <w:t xml:space="preserve">learners </w:t>
      </w:r>
      <w:r w:rsidR="00A84551" w:rsidRPr="002D7DF9">
        <w:rPr>
          <w:rFonts w:ascii="Times New Roman" w:hAnsi="Times New Roman" w:cs="Times New Roman"/>
          <w:sz w:val="24"/>
          <w:szCs w:val="24"/>
          <w:lang w:val="en-IE"/>
        </w:rPr>
        <w:t>are divided into groups of four and two of the group members present their position on the controversial topic to the other two.</w:t>
      </w:r>
      <w:r w:rsidR="00A84551" w:rsidRPr="002D7DF9">
        <w:rPr>
          <w:rFonts w:ascii="Times New Roman" w:hAnsi="Times New Roman" w:cs="Times New Roman"/>
          <w:color w:val="FF0000"/>
          <w:sz w:val="24"/>
          <w:szCs w:val="24"/>
          <w:lang w:val="en-IE"/>
        </w:rPr>
        <w:t xml:space="preserve"> </w:t>
      </w:r>
      <w:r w:rsidR="00A84551" w:rsidRPr="002D7DF9">
        <w:rPr>
          <w:rFonts w:ascii="Times New Roman" w:hAnsi="Times New Roman" w:cs="Times New Roman"/>
          <w:sz w:val="24"/>
          <w:szCs w:val="24"/>
          <w:lang w:val="en-IE"/>
        </w:rPr>
        <w:t xml:space="preserve">The objective is not to ‘win’ or defeat the other side but instead to uncover the various arguments around the issue in question as the roles are then reversed with each pair representing an alternative position. In an attempt to move students from an advocacy position to a position that synthesises all of the perspectives, all four students are then required to attempt to reach an informed consensus on the subject using evidence-based, constructive argument (Hahn 2009; </w:t>
      </w:r>
      <w:proofErr w:type="spellStart"/>
      <w:r w:rsidR="00A84551" w:rsidRPr="002D7DF9">
        <w:rPr>
          <w:rFonts w:ascii="Times New Roman" w:hAnsi="Times New Roman" w:cs="Times New Roman"/>
          <w:sz w:val="24"/>
          <w:szCs w:val="24"/>
          <w:lang w:val="en-IE"/>
        </w:rPr>
        <w:t>Zainuddin</w:t>
      </w:r>
      <w:proofErr w:type="spellEnd"/>
      <w:r w:rsidR="00A84551" w:rsidRPr="002D7DF9">
        <w:rPr>
          <w:rFonts w:ascii="Times New Roman" w:hAnsi="Times New Roman" w:cs="Times New Roman"/>
          <w:sz w:val="24"/>
          <w:szCs w:val="24"/>
          <w:lang w:val="en-IE"/>
        </w:rPr>
        <w:t xml:space="preserve"> and Moore 2003). A variation on the approach, introduced by </w:t>
      </w:r>
      <w:proofErr w:type="spellStart"/>
      <w:r w:rsidR="00A84551" w:rsidRPr="002D7DF9">
        <w:rPr>
          <w:rFonts w:ascii="Times New Roman" w:hAnsi="Times New Roman" w:cs="Times New Roman"/>
          <w:sz w:val="24"/>
          <w:szCs w:val="24"/>
          <w:lang w:val="en-IE"/>
        </w:rPr>
        <w:t>D’Eon</w:t>
      </w:r>
      <w:proofErr w:type="spellEnd"/>
      <w:r w:rsidR="00A84551" w:rsidRPr="002D7DF9">
        <w:rPr>
          <w:rFonts w:ascii="Times New Roman" w:hAnsi="Times New Roman" w:cs="Times New Roman"/>
          <w:sz w:val="24"/>
          <w:szCs w:val="24"/>
          <w:lang w:val="en-IE"/>
        </w:rPr>
        <w:t xml:space="preserve"> and Proctor (2001), involves matching the pairs with a different team the second time around as part of what they describe as a “double switch” (2001</w:t>
      </w:r>
      <w:r w:rsidR="002D7DF9">
        <w:rPr>
          <w:rFonts w:ascii="Times New Roman" w:hAnsi="Times New Roman" w:cs="Times New Roman"/>
          <w:sz w:val="24"/>
          <w:szCs w:val="24"/>
          <w:lang w:val="en-IE"/>
        </w:rPr>
        <w:t xml:space="preserve">: </w:t>
      </w:r>
      <w:r w:rsidR="00A84551" w:rsidRPr="002D7DF9">
        <w:rPr>
          <w:rFonts w:ascii="Times New Roman" w:hAnsi="Times New Roman" w:cs="Times New Roman"/>
          <w:sz w:val="24"/>
          <w:szCs w:val="24"/>
          <w:lang w:val="en-IE"/>
        </w:rPr>
        <w:t xml:space="preserve">251) as the participants are switching both group and advocacy position and as a result are exposed to richer input in the form of an additional set of arguments.  </w:t>
      </w:r>
    </w:p>
    <w:p w:rsidR="00300F73" w:rsidRPr="002D7DF9" w:rsidRDefault="007E168F" w:rsidP="002D7DF9">
      <w:pPr>
        <w:spacing w:line="360" w:lineRule="auto"/>
        <w:rPr>
          <w:rFonts w:ascii="Times New Roman" w:hAnsi="Times New Roman" w:cs="Times New Roman"/>
          <w:color w:val="FF0000"/>
          <w:sz w:val="24"/>
          <w:szCs w:val="24"/>
        </w:rPr>
      </w:pPr>
      <w:r>
        <w:rPr>
          <w:rFonts w:ascii="Times New Roman" w:hAnsi="Times New Roman" w:cs="Times New Roman"/>
          <w:sz w:val="24"/>
          <w:szCs w:val="24"/>
        </w:rPr>
        <w:t>Due to the nature of</w:t>
      </w:r>
      <w:r w:rsidR="00300F73" w:rsidRPr="002D7DF9">
        <w:rPr>
          <w:rFonts w:ascii="Times New Roman" w:hAnsi="Times New Roman" w:cs="Times New Roman"/>
          <w:sz w:val="24"/>
          <w:szCs w:val="24"/>
        </w:rPr>
        <w:t xml:space="preserve"> SAC</w:t>
      </w:r>
      <w:r>
        <w:rPr>
          <w:rFonts w:ascii="Times New Roman" w:hAnsi="Times New Roman" w:cs="Times New Roman"/>
          <w:sz w:val="24"/>
          <w:szCs w:val="24"/>
        </w:rPr>
        <w:t>, it</w:t>
      </w:r>
      <w:r w:rsidR="00300F73" w:rsidRPr="002D7DF9">
        <w:rPr>
          <w:rFonts w:ascii="Times New Roman" w:hAnsi="Times New Roman" w:cs="Times New Roman"/>
          <w:sz w:val="24"/>
          <w:szCs w:val="24"/>
        </w:rPr>
        <w:t xml:space="preserve"> is </w:t>
      </w:r>
      <w:r w:rsidR="00300F73" w:rsidRPr="002D7DF9">
        <w:rPr>
          <w:rFonts w:ascii="Times New Roman" w:hAnsi="Times New Roman" w:cs="Times New Roman"/>
          <w:sz w:val="24"/>
          <w:szCs w:val="24"/>
          <w:lang w:val="en-IE"/>
        </w:rPr>
        <w:t xml:space="preserve">viewed </w:t>
      </w:r>
      <w:r w:rsidR="00BC2D11">
        <w:rPr>
          <w:rFonts w:ascii="Times New Roman" w:hAnsi="Times New Roman" w:cs="Times New Roman"/>
          <w:sz w:val="24"/>
          <w:szCs w:val="24"/>
          <w:lang w:val="en-IE"/>
        </w:rPr>
        <w:t xml:space="preserve">in the literature </w:t>
      </w:r>
      <w:r w:rsidR="00300F73" w:rsidRPr="002D7DF9">
        <w:rPr>
          <w:rFonts w:ascii="Times New Roman" w:hAnsi="Times New Roman" w:cs="Times New Roman"/>
          <w:sz w:val="24"/>
          <w:szCs w:val="24"/>
          <w:lang w:val="en-IE"/>
        </w:rPr>
        <w:t xml:space="preserve">both </w:t>
      </w:r>
      <w:r w:rsidR="00300F73" w:rsidRPr="002D7DF9">
        <w:rPr>
          <w:rFonts w:ascii="Times New Roman" w:hAnsi="Times New Roman" w:cs="Times New Roman"/>
          <w:sz w:val="24"/>
          <w:szCs w:val="24"/>
        </w:rPr>
        <w:t>as a constructivist teaching strategy and a cooperative learn</w:t>
      </w:r>
      <w:r w:rsidR="002D7DF9">
        <w:rPr>
          <w:rFonts w:ascii="Times New Roman" w:hAnsi="Times New Roman" w:cs="Times New Roman"/>
          <w:sz w:val="24"/>
          <w:szCs w:val="24"/>
        </w:rPr>
        <w:t>ing strategy (Avery and Simmons</w:t>
      </w:r>
      <w:r w:rsidR="00300F73" w:rsidRPr="002D7DF9">
        <w:rPr>
          <w:rFonts w:ascii="Times New Roman" w:hAnsi="Times New Roman" w:cs="Times New Roman"/>
          <w:sz w:val="24"/>
          <w:szCs w:val="24"/>
        </w:rPr>
        <w:t xml:space="preserve"> 2008)</w:t>
      </w:r>
      <w:r>
        <w:rPr>
          <w:rFonts w:ascii="Times New Roman" w:hAnsi="Times New Roman" w:cs="Times New Roman"/>
          <w:sz w:val="24"/>
          <w:szCs w:val="24"/>
        </w:rPr>
        <w:t xml:space="preserve"> as follows: SAC belongs</w:t>
      </w:r>
      <w:r w:rsidR="00300F73" w:rsidRPr="002D7DF9">
        <w:rPr>
          <w:rFonts w:ascii="Times New Roman" w:hAnsi="Times New Roman" w:cs="Times New Roman"/>
          <w:sz w:val="24"/>
          <w:szCs w:val="24"/>
        </w:rPr>
        <w:t xml:space="preserve"> to the constructivist paradigm in the sense that it aims to put learners in a position whereby they can construct their own knowledge via both interaction with their peers and the development or possibly transformation of their cognitive understandings or schemata regarding a particular issue (Biggs and Tang 2011; Jones and Man Sze Lau 2010; Jones and Peachy 2005).</w:t>
      </w:r>
      <w:r w:rsidR="00300F73" w:rsidRPr="002D7DF9">
        <w:rPr>
          <w:rFonts w:ascii="Times New Roman" w:hAnsi="Times New Roman" w:cs="Times New Roman"/>
          <w:color w:val="FF0000"/>
          <w:sz w:val="24"/>
          <w:szCs w:val="24"/>
        </w:rPr>
        <w:t xml:space="preserve"> </w:t>
      </w:r>
      <w:r w:rsidR="00300F73" w:rsidRPr="002D7DF9">
        <w:rPr>
          <w:rFonts w:ascii="Times New Roman" w:hAnsi="Times New Roman" w:cs="Times New Roman"/>
          <w:sz w:val="24"/>
          <w:szCs w:val="24"/>
        </w:rPr>
        <w:t xml:space="preserve">It also requires co-operative learning and team-work by those involved in order to function effectively. </w:t>
      </w:r>
    </w:p>
    <w:p w:rsidR="00300F73" w:rsidRPr="002D7DF9" w:rsidRDefault="00300F73" w:rsidP="002D7DF9">
      <w:pPr>
        <w:spacing w:line="360" w:lineRule="auto"/>
        <w:rPr>
          <w:rFonts w:ascii="Times New Roman" w:hAnsi="Times New Roman" w:cs="Times New Roman"/>
          <w:i/>
          <w:sz w:val="24"/>
          <w:szCs w:val="24"/>
          <w:lang w:val="en-IE"/>
        </w:rPr>
      </w:pPr>
      <w:r w:rsidRPr="002D7DF9">
        <w:rPr>
          <w:rFonts w:ascii="Times New Roman" w:hAnsi="Times New Roman" w:cs="Times New Roman"/>
          <w:sz w:val="24"/>
          <w:szCs w:val="24"/>
          <w:lang w:val="en-IE"/>
        </w:rPr>
        <w:t xml:space="preserve">One of the explanations for the degree of engagement observed during the use of SAC </w:t>
      </w:r>
      <w:r w:rsidR="007E168F">
        <w:rPr>
          <w:rFonts w:ascii="Times New Roman" w:hAnsi="Times New Roman" w:cs="Times New Roman"/>
          <w:sz w:val="24"/>
          <w:szCs w:val="24"/>
          <w:lang w:val="en-IE"/>
        </w:rPr>
        <w:t>is related to the notion of cognitive dissonance. Cognitive dissonance as a concept originated in the field of social psychology (</w:t>
      </w:r>
      <w:proofErr w:type="spellStart"/>
      <w:r w:rsidR="007E168F">
        <w:rPr>
          <w:rFonts w:ascii="Times New Roman" w:hAnsi="Times New Roman" w:cs="Times New Roman"/>
          <w:sz w:val="24"/>
          <w:szCs w:val="24"/>
          <w:lang w:val="en-IE"/>
        </w:rPr>
        <w:t>Festinger</w:t>
      </w:r>
      <w:proofErr w:type="spellEnd"/>
      <w:r w:rsidR="007E168F">
        <w:rPr>
          <w:rFonts w:ascii="Times New Roman" w:hAnsi="Times New Roman" w:cs="Times New Roman"/>
          <w:sz w:val="24"/>
          <w:szCs w:val="24"/>
          <w:lang w:val="en-IE"/>
        </w:rPr>
        <w:t xml:space="preserve"> 1957) and has applications today in many domains including</w:t>
      </w:r>
      <w:r w:rsidRPr="002D7DF9">
        <w:rPr>
          <w:rFonts w:ascii="Times New Roman" w:hAnsi="Times New Roman" w:cs="Times New Roman"/>
          <w:sz w:val="24"/>
          <w:szCs w:val="24"/>
          <w:lang w:val="en-IE"/>
        </w:rPr>
        <w:t xml:space="preserve"> the field of educational psychology</w:t>
      </w:r>
      <w:r w:rsidR="007E168F">
        <w:rPr>
          <w:rFonts w:ascii="Times New Roman" w:hAnsi="Times New Roman" w:cs="Times New Roman"/>
          <w:sz w:val="24"/>
          <w:szCs w:val="24"/>
          <w:lang w:val="en-IE"/>
        </w:rPr>
        <w:t>.</w:t>
      </w:r>
      <w:r w:rsidRPr="002D7DF9">
        <w:rPr>
          <w:rFonts w:ascii="Times New Roman" w:hAnsi="Times New Roman" w:cs="Times New Roman"/>
          <w:sz w:val="24"/>
          <w:szCs w:val="24"/>
          <w:lang w:val="en-IE"/>
        </w:rPr>
        <w:t xml:space="preserve"> </w:t>
      </w:r>
      <w:r w:rsidR="007E168F">
        <w:rPr>
          <w:rFonts w:ascii="Times New Roman" w:hAnsi="Times New Roman" w:cs="Times New Roman"/>
          <w:sz w:val="24"/>
          <w:szCs w:val="24"/>
          <w:lang w:val="en-IE"/>
        </w:rPr>
        <w:t>It</w:t>
      </w:r>
      <w:r w:rsidRPr="002D7DF9">
        <w:rPr>
          <w:rFonts w:ascii="Times New Roman" w:hAnsi="Times New Roman" w:cs="Times New Roman"/>
          <w:sz w:val="24"/>
          <w:szCs w:val="24"/>
          <w:lang w:val="en-IE"/>
        </w:rPr>
        <w:t xml:space="preserve"> is a psychological phenomenon which occurs whenever there is a need to accommodate new ideas into existing understandings or s</w:t>
      </w:r>
      <w:r w:rsidR="002D7DF9">
        <w:rPr>
          <w:rFonts w:ascii="Times New Roman" w:hAnsi="Times New Roman" w:cs="Times New Roman"/>
          <w:sz w:val="24"/>
          <w:szCs w:val="24"/>
          <w:lang w:val="en-IE"/>
        </w:rPr>
        <w:t>chemata (Egan, Santos and Bloom</w:t>
      </w:r>
      <w:r w:rsidRPr="002D7DF9">
        <w:rPr>
          <w:rFonts w:ascii="Times New Roman" w:hAnsi="Times New Roman" w:cs="Times New Roman"/>
          <w:sz w:val="24"/>
          <w:szCs w:val="24"/>
          <w:lang w:val="en-IE"/>
        </w:rPr>
        <w:t xml:space="preserve"> 2007). This is an uncomfortable, or unsettling, process as it impacts on the </w:t>
      </w:r>
      <w:r w:rsidR="0076097D" w:rsidRPr="002D7DF9">
        <w:rPr>
          <w:rFonts w:ascii="Times New Roman" w:hAnsi="Times New Roman" w:cs="Times New Roman"/>
          <w:sz w:val="24"/>
          <w:szCs w:val="24"/>
          <w:lang w:val="en-IE"/>
        </w:rPr>
        <w:t>‘</w:t>
      </w:r>
      <w:r w:rsidRPr="002D7DF9">
        <w:rPr>
          <w:rFonts w:ascii="Times New Roman" w:hAnsi="Times New Roman" w:cs="Times New Roman"/>
          <w:sz w:val="24"/>
          <w:szCs w:val="24"/>
          <w:lang w:val="en-IE"/>
        </w:rPr>
        <w:t>subjective mind</w:t>
      </w:r>
      <w:r w:rsidR="0076097D" w:rsidRPr="002D7DF9">
        <w:rPr>
          <w:rFonts w:ascii="Times New Roman" w:hAnsi="Times New Roman" w:cs="Times New Roman"/>
          <w:sz w:val="24"/>
          <w:szCs w:val="24"/>
          <w:lang w:val="en-IE"/>
        </w:rPr>
        <w:t>’ (Witte and Harden 2013)</w:t>
      </w:r>
      <w:r w:rsidRPr="002D7DF9">
        <w:rPr>
          <w:rFonts w:ascii="Times New Roman" w:hAnsi="Times New Roman" w:cs="Times New Roman"/>
          <w:sz w:val="24"/>
          <w:szCs w:val="24"/>
          <w:lang w:val="en-IE"/>
        </w:rPr>
        <w:t xml:space="preserve"> and as a result an individual engaged in it strives to alter some of their ideas in order to avoid inconsistency in their belief systems. Such a process results in a deep level of engagement, </w:t>
      </w:r>
      <w:r w:rsidRPr="002D7DF9">
        <w:rPr>
          <w:rFonts w:ascii="Times New Roman" w:hAnsi="Times New Roman" w:cs="Times New Roman"/>
          <w:sz w:val="24"/>
          <w:szCs w:val="24"/>
          <w:lang w:val="en-IE"/>
        </w:rPr>
        <w:lastRenderedPageBreak/>
        <w:t xml:space="preserve">or </w:t>
      </w:r>
      <w:r w:rsidR="0076097D" w:rsidRPr="002D7DF9">
        <w:rPr>
          <w:rFonts w:ascii="Times New Roman" w:hAnsi="Times New Roman" w:cs="Times New Roman"/>
          <w:sz w:val="24"/>
          <w:szCs w:val="24"/>
          <w:lang w:val="en-IE"/>
        </w:rPr>
        <w:t xml:space="preserve">as it is sometimes described </w:t>
      </w:r>
      <w:r w:rsidRPr="002D7DF9">
        <w:rPr>
          <w:rFonts w:ascii="Times New Roman" w:hAnsi="Times New Roman" w:cs="Times New Roman"/>
          <w:sz w:val="24"/>
          <w:szCs w:val="24"/>
          <w:lang w:val="en-IE"/>
        </w:rPr>
        <w:t>‘transformative’ learning (</w:t>
      </w:r>
      <w:proofErr w:type="spellStart"/>
      <w:r w:rsidR="002D7DF9">
        <w:rPr>
          <w:rFonts w:ascii="Times New Roman" w:hAnsi="Times New Roman" w:cs="Times New Roman"/>
          <w:sz w:val="24"/>
          <w:szCs w:val="24"/>
        </w:rPr>
        <w:t>Cairncross</w:t>
      </w:r>
      <w:proofErr w:type="spellEnd"/>
      <w:r w:rsidRPr="002D7DF9">
        <w:rPr>
          <w:rFonts w:ascii="Times New Roman" w:hAnsi="Times New Roman" w:cs="Times New Roman"/>
          <w:sz w:val="24"/>
          <w:szCs w:val="24"/>
        </w:rPr>
        <w:t xml:space="preserve"> 2001;</w:t>
      </w:r>
      <w:r w:rsidR="002D7DF9">
        <w:rPr>
          <w:rFonts w:ascii="Times New Roman" w:hAnsi="Times New Roman" w:cs="Times New Roman"/>
          <w:sz w:val="24"/>
          <w:szCs w:val="24"/>
        </w:rPr>
        <w:t xml:space="preserve"> Biggs and Tang</w:t>
      </w:r>
      <w:r w:rsidR="00FE5A03">
        <w:rPr>
          <w:rFonts w:ascii="Times New Roman" w:hAnsi="Times New Roman" w:cs="Times New Roman"/>
          <w:sz w:val="24"/>
          <w:szCs w:val="24"/>
        </w:rPr>
        <w:t xml:space="preserve"> 2011). This is</w:t>
      </w:r>
      <w:r w:rsidR="00FB69B8">
        <w:rPr>
          <w:rFonts w:ascii="Times New Roman" w:hAnsi="Times New Roman" w:cs="Times New Roman"/>
          <w:sz w:val="24"/>
          <w:szCs w:val="24"/>
        </w:rPr>
        <w:t xml:space="preserve"> viewed as the polar opposite of</w:t>
      </w:r>
      <w:r w:rsidR="00FE5A03">
        <w:rPr>
          <w:rFonts w:ascii="Times New Roman" w:hAnsi="Times New Roman" w:cs="Times New Roman"/>
          <w:sz w:val="24"/>
          <w:szCs w:val="24"/>
        </w:rPr>
        <w:t xml:space="preserve"> the process of</w:t>
      </w:r>
      <w:r w:rsidRPr="002D7DF9">
        <w:rPr>
          <w:rFonts w:ascii="Times New Roman" w:hAnsi="Times New Roman" w:cs="Times New Roman"/>
          <w:sz w:val="24"/>
          <w:szCs w:val="24"/>
        </w:rPr>
        <w:t xml:space="preserve"> ‘surface learning’ which concerns primarily reproduction of declarative, factual knowledge. </w:t>
      </w:r>
      <w:r w:rsidRPr="002D7DF9">
        <w:rPr>
          <w:rFonts w:ascii="Times New Roman" w:hAnsi="Times New Roman" w:cs="Times New Roman"/>
          <w:i/>
          <w:sz w:val="24"/>
          <w:szCs w:val="24"/>
          <w:lang w:val="en-IE"/>
        </w:rPr>
        <w:t xml:space="preserve"> </w:t>
      </w:r>
    </w:p>
    <w:p w:rsidR="00FF57E0" w:rsidRPr="002D7DF9" w:rsidRDefault="004F72D8"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Many proponents of SAC (for example</w:t>
      </w:r>
      <w:r w:rsidR="00FF57E0" w:rsidRPr="002D7DF9">
        <w:rPr>
          <w:rFonts w:ascii="Times New Roman" w:hAnsi="Times New Roman" w:cs="Times New Roman"/>
          <w:sz w:val="24"/>
          <w:szCs w:val="24"/>
          <w:lang w:val="en-IE"/>
        </w:rPr>
        <w:t xml:space="preserve"> Hahn 2009; Johnson, Johnson and Smith 2000) argue</w:t>
      </w:r>
      <w:r w:rsidR="00FB69B8">
        <w:rPr>
          <w:rFonts w:ascii="Times New Roman" w:hAnsi="Times New Roman" w:cs="Times New Roman"/>
          <w:sz w:val="24"/>
          <w:szCs w:val="24"/>
          <w:lang w:val="en-IE"/>
        </w:rPr>
        <w:t>, in addition,</w:t>
      </w:r>
      <w:r w:rsidR="00FF57E0" w:rsidRPr="002D7DF9">
        <w:rPr>
          <w:rFonts w:ascii="Times New Roman" w:hAnsi="Times New Roman" w:cs="Times New Roman"/>
          <w:sz w:val="24"/>
          <w:szCs w:val="24"/>
          <w:lang w:val="en-IE"/>
        </w:rPr>
        <w:t xml:space="preserve"> that it promotes intellectual inquiry in a number of ways. These include building coherent arguments based on fact, formulating persuasive, coherent arguments, critically analysing and challenging the position of other students and in particular seeing issues from a variety of perspectives as well as finally seeking reasoned consensual judgements. The primary role of the teacher during this process </w:t>
      </w:r>
      <w:r w:rsidR="00FF57E0" w:rsidRPr="002D7DF9">
        <w:rPr>
          <w:rFonts w:ascii="Times New Roman" w:hAnsi="Times New Roman" w:cs="Times New Roman"/>
          <w:sz w:val="24"/>
          <w:szCs w:val="24"/>
        </w:rPr>
        <w:t xml:space="preserve">is to facilitate the process and in doing so to encourage divergent thinking among students. </w:t>
      </w:r>
      <w:r w:rsidR="00FF57E0" w:rsidRPr="002D7DF9">
        <w:rPr>
          <w:rFonts w:ascii="Times New Roman" w:hAnsi="Times New Roman" w:cs="Times New Roman"/>
          <w:sz w:val="24"/>
          <w:szCs w:val="24"/>
          <w:lang w:val="en-IE"/>
        </w:rPr>
        <w:t xml:space="preserve">The teacher’s role as a </w:t>
      </w:r>
      <w:proofErr w:type="spellStart"/>
      <w:r w:rsidR="00FF57E0" w:rsidRPr="002D7DF9">
        <w:rPr>
          <w:rFonts w:ascii="Times New Roman" w:hAnsi="Times New Roman" w:cs="Times New Roman"/>
          <w:sz w:val="24"/>
          <w:szCs w:val="24"/>
          <w:lang w:val="en-IE"/>
        </w:rPr>
        <w:t>faciliator</w:t>
      </w:r>
      <w:proofErr w:type="spellEnd"/>
      <w:r w:rsidR="00FF57E0" w:rsidRPr="002D7DF9">
        <w:rPr>
          <w:rFonts w:ascii="Times New Roman" w:hAnsi="Times New Roman" w:cs="Times New Roman"/>
          <w:sz w:val="24"/>
          <w:szCs w:val="24"/>
          <w:lang w:val="en-IE"/>
        </w:rPr>
        <w:t xml:space="preserve"> may also involve asking students sometimes to elaborate on a point </w:t>
      </w:r>
      <w:r>
        <w:rPr>
          <w:rFonts w:ascii="Times New Roman" w:hAnsi="Times New Roman" w:cs="Times New Roman"/>
          <w:sz w:val="24"/>
          <w:szCs w:val="24"/>
          <w:lang w:val="en-IE"/>
        </w:rPr>
        <w:t xml:space="preserve">in order to deepen their </w:t>
      </w:r>
      <w:r w:rsidR="00FF57E0" w:rsidRPr="002D7DF9">
        <w:rPr>
          <w:rFonts w:ascii="Times New Roman" w:hAnsi="Times New Roman" w:cs="Times New Roman"/>
          <w:sz w:val="24"/>
          <w:szCs w:val="24"/>
          <w:lang w:val="en-IE"/>
        </w:rPr>
        <w:t xml:space="preserve">thinking. </w:t>
      </w:r>
    </w:p>
    <w:p w:rsidR="00FF57E0" w:rsidRPr="002D7DF9" w:rsidRDefault="00E4756C"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I</w:t>
      </w:r>
      <w:r w:rsidR="00FF57E0" w:rsidRPr="002D7DF9">
        <w:rPr>
          <w:rFonts w:ascii="Times New Roman" w:hAnsi="Times New Roman" w:cs="Times New Roman"/>
          <w:sz w:val="24"/>
          <w:szCs w:val="24"/>
          <w:lang w:val="en-IE"/>
        </w:rPr>
        <w:t xml:space="preserve">n terms of the classroom environment, it is recognised (Hahn 2009; </w:t>
      </w:r>
      <w:proofErr w:type="spellStart"/>
      <w:r w:rsidR="00FF57E0" w:rsidRPr="002D7DF9">
        <w:rPr>
          <w:rFonts w:ascii="Times New Roman" w:hAnsi="Times New Roman" w:cs="Times New Roman"/>
          <w:sz w:val="24"/>
          <w:szCs w:val="24"/>
          <w:lang w:val="en-IE"/>
        </w:rPr>
        <w:t>Zainuddin</w:t>
      </w:r>
      <w:proofErr w:type="spellEnd"/>
      <w:r w:rsidR="00FF57E0" w:rsidRPr="002D7DF9">
        <w:rPr>
          <w:rFonts w:ascii="Times New Roman" w:hAnsi="Times New Roman" w:cs="Times New Roman"/>
          <w:sz w:val="24"/>
          <w:szCs w:val="24"/>
          <w:lang w:val="en-IE"/>
        </w:rPr>
        <w:t xml:space="preserve"> and Moore 2003) that there are a number of key elements which must be enforced for </w:t>
      </w:r>
      <w:r>
        <w:rPr>
          <w:rFonts w:ascii="Times New Roman" w:hAnsi="Times New Roman" w:cs="Times New Roman"/>
          <w:sz w:val="24"/>
          <w:szCs w:val="24"/>
          <w:lang w:val="en-IE"/>
        </w:rPr>
        <w:t xml:space="preserve">SAC </w:t>
      </w:r>
      <w:r w:rsidR="00FF57E0" w:rsidRPr="002D7DF9">
        <w:rPr>
          <w:rFonts w:ascii="Times New Roman" w:hAnsi="Times New Roman" w:cs="Times New Roman"/>
          <w:sz w:val="24"/>
          <w:szCs w:val="24"/>
          <w:lang w:val="en-IE"/>
        </w:rPr>
        <w:t xml:space="preserve">to work successfully. These include </w:t>
      </w:r>
      <w:r w:rsidR="00FB69B8">
        <w:rPr>
          <w:rFonts w:ascii="Times New Roman" w:hAnsi="Times New Roman" w:cs="Times New Roman"/>
          <w:sz w:val="24"/>
          <w:szCs w:val="24"/>
          <w:lang w:val="en-IE"/>
        </w:rPr>
        <w:t xml:space="preserve">the creation of </w:t>
      </w:r>
      <w:r w:rsidR="00FF57E0" w:rsidRPr="002D7DF9">
        <w:rPr>
          <w:rFonts w:ascii="Times New Roman" w:hAnsi="Times New Roman" w:cs="Times New Roman"/>
          <w:sz w:val="24"/>
          <w:szCs w:val="24"/>
          <w:lang w:val="en-IE"/>
        </w:rPr>
        <w:t xml:space="preserve">an open and trusting classroom climate in which students feel free to express their views </w:t>
      </w:r>
      <w:r w:rsidR="00BC1F88" w:rsidRPr="002D7DF9">
        <w:rPr>
          <w:rFonts w:ascii="Times New Roman" w:hAnsi="Times New Roman" w:cs="Times New Roman"/>
          <w:sz w:val="24"/>
          <w:szCs w:val="24"/>
          <w:lang w:val="en-IE"/>
        </w:rPr>
        <w:t xml:space="preserve">and </w:t>
      </w:r>
      <w:proofErr w:type="gramStart"/>
      <w:r w:rsidR="00BC1F88" w:rsidRPr="002D7DF9">
        <w:rPr>
          <w:rFonts w:ascii="Times New Roman" w:hAnsi="Times New Roman" w:cs="Times New Roman"/>
          <w:sz w:val="24"/>
          <w:szCs w:val="24"/>
          <w:lang w:val="en-IE"/>
        </w:rPr>
        <w:t xml:space="preserve">a </w:t>
      </w:r>
      <w:r w:rsidR="00FF57E0" w:rsidRPr="002D7DF9">
        <w:rPr>
          <w:rFonts w:ascii="Times New Roman" w:hAnsi="Times New Roman" w:cs="Times New Roman"/>
          <w:sz w:val="24"/>
          <w:szCs w:val="24"/>
          <w:lang w:val="en-IE"/>
        </w:rPr>
        <w:t>willingness</w:t>
      </w:r>
      <w:proofErr w:type="gramEnd"/>
      <w:r w:rsidR="00FF57E0" w:rsidRPr="002D7DF9">
        <w:rPr>
          <w:rFonts w:ascii="Times New Roman" w:hAnsi="Times New Roman" w:cs="Times New Roman"/>
          <w:sz w:val="24"/>
          <w:szCs w:val="24"/>
          <w:lang w:val="en-IE"/>
        </w:rPr>
        <w:t xml:space="preserve"> among all of those involved to listen to, genuinely consider and make an effort to understand alternative perspectives and opposing points of view. Participants must also be willing to modify their position based on supporting evidence in order to find an optimum solution to a problem. </w:t>
      </w:r>
      <w:r w:rsidR="00BC1F88" w:rsidRPr="002D7DF9">
        <w:rPr>
          <w:rFonts w:ascii="Times New Roman" w:hAnsi="Times New Roman" w:cs="Times New Roman"/>
          <w:sz w:val="24"/>
          <w:szCs w:val="24"/>
          <w:lang w:val="en-IE"/>
        </w:rPr>
        <w:t>Specific issues concerning the use of SAC in the language classroom are reviewed in the following section.</w:t>
      </w:r>
    </w:p>
    <w:p w:rsidR="00F96B2D" w:rsidRPr="002D7DF9" w:rsidRDefault="00E4756C" w:rsidP="002D7DF9">
      <w:pPr>
        <w:spacing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 xml:space="preserve">SAC, Engagement, Language Learner Motivation and </w:t>
      </w:r>
      <w:r w:rsidR="00E558C7" w:rsidRPr="002D7DF9">
        <w:rPr>
          <w:rFonts w:ascii="Times New Roman" w:hAnsi="Times New Roman" w:cs="Times New Roman"/>
          <w:b/>
          <w:sz w:val="24"/>
          <w:szCs w:val="24"/>
          <w:lang w:val="en-IE"/>
        </w:rPr>
        <w:t>Language L</w:t>
      </w:r>
      <w:r w:rsidR="00E53CB5" w:rsidRPr="002D7DF9">
        <w:rPr>
          <w:rFonts w:ascii="Times New Roman" w:hAnsi="Times New Roman" w:cs="Times New Roman"/>
          <w:b/>
          <w:sz w:val="24"/>
          <w:szCs w:val="24"/>
          <w:lang w:val="en-IE"/>
        </w:rPr>
        <w:t>earning</w:t>
      </w:r>
    </w:p>
    <w:p w:rsidR="00E4756C" w:rsidRDefault="00455125"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This potential of SAC to engage the learner</w:t>
      </w:r>
      <w:r w:rsidR="00F04A74" w:rsidRPr="002D7DF9">
        <w:rPr>
          <w:rFonts w:ascii="Times New Roman" w:hAnsi="Times New Roman" w:cs="Times New Roman"/>
          <w:sz w:val="24"/>
          <w:szCs w:val="24"/>
          <w:lang w:val="en-IE"/>
        </w:rPr>
        <w:t>, referred to in the previous section,</w:t>
      </w:r>
      <w:r w:rsidRPr="002D7DF9">
        <w:rPr>
          <w:rFonts w:ascii="Times New Roman" w:hAnsi="Times New Roman" w:cs="Times New Roman"/>
          <w:sz w:val="24"/>
          <w:szCs w:val="24"/>
          <w:lang w:val="en-IE"/>
        </w:rPr>
        <w:t xml:space="preserve"> </w:t>
      </w:r>
      <w:r w:rsidR="008B73B0" w:rsidRPr="002D7DF9">
        <w:rPr>
          <w:rFonts w:ascii="Times New Roman" w:hAnsi="Times New Roman" w:cs="Times New Roman"/>
          <w:sz w:val="24"/>
          <w:szCs w:val="24"/>
          <w:lang w:val="en-IE"/>
        </w:rPr>
        <w:t>means that it is potentially als</w:t>
      </w:r>
      <w:r w:rsidRPr="002D7DF9">
        <w:rPr>
          <w:rFonts w:ascii="Times New Roman" w:hAnsi="Times New Roman" w:cs="Times New Roman"/>
          <w:sz w:val="24"/>
          <w:szCs w:val="24"/>
          <w:lang w:val="en-IE"/>
        </w:rPr>
        <w:t>o an effective tool in the language learning classroom</w:t>
      </w:r>
      <w:r w:rsidR="00D92CA5" w:rsidRPr="002D7DF9">
        <w:rPr>
          <w:rFonts w:ascii="Times New Roman" w:hAnsi="Times New Roman" w:cs="Times New Roman"/>
          <w:sz w:val="24"/>
          <w:szCs w:val="24"/>
          <w:lang w:val="en-IE"/>
        </w:rPr>
        <w:t>.</w:t>
      </w:r>
      <w:r w:rsidR="00277E69" w:rsidRPr="002D7DF9">
        <w:rPr>
          <w:rFonts w:ascii="Times New Roman" w:hAnsi="Times New Roman" w:cs="Times New Roman"/>
          <w:sz w:val="24"/>
          <w:szCs w:val="24"/>
          <w:lang w:val="en-IE"/>
        </w:rPr>
        <w:t xml:space="preserve"> Studies from several different areas associated with the teaching and learning</w:t>
      </w:r>
      <w:r w:rsidR="00FB69B8">
        <w:rPr>
          <w:rFonts w:ascii="Times New Roman" w:hAnsi="Times New Roman" w:cs="Times New Roman"/>
          <w:sz w:val="24"/>
          <w:szCs w:val="24"/>
          <w:lang w:val="en-IE"/>
        </w:rPr>
        <w:t xml:space="preserve"> of languages support the</w:t>
      </w:r>
      <w:r w:rsidR="00F04A74" w:rsidRPr="002D7DF9">
        <w:rPr>
          <w:rFonts w:ascii="Times New Roman" w:hAnsi="Times New Roman" w:cs="Times New Roman"/>
          <w:sz w:val="24"/>
          <w:szCs w:val="24"/>
          <w:lang w:val="en-IE"/>
        </w:rPr>
        <w:t xml:space="preserve"> view</w:t>
      </w:r>
      <w:r w:rsidR="00FB69B8">
        <w:rPr>
          <w:rFonts w:ascii="Times New Roman" w:hAnsi="Times New Roman" w:cs="Times New Roman"/>
          <w:sz w:val="24"/>
          <w:szCs w:val="24"/>
          <w:lang w:val="en-IE"/>
        </w:rPr>
        <w:t xml:space="preserve"> that </w:t>
      </w:r>
      <w:r w:rsidR="00E4756C">
        <w:rPr>
          <w:rFonts w:ascii="Times New Roman" w:hAnsi="Times New Roman" w:cs="Times New Roman"/>
          <w:sz w:val="24"/>
          <w:szCs w:val="24"/>
          <w:lang w:val="en-IE"/>
        </w:rPr>
        <w:t>increased engagement with language learning can</w:t>
      </w:r>
      <w:r w:rsidR="00FB69B8">
        <w:rPr>
          <w:rFonts w:ascii="Times New Roman" w:hAnsi="Times New Roman" w:cs="Times New Roman"/>
          <w:sz w:val="24"/>
          <w:szCs w:val="24"/>
          <w:lang w:val="en-IE"/>
        </w:rPr>
        <w:t>, for example,</w:t>
      </w:r>
      <w:r w:rsidR="00E4756C">
        <w:rPr>
          <w:rFonts w:ascii="Times New Roman" w:hAnsi="Times New Roman" w:cs="Times New Roman"/>
          <w:sz w:val="24"/>
          <w:szCs w:val="24"/>
          <w:lang w:val="en-IE"/>
        </w:rPr>
        <w:t xml:space="preserve"> increase </w:t>
      </w:r>
      <w:r w:rsidR="00FB69B8">
        <w:rPr>
          <w:rFonts w:ascii="Times New Roman" w:hAnsi="Times New Roman" w:cs="Times New Roman"/>
          <w:sz w:val="24"/>
          <w:szCs w:val="24"/>
          <w:lang w:val="en-IE"/>
        </w:rPr>
        <w:t xml:space="preserve">both </w:t>
      </w:r>
      <w:r w:rsidR="00E4756C">
        <w:rPr>
          <w:rFonts w:ascii="Times New Roman" w:hAnsi="Times New Roman" w:cs="Times New Roman"/>
          <w:sz w:val="24"/>
          <w:szCs w:val="24"/>
          <w:lang w:val="en-IE"/>
        </w:rPr>
        <w:t>learner motivation and vocabulary acquisition</w:t>
      </w:r>
      <w:r w:rsidR="00F04A74" w:rsidRPr="002D7DF9">
        <w:rPr>
          <w:rFonts w:ascii="Times New Roman" w:hAnsi="Times New Roman" w:cs="Times New Roman"/>
          <w:sz w:val="24"/>
          <w:szCs w:val="24"/>
          <w:lang w:val="en-IE"/>
        </w:rPr>
        <w:t xml:space="preserve">. </w:t>
      </w:r>
    </w:p>
    <w:p w:rsidR="00CD5386" w:rsidRPr="002D7DF9" w:rsidRDefault="00FB69B8"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lastRenderedPageBreak/>
        <w:t>With regard to the former, f</w:t>
      </w:r>
      <w:r w:rsidR="00277E69" w:rsidRPr="002D7DF9">
        <w:rPr>
          <w:rFonts w:ascii="Times New Roman" w:hAnsi="Times New Roman" w:cs="Times New Roman"/>
          <w:sz w:val="24"/>
          <w:szCs w:val="24"/>
          <w:lang w:val="en-IE"/>
        </w:rPr>
        <w:t>or example,</w:t>
      </w:r>
      <w:r w:rsidR="009267DB" w:rsidRPr="002D7DF9">
        <w:rPr>
          <w:rFonts w:ascii="Times New Roman" w:hAnsi="Times New Roman" w:cs="Times New Roman"/>
          <w:sz w:val="24"/>
          <w:szCs w:val="24"/>
          <w:lang w:val="en-IE"/>
        </w:rPr>
        <w:t xml:space="preserve"> </w:t>
      </w:r>
      <w:r w:rsidR="00C05788" w:rsidRPr="002D7DF9">
        <w:rPr>
          <w:rFonts w:ascii="Times New Roman" w:hAnsi="Times New Roman" w:cs="Times New Roman"/>
          <w:sz w:val="24"/>
          <w:szCs w:val="24"/>
          <w:lang w:val="en-IE"/>
        </w:rPr>
        <w:t xml:space="preserve">studies </w:t>
      </w:r>
      <w:r w:rsidR="009267DB" w:rsidRPr="002D7DF9">
        <w:rPr>
          <w:rFonts w:ascii="Times New Roman" w:hAnsi="Times New Roman" w:cs="Times New Roman"/>
          <w:sz w:val="24"/>
          <w:szCs w:val="24"/>
          <w:lang w:val="en-IE"/>
        </w:rPr>
        <w:t xml:space="preserve">from </w:t>
      </w:r>
      <w:r w:rsidR="00C05788" w:rsidRPr="002D7DF9">
        <w:rPr>
          <w:rFonts w:ascii="Times New Roman" w:hAnsi="Times New Roman" w:cs="Times New Roman"/>
          <w:sz w:val="24"/>
          <w:szCs w:val="24"/>
          <w:lang w:val="en-IE"/>
        </w:rPr>
        <w:t>the related fields of language learning and teaching, learner motivation and foreign language acquisition (</w:t>
      </w:r>
      <w:r>
        <w:rPr>
          <w:rFonts w:ascii="Times New Roman" w:hAnsi="Times New Roman" w:cs="Times New Roman"/>
          <w:sz w:val="24"/>
          <w:szCs w:val="24"/>
          <w:lang w:val="en-IE"/>
        </w:rPr>
        <w:t xml:space="preserve">see </w:t>
      </w:r>
      <w:r w:rsidR="00C05788" w:rsidRPr="002D7DF9">
        <w:rPr>
          <w:rFonts w:ascii="Times New Roman" w:hAnsi="Times New Roman" w:cs="Times New Roman"/>
          <w:sz w:val="24"/>
          <w:szCs w:val="24"/>
          <w:lang w:val="en-IE"/>
        </w:rPr>
        <w:t xml:space="preserve">for example </w:t>
      </w:r>
      <w:proofErr w:type="spellStart"/>
      <w:r w:rsidR="00C05788" w:rsidRPr="002D7DF9">
        <w:rPr>
          <w:rFonts w:ascii="Times New Roman" w:hAnsi="Times New Roman" w:cs="Times New Roman"/>
          <w:sz w:val="24"/>
          <w:szCs w:val="24"/>
          <w:lang w:val="en-IE"/>
        </w:rPr>
        <w:t>Dörnyei</w:t>
      </w:r>
      <w:proofErr w:type="spellEnd"/>
      <w:r w:rsidR="00C05788" w:rsidRPr="002D7DF9">
        <w:rPr>
          <w:rFonts w:ascii="Times New Roman" w:hAnsi="Times New Roman" w:cs="Times New Roman"/>
          <w:sz w:val="24"/>
          <w:szCs w:val="24"/>
          <w:lang w:val="en-IE"/>
        </w:rPr>
        <w:t xml:space="preserve"> 2001) </w:t>
      </w:r>
      <w:r w:rsidR="000219C4" w:rsidRPr="002D7DF9">
        <w:rPr>
          <w:rFonts w:ascii="Times New Roman" w:hAnsi="Times New Roman" w:cs="Times New Roman"/>
          <w:sz w:val="24"/>
          <w:szCs w:val="24"/>
          <w:lang w:val="en-IE"/>
        </w:rPr>
        <w:t>suggest</w:t>
      </w:r>
      <w:r w:rsidR="00C05788" w:rsidRPr="002D7DF9">
        <w:rPr>
          <w:rFonts w:ascii="Times New Roman" w:hAnsi="Times New Roman" w:cs="Times New Roman"/>
          <w:sz w:val="24"/>
          <w:szCs w:val="24"/>
          <w:lang w:val="en-IE"/>
        </w:rPr>
        <w:t xml:space="preserve"> that</w:t>
      </w:r>
      <w:r w:rsidR="009267DB" w:rsidRPr="002D7DF9">
        <w:rPr>
          <w:rFonts w:ascii="Times New Roman" w:hAnsi="Times New Roman" w:cs="Times New Roman"/>
          <w:sz w:val="24"/>
          <w:szCs w:val="24"/>
          <w:lang w:val="en-IE"/>
        </w:rPr>
        <w:t xml:space="preserve"> where the learner is more </w:t>
      </w:r>
      <w:r w:rsidR="000D11D4" w:rsidRPr="002D7DF9">
        <w:rPr>
          <w:rFonts w:ascii="Times New Roman" w:hAnsi="Times New Roman" w:cs="Times New Roman"/>
          <w:sz w:val="24"/>
          <w:szCs w:val="24"/>
          <w:lang w:val="en-IE"/>
        </w:rPr>
        <w:t xml:space="preserve">actively </w:t>
      </w:r>
      <w:r w:rsidR="009267DB" w:rsidRPr="002D7DF9">
        <w:rPr>
          <w:rFonts w:ascii="Times New Roman" w:hAnsi="Times New Roman" w:cs="Times New Roman"/>
          <w:sz w:val="24"/>
          <w:szCs w:val="24"/>
          <w:lang w:val="en-IE"/>
        </w:rPr>
        <w:t xml:space="preserve">engaged with the material, </w:t>
      </w:r>
      <w:r w:rsidR="0004684C" w:rsidRPr="002D7DF9">
        <w:rPr>
          <w:rFonts w:ascii="Times New Roman" w:hAnsi="Times New Roman" w:cs="Times New Roman"/>
          <w:sz w:val="24"/>
          <w:szCs w:val="24"/>
          <w:lang w:val="en-IE"/>
        </w:rPr>
        <w:t xml:space="preserve">motivation levels are higher and </w:t>
      </w:r>
      <w:r w:rsidR="009267DB" w:rsidRPr="002D7DF9">
        <w:rPr>
          <w:rFonts w:ascii="Times New Roman" w:hAnsi="Times New Roman" w:cs="Times New Roman"/>
          <w:sz w:val="24"/>
          <w:szCs w:val="24"/>
          <w:lang w:val="en-IE"/>
        </w:rPr>
        <w:t>the language learning process is enhanced</w:t>
      </w:r>
      <w:r w:rsidR="002D7DF9">
        <w:rPr>
          <w:rFonts w:ascii="Times New Roman" w:hAnsi="Times New Roman" w:cs="Times New Roman"/>
          <w:sz w:val="24"/>
          <w:szCs w:val="24"/>
          <w:lang w:val="en-IE"/>
        </w:rPr>
        <w:t xml:space="preserve"> (see also Lo and Hyland</w:t>
      </w:r>
      <w:r w:rsidR="00D92CA5" w:rsidRPr="002D7DF9">
        <w:rPr>
          <w:rFonts w:ascii="Times New Roman" w:hAnsi="Times New Roman" w:cs="Times New Roman"/>
          <w:sz w:val="24"/>
          <w:szCs w:val="24"/>
          <w:lang w:val="en-IE"/>
        </w:rPr>
        <w:t xml:space="preserve"> 2007)</w:t>
      </w:r>
      <w:r w:rsidR="00277E69" w:rsidRPr="002D7DF9">
        <w:rPr>
          <w:rFonts w:ascii="Times New Roman" w:hAnsi="Times New Roman" w:cs="Times New Roman"/>
          <w:sz w:val="24"/>
          <w:szCs w:val="24"/>
          <w:lang w:val="en-IE"/>
        </w:rPr>
        <w:t xml:space="preserve">. Similarly, </w:t>
      </w:r>
      <w:r>
        <w:rPr>
          <w:rFonts w:ascii="Times New Roman" w:hAnsi="Times New Roman" w:cs="Times New Roman"/>
          <w:sz w:val="24"/>
          <w:szCs w:val="24"/>
          <w:lang w:val="en-IE"/>
        </w:rPr>
        <w:t>research on</w:t>
      </w:r>
      <w:r w:rsidR="008B2D13" w:rsidRPr="002D7DF9">
        <w:rPr>
          <w:rFonts w:ascii="Times New Roman" w:hAnsi="Times New Roman" w:cs="Times New Roman"/>
          <w:sz w:val="24"/>
          <w:szCs w:val="24"/>
          <w:lang w:val="en-IE"/>
        </w:rPr>
        <w:t xml:space="preserve"> Content and Language Inte</w:t>
      </w:r>
      <w:r>
        <w:rPr>
          <w:rFonts w:ascii="Times New Roman" w:hAnsi="Times New Roman" w:cs="Times New Roman"/>
          <w:sz w:val="24"/>
          <w:szCs w:val="24"/>
          <w:lang w:val="en-IE"/>
        </w:rPr>
        <w:t>grated Learning (CLIL) offers additional support for this theory. According to this approach,</w:t>
      </w:r>
      <w:r w:rsidR="008B2D13" w:rsidRPr="002D7DF9">
        <w:rPr>
          <w:rFonts w:ascii="Times New Roman" w:hAnsi="Times New Roman" w:cs="Times New Roman"/>
          <w:sz w:val="24"/>
          <w:szCs w:val="24"/>
          <w:lang w:val="en-IE"/>
        </w:rPr>
        <w:t xml:space="preserve"> a language other than the students’ mother tongue is used as the medium of instructio</w:t>
      </w:r>
      <w:r>
        <w:rPr>
          <w:rFonts w:ascii="Times New Roman" w:hAnsi="Times New Roman" w:cs="Times New Roman"/>
          <w:sz w:val="24"/>
          <w:szCs w:val="24"/>
          <w:lang w:val="en-IE"/>
        </w:rPr>
        <w:t xml:space="preserve">n for a ‘content subject’ such as geography or history. Studies </w:t>
      </w:r>
      <w:r w:rsidRPr="002D7DF9">
        <w:rPr>
          <w:rFonts w:ascii="Times New Roman" w:hAnsi="Times New Roman" w:cs="Times New Roman"/>
          <w:sz w:val="24"/>
          <w:szCs w:val="24"/>
          <w:lang w:val="en-IE"/>
        </w:rPr>
        <w:t xml:space="preserve">(Dalton-Puffer </w:t>
      </w:r>
      <w:r>
        <w:rPr>
          <w:rFonts w:ascii="Times New Roman" w:hAnsi="Times New Roman" w:cs="Times New Roman"/>
          <w:sz w:val="24"/>
          <w:szCs w:val="24"/>
          <w:lang w:val="en-IE"/>
        </w:rPr>
        <w:t>2007; European Commission 2013) indicate</w:t>
      </w:r>
      <w:r w:rsidR="008B2D13" w:rsidRPr="002D7DF9">
        <w:rPr>
          <w:rFonts w:ascii="Times New Roman" w:hAnsi="Times New Roman" w:cs="Times New Roman"/>
          <w:sz w:val="24"/>
          <w:szCs w:val="24"/>
          <w:lang w:val="en-IE"/>
        </w:rPr>
        <w:t xml:space="preserve"> tha</w:t>
      </w:r>
      <w:r>
        <w:rPr>
          <w:rFonts w:ascii="Times New Roman" w:hAnsi="Times New Roman" w:cs="Times New Roman"/>
          <w:sz w:val="24"/>
          <w:szCs w:val="24"/>
          <w:lang w:val="en-IE"/>
        </w:rPr>
        <w:t>t where authentic, meaningful engagement</w:t>
      </w:r>
      <w:r w:rsidR="008B2D13" w:rsidRPr="002D7DF9">
        <w:rPr>
          <w:rFonts w:ascii="Times New Roman" w:hAnsi="Times New Roman" w:cs="Times New Roman"/>
          <w:sz w:val="24"/>
          <w:szCs w:val="24"/>
          <w:lang w:val="en-IE"/>
        </w:rPr>
        <w:t xml:space="preserve"> is occurring</w:t>
      </w:r>
      <w:r>
        <w:rPr>
          <w:rFonts w:ascii="Times New Roman" w:hAnsi="Times New Roman" w:cs="Times New Roman"/>
          <w:sz w:val="24"/>
          <w:szCs w:val="24"/>
          <w:lang w:val="en-IE"/>
        </w:rPr>
        <w:t xml:space="preserve"> with material in the target language</w:t>
      </w:r>
      <w:r w:rsidR="008B2D13" w:rsidRPr="002D7DF9">
        <w:rPr>
          <w:rFonts w:ascii="Times New Roman" w:hAnsi="Times New Roman" w:cs="Times New Roman"/>
          <w:sz w:val="24"/>
          <w:szCs w:val="24"/>
          <w:lang w:val="en-IE"/>
        </w:rPr>
        <w:t xml:space="preserve">, gains in language competence are likely </w:t>
      </w:r>
    </w:p>
    <w:p w:rsidR="00FB67C0" w:rsidRPr="002D7DF9" w:rsidRDefault="00FB69B8"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In terms of the latter</w:t>
      </w:r>
      <w:r w:rsidR="000219C4" w:rsidRPr="002D7DF9">
        <w:rPr>
          <w:rFonts w:ascii="Times New Roman" w:hAnsi="Times New Roman" w:cs="Times New Roman"/>
          <w:sz w:val="24"/>
          <w:szCs w:val="24"/>
          <w:lang w:val="en-IE"/>
        </w:rPr>
        <w:t>, research on the learning of vocabulary in a second language indicates that ‘the overriding principle for maximizing vocabulary learning is to increase the amount of engagement learners have wi</w:t>
      </w:r>
      <w:r w:rsidR="00F32C77" w:rsidRPr="002D7DF9">
        <w:rPr>
          <w:rFonts w:ascii="Times New Roman" w:hAnsi="Times New Roman" w:cs="Times New Roman"/>
          <w:sz w:val="24"/>
          <w:szCs w:val="24"/>
          <w:lang w:val="en-IE"/>
        </w:rPr>
        <w:t xml:space="preserve">th </w:t>
      </w:r>
      <w:r w:rsidR="00D95075" w:rsidRPr="002D7DF9">
        <w:rPr>
          <w:rFonts w:ascii="Times New Roman" w:hAnsi="Times New Roman" w:cs="Times New Roman"/>
          <w:sz w:val="24"/>
          <w:szCs w:val="24"/>
          <w:lang w:val="en-IE"/>
        </w:rPr>
        <w:t>lexical items’ (Schmitt 2008</w:t>
      </w:r>
      <w:r w:rsidR="002D7DF9">
        <w:rPr>
          <w:rFonts w:ascii="Times New Roman" w:hAnsi="Times New Roman" w:cs="Times New Roman"/>
          <w:sz w:val="24"/>
          <w:szCs w:val="24"/>
          <w:lang w:val="en-IE"/>
        </w:rPr>
        <w:t xml:space="preserve">: </w:t>
      </w:r>
      <w:r w:rsidR="00D95075" w:rsidRPr="002D7DF9">
        <w:rPr>
          <w:rFonts w:ascii="Times New Roman" w:hAnsi="Times New Roman" w:cs="Times New Roman"/>
          <w:sz w:val="24"/>
          <w:szCs w:val="24"/>
          <w:lang w:val="en-IE"/>
        </w:rPr>
        <w:t>239</w:t>
      </w:r>
      <w:r w:rsidR="002D7DF9">
        <w:rPr>
          <w:rFonts w:ascii="Times New Roman" w:hAnsi="Times New Roman" w:cs="Times New Roman"/>
          <w:sz w:val="24"/>
          <w:szCs w:val="24"/>
          <w:lang w:val="en-IE"/>
        </w:rPr>
        <w:t>; see also Chang and Read</w:t>
      </w:r>
      <w:r w:rsidR="006B0D3F" w:rsidRPr="002D7DF9">
        <w:rPr>
          <w:rFonts w:ascii="Times New Roman" w:hAnsi="Times New Roman" w:cs="Times New Roman"/>
          <w:sz w:val="24"/>
          <w:szCs w:val="24"/>
          <w:lang w:val="en-IE"/>
        </w:rPr>
        <w:t xml:space="preserve"> 2006</w:t>
      </w:r>
      <w:r w:rsidR="00A62D92" w:rsidRPr="002D7DF9">
        <w:rPr>
          <w:rFonts w:ascii="Times New Roman" w:hAnsi="Times New Roman" w:cs="Times New Roman"/>
          <w:sz w:val="24"/>
          <w:szCs w:val="24"/>
          <w:lang w:val="en-IE"/>
        </w:rPr>
        <w:t>; Newton 2013</w:t>
      </w:r>
      <w:r w:rsidR="000219C4" w:rsidRPr="002D7DF9">
        <w:rPr>
          <w:rFonts w:ascii="Times New Roman" w:hAnsi="Times New Roman" w:cs="Times New Roman"/>
          <w:sz w:val="24"/>
          <w:szCs w:val="24"/>
          <w:lang w:val="en-IE"/>
        </w:rPr>
        <w:t>)</w:t>
      </w:r>
      <w:r w:rsidR="00113016">
        <w:rPr>
          <w:rFonts w:ascii="Times New Roman" w:hAnsi="Times New Roman" w:cs="Times New Roman"/>
          <w:sz w:val="24"/>
          <w:szCs w:val="24"/>
          <w:lang w:val="en-IE"/>
        </w:rPr>
        <w:t xml:space="preserve">. </w:t>
      </w:r>
      <w:r w:rsidR="00CD5386" w:rsidRPr="002D7DF9">
        <w:rPr>
          <w:rFonts w:ascii="Times New Roman" w:hAnsi="Times New Roman" w:cs="Times New Roman"/>
          <w:sz w:val="24"/>
          <w:szCs w:val="24"/>
          <w:lang w:val="en-IE"/>
        </w:rPr>
        <w:t>Schmi</w:t>
      </w:r>
      <w:r w:rsidR="00D95075" w:rsidRPr="002D7DF9">
        <w:rPr>
          <w:rFonts w:ascii="Times New Roman" w:hAnsi="Times New Roman" w:cs="Times New Roman"/>
          <w:sz w:val="24"/>
          <w:szCs w:val="24"/>
          <w:lang w:val="en-IE"/>
        </w:rPr>
        <w:t>tt (2008</w:t>
      </w:r>
      <w:r w:rsidR="002D7DF9">
        <w:rPr>
          <w:rFonts w:ascii="Times New Roman" w:hAnsi="Times New Roman" w:cs="Times New Roman"/>
          <w:sz w:val="24"/>
          <w:szCs w:val="24"/>
          <w:lang w:val="en-IE"/>
        </w:rPr>
        <w:t xml:space="preserve">: </w:t>
      </w:r>
      <w:r w:rsidR="00113016">
        <w:rPr>
          <w:rFonts w:ascii="Times New Roman" w:hAnsi="Times New Roman" w:cs="Times New Roman"/>
          <w:sz w:val="24"/>
          <w:szCs w:val="24"/>
          <w:lang w:val="en-IE"/>
        </w:rPr>
        <w:t>354) comments, for example,</w:t>
      </w:r>
      <w:r w:rsidR="00C86107" w:rsidRPr="002D7DF9">
        <w:rPr>
          <w:rFonts w:ascii="Times New Roman" w:hAnsi="Times New Roman" w:cs="Times New Roman"/>
          <w:sz w:val="24"/>
          <w:szCs w:val="24"/>
          <w:lang w:val="en-IE"/>
        </w:rPr>
        <w:t xml:space="preserve"> that </w:t>
      </w:r>
      <w:r w:rsidR="00A279D1" w:rsidRPr="002D7DF9">
        <w:rPr>
          <w:rFonts w:ascii="Times New Roman" w:hAnsi="Times New Roman" w:cs="Times New Roman"/>
          <w:sz w:val="24"/>
          <w:szCs w:val="24"/>
          <w:lang w:val="en-IE"/>
        </w:rPr>
        <w:t>‘</w:t>
      </w:r>
      <w:r w:rsidR="00CD5386" w:rsidRPr="002D7DF9">
        <w:rPr>
          <w:rFonts w:ascii="Times New Roman" w:hAnsi="Times New Roman" w:cs="Times New Roman"/>
          <w:sz w:val="24"/>
          <w:szCs w:val="24"/>
          <w:lang w:val="en-IE"/>
        </w:rPr>
        <w:t>The variety of factors which affect vocabulary learning means that there will never be one ‘best’ teaching methodology, but the meta-principle of maximizing sustained engagement with the lexical items which need to be learned appears to underlie al</w:t>
      </w:r>
      <w:r w:rsidR="00C86107" w:rsidRPr="002D7DF9">
        <w:rPr>
          <w:rFonts w:ascii="Times New Roman" w:hAnsi="Times New Roman" w:cs="Times New Roman"/>
          <w:sz w:val="24"/>
          <w:szCs w:val="24"/>
          <w:lang w:val="en-IE"/>
        </w:rPr>
        <w:t>l effective vocabulary learning</w:t>
      </w:r>
      <w:r w:rsidR="00A279D1" w:rsidRPr="002D7DF9">
        <w:rPr>
          <w:rFonts w:ascii="Times New Roman" w:hAnsi="Times New Roman" w:cs="Times New Roman"/>
          <w:sz w:val="24"/>
          <w:szCs w:val="24"/>
          <w:lang w:val="en-IE"/>
        </w:rPr>
        <w:t>’</w:t>
      </w:r>
      <w:r w:rsidR="00CD5386" w:rsidRPr="002D7DF9">
        <w:rPr>
          <w:rFonts w:ascii="Times New Roman" w:hAnsi="Times New Roman" w:cs="Times New Roman"/>
          <w:sz w:val="24"/>
          <w:szCs w:val="24"/>
          <w:lang w:val="en-IE"/>
        </w:rPr>
        <w:t>.</w:t>
      </w:r>
      <w:r w:rsidR="00A279D1" w:rsidRPr="002D7DF9">
        <w:rPr>
          <w:rFonts w:ascii="Times New Roman" w:hAnsi="Times New Roman" w:cs="Times New Roman"/>
          <w:sz w:val="24"/>
          <w:szCs w:val="24"/>
          <w:lang w:val="en-IE"/>
        </w:rPr>
        <w:t xml:space="preserve"> </w:t>
      </w:r>
      <w:proofErr w:type="spellStart"/>
      <w:r w:rsidR="00F3444C" w:rsidRPr="002D7DF9">
        <w:rPr>
          <w:rFonts w:ascii="Times New Roman" w:hAnsi="Times New Roman" w:cs="Times New Roman"/>
          <w:sz w:val="24"/>
          <w:szCs w:val="24"/>
          <w:lang w:val="en-IE"/>
        </w:rPr>
        <w:t>Crai</w:t>
      </w:r>
      <w:r w:rsidR="00A07475" w:rsidRPr="002D7DF9">
        <w:rPr>
          <w:rFonts w:ascii="Times New Roman" w:hAnsi="Times New Roman" w:cs="Times New Roman"/>
          <w:sz w:val="24"/>
          <w:szCs w:val="24"/>
          <w:lang w:val="en-IE"/>
        </w:rPr>
        <w:t>k</w:t>
      </w:r>
      <w:proofErr w:type="spellEnd"/>
      <w:r w:rsidR="00A07475" w:rsidRPr="002D7DF9">
        <w:rPr>
          <w:rFonts w:ascii="Times New Roman" w:hAnsi="Times New Roman" w:cs="Times New Roman"/>
          <w:sz w:val="24"/>
          <w:szCs w:val="24"/>
          <w:lang w:val="en-IE"/>
        </w:rPr>
        <w:t xml:space="preserve"> and Lockhart’s (1972) work on their depth/levels of processing hypothesis provides a basis for this theory as it states that the more attention given by  a </w:t>
      </w:r>
      <w:r w:rsidR="00E558C7" w:rsidRPr="002D7DF9">
        <w:rPr>
          <w:rFonts w:ascii="Times New Roman" w:hAnsi="Times New Roman" w:cs="Times New Roman"/>
          <w:sz w:val="24"/>
          <w:szCs w:val="24"/>
          <w:lang w:val="en-IE"/>
        </w:rPr>
        <w:t xml:space="preserve">learner to an item and the greater the degree and frequency of the </w:t>
      </w:r>
      <w:r w:rsidR="00A07475" w:rsidRPr="002D7DF9">
        <w:rPr>
          <w:rFonts w:ascii="Times New Roman" w:hAnsi="Times New Roman" w:cs="Times New Roman"/>
          <w:sz w:val="24"/>
          <w:szCs w:val="24"/>
          <w:lang w:val="en-IE"/>
        </w:rPr>
        <w:t>manipulation of the item</w:t>
      </w:r>
      <w:r w:rsidR="00E558C7" w:rsidRPr="002D7DF9">
        <w:rPr>
          <w:rFonts w:ascii="Times New Roman" w:hAnsi="Times New Roman" w:cs="Times New Roman"/>
          <w:sz w:val="24"/>
          <w:szCs w:val="24"/>
          <w:lang w:val="en-IE"/>
        </w:rPr>
        <w:t xml:space="preserve"> by the learner</w:t>
      </w:r>
      <w:r w:rsidR="00A07475" w:rsidRPr="002D7DF9">
        <w:rPr>
          <w:rFonts w:ascii="Times New Roman" w:hAnsi="Times New Roman" w:cs="Times New Roman"/>
          <w:sz w:val="24"/>
          <w:szCs w:val="24"/>
          <w:lang w:val="en-IE"/>
        </w:rPr>
        <w:t xml:space="preserve">, the greater the likelihood that it will be remembered. </w:t>
      </w:r>
      <w:proofErr w:type="spellStart"/>
      <w:r w:rsidR="00A07475" w:rsidRPr="002D7DF9">
        <w:rPr>
          <w:rFonts w:ascii="Times New Roman" w:hAnsi="Times New Roman" w:cs="Times New Roman"/>
          <w:sz w:val="24"/>
          <w:szCs w:val="24"/>
          <w:lang w:val="en-IE"/>
        </w:rPr>
        <w:t>Hulstijn</w:t>
      </w:r>
      <w:proofErr w:type="spellEnd"/>
      <w:r w:rsidR="00A07475" w:rsidRPr="002D7DF9">
        <w:rPr>
          <w:rFonts w:ascii="Times New Roman" w:hAnsi="Times New Roman" w:cs="Times New Roman"/>
          <w:sz w:val="24"/>
          <w:szCs w:val="24"/>
          <w:lang w:val="en-IE"/>
        </w:rPr>
        <w:t xml:space="preserve"> and </w:t>
      </w:r>
      <w:proofErr w:type="spellStart"/>
      <w:r w:rsidR="00A07475" w:rsidRPr="002D7DF9">
        <w:rPr>
          <w:rFonts w:ascii="Times New Roman" w:hAnsi="Times New Roman" w:cs="Times New Roman"/>
          <w:sz w:val="24"/>
          <w:szCs w:val="24"/>
          <w:lang w:val="en-IE"/>
        </w:rPr>
        <w:t>Laufer</w:t>
      </w:r>
      <w:proofErr w:type="spellEnd"/>
      <w:r w:rsidR="00A07475" w:rsidRPr="002D7DF9">
        <w:rPr>
          <w:rFonts w:ascii="Times New Roman" w:hAnsi="Times New Roman" w:cs="Times New Roman"/>
          <w:sz w:val="24"/>
          <w:szCs w:val="24"/>
          <w:lang w:val="en-IE"/>
        </w:rPr>
        <w:t xml:space="preserve"> (2001) go a step further </w:t>
      </w:r>
      <w:r w:rsidR="00EA4850">
        <w:rPr>
          <w:rFonts w:ascii="Times New Roman" w:hAnsi="Times New Roman" w:cs="Times New Roman"/>
          <w:sz w:val="24"/>
          <w:szCs w:val="24"/>
          <w:lang w:val="en-IE"/>
        </w:rPr>
        <w:t xml:space="preserve">in their study, </w:t>
      </w:r>
      <w:r w:rsidR="00972CA6" w:rsidRPr="002D7DF9">
        <w:rPr>
          <w:rFonts w:ascii="Times New Roman" w:hAnsi="Times New Roman" w:cs="Times New Roman"/>
          <w:sz w:val="24"/>
          <w:szCs w:val="24"/>
          <w:lang w:val="en-IE"/>
        </w:rPr>
        <w:t>concluding that</w:t>
      </w:r>
      <w:r w:rsidR="00E558C7" w:rsidRPr="002D7DF9">
        <w:rPr>
          <w:rFonts w:ascii="Times New Roman" w:hAnsi="Times New Roman" w:cs="Times New Roman"/>
          <w:sz w:val="24"/>
          <w:szCs w:val="24"/>
          <w:lang w:val="en-IE"/>
        </w:rPr>
        <w:t>,</w:t>
      </w:r>
      <w:r w:rsidR="00972CA6" w:rsidRPr="002D7DF9">
        <w:rPr>
          <w:rFonts w:ascii="Times New Roman" w:hAnsi="Times New Roman" w:cs="Times New Roman"/>
          <w:sz w:val="24"/>
          <w:szCs w:val="24"/>
          <w:lang w:val="en-IE"/>
        </w:rPr>
        <w:t xml:space="preserve"> in all cases, more effective vocabulary </w:t>
      </w:r>
      <w:r w:rsidR="00036813" w:rsidRPr="002D7DF9">
        <w:rPr>
          <w:rFonts w:ascii="Times New Roman" w:hAnsi="Times New Roman" w:cs="Times New Roman"/>
          <w:sz w:val="24"/>
          <w:szCs w:val="24"/>
          <w:lang w:val="en-IE"/>
        </w:rPr>
        <w:t xml:space="preserve">acquisition </w:t>
      </w:r>
      <w:r w:rsidR="00972CA6" w:rsidRPr="002D7DF9">
        <w:rPr>
          <w:rFonts w:ascii="Times New Roman" w:hAnsi="Times New Roman" w:cs="Times New Roman"/>
          <w:sz w:val="24"/>
          <w:szCs w:val="24"/>
          <w:lang w:val="en-IE"/>
        </w:rPr>
        <w:t>occurred where the activities involved a greater degree of engage</w:t>
      </w:r>
      <w:r w:rsidR="00EA4850">
        <w:rPr>
          <w:rFonts w:ascii="Times New Roman" w:hAnsi="Times New Roman" w:cs="Times New Roman"/>
          <w:sz w:val="24"/>
          <w:szCs w:val="24"/>
          <w:lang w:val="en-IE"/>
        </w:rPr>
        <w:t>ment on the part of the learner. Such engagement was ensured</w:t>
      </w:r>
      <w:r w:rsidR="00972CA6" w:rsidRPr="002D7DF9">
        <w:rPr>
          <w:rFonts w:ascii="Times New Roman" w:hAnsi="Times New Roman" w:cs="Times New Roman"/>
          <w:sz w:val="24"/>
          <w:szCs w:val="24"/>
          <w:lang w:val="en-IE"/>
        </w:rPr>
        <w:t xml:space="preserve"> for example, </w:t>
      </w:r>
      <w:r w:rsidR="00EA4850">
        <w:rPr>
          <w:rFonts w:ascii="Times New Roman" w:hAnsi="Times New Roman" w:cs="Times New Roman"/>
          <w:sz w:val="24"/>
          <w:szCs w:val="24"/>
          <w:lang w:val="en-IE"/>
        </w:rPr>
        <w:t>by requiring meaning to be</w:t>
      </w:r>
      <w:r w:rsidR="00972CA6" w:rsidRPr="002D7DF9">
        <w:rPr>
          <w:rFonts w:ascii="Times New Roman" w:hAnsi="Times New Roman" w:cs="Times New Roman"/>
          <w:sz w:val="24"/>
          <w:szCs w:val="24"/>
          <w:lang w:val="en-IE"/>
        </w:rPr>
        <w:t xml:space="preserve"> negotiated as opposed to not being negotiated and where terms were required to be used in original sentences as opposed to being placed in non-o</w:t>
      </w:r>
      <w:r w:rsidR="00314FEA" w:rsidRPr="002D7DF9">
        <w:rPr>
          <w:rFonts w:ascii="Times New Roman" w:hAnsi="Times New Roman" w:cs="Times New Roman"/>
          <w:sz w:val="24"/>
          <w:szCs w:val="24"/>
          <w:lang w:val="en-IE"/>
        </w:rPr>
        <w:t>riginal sentences. Schmitt (2008</w:t>
      </w:r>
      <w:r w:rsidR="002D7DF9">
        <w:rPr>
          <w:rFonts w:ascii="Times New Roman" w:hAnsi="Times New Roman" w:cs="Times New Roman"/>
          <w:sz w:val="24"/>
          <w:szCs w:val="24"/>
          <w:lang w:val="en-IE"/>
        </w:rPr>
        <w:t>:</w:t>
      </w:r>
      <w:r w:rsidR="007B2B60" w:rsidRPr="002D7DF9">
        <w:rPr>
          <w:rFonts w:ascii="Times New Roman" w:hAnsi="Times New Roman" w:cs="Times New Roman"/>
          <w:sz w:val="24"/>
          <w:szCs w:val="24"/>
          <w:lang w:val="en-IE"/>
        </w:rPr>
        <w:t xml:space="preserve"> </w:t>
      </w:r>
      <w:r w:rsidR="00972CA6" w:rsidRPr="002D7DF9">
        <w:rPr>
          <w:rFonts w:ascii="Times New Roman" w:hAnsi="Times New Roman" w:cs="Times New Roman"/>
          <w:sz w:val="24"/>
          <w:szCs w:val="24"/>
          <w:lang w:val="en-IE"/>
        </w:rPr>
        <w:t xml:space="preserve">339) additionally lists a range of other factors associated with higher levels of engagement which recur throughout the literature as facilitating vocabulary learning. This include a </w:t>
      </w:r>
      <w:r w:rsidR="00972CA6" w:rsidRPr="002D7DF9">
        <w:rPr>
          <w:rFonts w:ascii="Times New Roman" w:hAnsi="Times New Roman" w:cs="Times New Roman"/>
          <w:sz w:val="24"/>
          <w:szCs w:val="24"/>
          <w:lang w:val="en-IE"/>
        </w:rPr>
        <w:lastRenderedPageBreak/>
        <w:t xml:space="preserve">need to learn/use the lexical item for a task or a personal goal, </w:t>
      </w:r>
      <w:r w:rsidR="00EA4850">
        <w:rPr>
          <w:rFonts w:ascii="Times New Roman" w:hAnsi="Times New Roman" w:cs="Times New Roman"/>
          <w:sz w:val="24"/>
          <w:szCs w:val="24"/>
          <w:lang w:val="en-IE"/>
        </w:rPr>
        <w:t xml:space="preserve">the </w:t>
      </w:r>
      <w:r w:rsidR="00972CA6" w:rsidRPr="002D7DF9">
        <w:rPr>
          <w:rFonts w:ascii="Times New Roman" w:hAnsi="Times New Roman" w:cs="Times New Roman"/>
          <w:sz w:val="24"/>
          <w:szCs w:val="24"/>
          <w:lang w:val="en-IE"/>
        </w:rPr>
        <w:t>amount of time spent engaging with the lexical item and the amount of interaction with the item.</w:t>
      </w:r>
      <w:r w:rsidR="00A279D1" w:rsidRPr="002D7DF9">
        <w:rPr>
          <w:rFonts w:ascii="Times New Roman" w:hAnsi="Times New Roman" w:cs="Times New Roman"/>
          <w:color w:val="FF0000"/>
          <w:sz w:val="24"/>
          <w:szCs w:val="24"/>
          <w:lang w:val="en-IE"/>
        </w:rPr>
        <w:t xml:space="preserve"> </w:t>
      </w:r>
    </w:p>
    <w:p w:rsidR="005E70CE" w:rsidRPr="002D7DF9" w:rsidRDefault="00A115C5"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Furthermore, a</w:t>
      </w:r>
      <w:r w:rsidR="00A84551" w:rsidRPr="002D7DF9">
        <w:rPr>
          <w:rFonts w:ascii="Times New Roman" w:hAnsi="Times New Roman" w:cs="Times New Roman"/>
          <w:sz w:val="24"/>
          <w:szCs w:val="24"/>
          <w:lang w:val="en-IE"/>
        </w:rPr>
        <w:t xml:space="preserve">s outlined in the previous section, successful engagement with SAC requires the student among other things to view issues from a multiplicity of perspectives and to develop arguments in support of the different views. Using SAC in the language classroom, it is argued here, adds an additional layer to this process in that the arguments are developed in the target language and thus the interplay of language and thought in this context becomes considerably more complex.  </w:t>
      </w:r>
      <w:proofErr w:type="gramStart"/>
      <w:r w:rsidR="00EA4850">
        <w:rPr>
          <w:rFonts w:ascii="Times New Roman" w:hAnsi="Times New Roman" w:cs="Times New Roman"/>
          <w:sz w:val="24"/>
          <w:szCs w:val="24"/>
          <w:lang w:val="en-IE"/>
        </w:rPr>
        <w:t>W</w:t>
      </w:r>
      <w:r w:rsidR="00FD3F98" w:rsidRPr="002D7DF9">
        <w:rPr>
          <w:rFonts w:ascii="Times New Roman" w:hAnsi="Times New Roman" w:cs="Times New Roman"/>
          <w:sz w:val="24"/>
          <w:szCs w:val="24"/>
          <w:lang w:val="en-IE"/>
        </w:rPr>
        <w:t xml:space="preserve">hile there has been very little research conducted </w:t>
      </w:r>
      <w:r w:rsidR="00C05788" w:rsidRPr="002D7DF9">
        <w:rPr>
          <w:rFonts w:ascii="Times New Roman" w:hAnsi="Times New Roman" w:cs="Times New Roman"/>
          <w:sz w:val="24"/>
          <w:szCs w:val="24"/>
          <w:lang w:val="en-IE"/>
        </w:rPr>
        <w:t xml:space="preserve">specifically </w:t>
      </w:r>
      <w:r w:rsidR="00FD3F98" w:rsidRPr="002D7DF9">
        <w:rPr>
          <w:rFonts w:ascii="Times New Roman" w:hAnsi="Times New Roman" w:cs="Times New Roman"/>
          <w:sz w:val="24"/>
          <w:szCs w:val="24"/>
          <w:lang w:val="en-IE"/>
        </w:rPr>
        <w:t xml:space="preserve">on the </w:t>
      </w:r>
      <w:r w:rsidR="00C05788" w:rsidRPr="002D7DF9">
        <w:rPr>
          <w:rFonts w:ascii="Times New Roman" w:hAnsi="Times New Roman" w:cs="Times New Roman"/>
          <w:sz w:val="24"/>
          <w:szCs w:val="24"/>
          <w:lang w:val="en-IE"/>
        </w:rPr>
        <w:t xml:space="preserve">impact and </w:t>
      </w:r>
      <w:r w:rsidR="00FD3F98" w:rsidRPr="002D7DF9">
        <w:rPr>
          <w:rFonts w:ascii="Times New Roman" w:hAnsi="Times New Roman" w:cs="Times New Roman"/>
          <w:sz w:val="24"/>
          <w:szCs w:val="24"/>
          <w:lang w:val="en-IE"/>
        </w:rPr>
        <w:t xml:space="preserve">use of SAC in the language classroom, </w:t>
      </w:r>
      <w:proofErr w:type="spellStart"/>
      <w:r w:rsidR="000D11D4" w:rsidRPr="002D7DF9">
        <w:rPr>
          <w:rFonts w:ascii="Times New Roman" w:hAnsi="Times New Roman" w:cs="Times New Roman"/>
          <w:sz w:val="24"/>
          <w:szCs w:val="24"/>
          <w:lang w:val="en-IE"/>
        </w:rPr>
        <w:t>Zainuddin</w:t>
      </w:r>
      <w:proofErr w:type="spellEnd"/>
      <w:r w:rsidR="000D11D4" w:rsidRPr="002D7DF9">
        <w:rPr>
          <w:rFonts w:ascii="Times New Roman" w:hAnsi="Times New Roman" w:cs="Times New Roman"/>
          <w:sz w:val="24"/>
          <w:szCs w:val="24"/>
          <w:lang w:val="en-IE"/>
        </w:rPr>
        <w:t xml:space="preserve"> and Moore (2003) report positively on their attempts to use SAC among English language learners in a CLIL context for the purposes of improving both their critical thinking skills and their English language proficiency.</w:t>
      </w:r>
      <w:proofErr w:type="gramEnd"/>
      <w:r w:rsidR="000D11D4" w:rsidRPr="002D7DF9">
        <w:rPr>
          <w:rFonts w:ascii="Times New Roman" w:hAnsi="Times New Roman" w:cs="Times New Roman"/>
          <w:sz w:val="24"/>
          <w:szCs w:val="24"/>
          <w:lang w:val="en-IE"/>
        </w:rPr>
        <w:t xml:space="preserve"> </w:t>
      </w:r>
      <w:r w:rsidR="00A07475" w:rsidRPr="002D7DF9">
        <w:rPr>
          <w:rFonts w:ascii="Times New Roman" w:hAnsi="Times New Roman" w:cs="Times New Roman"/>
          <w:sz w:val="24"/>
          <w:szCs w:val="24"/>
          <w:lang w:val="en-IE"/>
        </w:rPr>
        <w:t xml:space="preserve">Against this </w:t>
      </w:r>
      <w:proofErr w:type="gramStart"/>
      <w:r w:rsidR="00A07475" w:rsidRPr="002D7DF9">
        <w:rPr>
          <w:rFonts w:ascii="Times New Roman" w:hAnsi="Times New Roman" w:cs="Times New Roman"/>
          <w:sz w:val="24"/>
          <w:szCs w:val="24"/>
          <w:lang w:val="en-IE"/>
        </w:rPr>
        <w:t>backdrop,</w:t>
      </w:r>
      <w:proofErr w:type="gramEnd"/>
      <w:r w:rsidR="00125F10" w:rsidRPr="002D7DF9">
        <w:rPr>
          <w:rFonts w:ascii="Times New Roman" w:hAnsi="Times New Roman" w:cs="Times New Roman"/>
          <w:sz w:val="24"/>
          <w:szCs w:val="24"/>
          <w:lang w:val="en-IE"/>
        </w:rPr>
        <w:t xml:space="preserve"> and in keeping with the trend towards research-based languag</w:t>
      </w:r>
      <w:r w:rsidR="002D7DF9">
        <w:rPr>
          <w:rFonts w:ascii="Times New Roman" w:hAnsi="Times New Roman" w:cs="Times New Roman"/>
          <w:sz w:val="24"/>
          <w:szCs w:val="24"/>
          <w:lang w:val="en-IE"/>
        </w:rPr>
        <w:t>e teaching (Ellis</w:t>
      </w:r>
      <w:r w:rsidR="00125F10" w:rsidRPr="002D7DF9">
        <w:rPr>
          <w:rFonts w:ascii="Times New Roman" w:hAnsi="Times New Roman" w:cs="Times New Roman"/>
          <w:sz w:val="24"/>
          <w:szCs w:val="24"/>
          <w:lang w:val="en-IE"/>
        </w:rPr>
        <w:t xml:space="preserve"> 2013</w:t>
      </w:r>
      <w:r w:rsidR="002D7DF9">
        <w:rPr>
          <w:rFonts w:ascii="Times New Roman" w:hAnsi="Times New Roman" w:cs="Times New Roman"/>
          <w:sz w:val="24"/>
          <w:szCs w:val="24"/>
          <w:lang w:val="en-IE"/>
        </w:rPr>
        <w:t>; Stapleton</w:t>
      </w:r>
      <w:r w:rsidR="00564E49" w:rsidRPr="002D7DF9">
        <w:rPr>
          <w:rFonts w:ascii="Times New Roman" w:hAnsi="Times New Roman" w:cs="Times New Roman"/>
          <w:sz w:val="24"/>
          <w:szCs w:val="24"/>
          <w:lang w:val="en-IE"/>
        </w:rPr>
        <w:t xml:space="preserve"> 2013</w:t>
      </w:r>
      <w:r w:rsidR="00125F10" w:rsidRPr="002D7DF9">
        <w:rPr>
          <w:rFonts w:ascii="Times New Roman" w:hAnsi="Times New Roman" w:cs="Times New Roman"/>
          <w:sz w:val="24"/>
          <w:szCs w:val="24"/>
          <w:lang w:val="en-IE"/>
        </w:rPr>
        <w:t>)</w:t>
      </w:r>
      <w:r w:rsidR="00A07475" w:rsidRPr="002D7DF9">
        <w:rPr>
          <w:rFonts w:ascii="Times New Roman" w:hAnsi="Times New Roman" w:cs="Times New Roman"/>
          <w:sz w:val="24"/>
          <w:szCs w:val="24"/>
          <w:lang w:val="en-IE"/>
        </w:rPr>
        <w:t xml:space="preserve"> t</w:t>
      </w:r>
      <w:r w:rsidR="00575CA3" w:rsidRPr="002D7DF9">
        <w:rPr>
          <w:rFonts w:ascii="Times New Roman" w:hAnsi="Times New Roman" w:cs="Times New Roman"/>
          <w:sz w:val="24"/>
          <w:szCs w:val="24"/>
          <w:lang w:val="en-IE"/>
        </w:rPr>
        <w:t>his paper presents a preliminary study designed to assess the effectivene</w:t>
      </w:r>
      <w:r w:rsidR="00A07475" w:rsidRPr="002D7DF9">
        <w:rPr>
          <w:rFonts w:ascii="Times New Roman" w:hAnsi="Times New Roman" w:cs="Times New Roman"/>
          <w:sz w:val="24"/>
          <w:szCs w:val="24"/>
          <w:lang w:val="en-IE"/>
        </w:rPr>
        <w:t xml:space="preserve">ss of SAC as a technique in the </w:t>
      </w:r>
      <w:r w:rsidR="008741D9" w:rsidRPr="002D7DF9">
        <w:rPr>
          <w:rFonts w:ascii="Times New Roman" w:hAnsi="Times New Roman" w:cs="Times New Roman"/>
          <w:sz w:val="24"/>
          <w:szCs w:val="24"/>
          <w:lang w:val="en-IE"/>
        </w:rPr>
        <w:t xml:space="preserve">German </w:t>
      </w:r>
      <w:r w:rsidR="005E70CE" w:rsidRPr="002D7DF9">
        <w:rPr>
          <w:rFonts w:ascii="Times New Roman" w:hAnsi="Times New Roman" w:cs="Times New Roman"/>
          <w:sz w:val="24"/>
          <w:szCs w:val="24"/>
          <w:lang w:val="en-IE"/>
        </w:rPr>
        <w:t>language classroom.</w:t>
      </w:r>
    </w:p>
    <w:p w:rsidR="00E73646" w:rsidRPr="002D7DF9" w:rsidRDefault="001C5DAC" w:rsidP="002D7DF9">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SAC in a</w:t>
      </w:r>
      <w:r w:rsidR="00DE14D3" w:rsidRPr="002D7DF9">
        <w:rPr>
          <w:rFonts w:ascii="Times New Roman" w:hAnsi="Times New Roman" w:cs="Times New Roman"/>
          <w:b/>
          <w:sz w:val="24"/>
          <w:szCs w:val="24"/>
          <w:lang w:val="en-IE"/>
        </w:rPr>
        <w:t xml:space="preserve"> German-Language Classroom: A Case-Study</w:t>
      </w:r>
    </w:p>
    <w:p w:rsidR="00FD43B4" w:rsidRDefault="00FD43B4"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The purpose</w:t>
      </w:r>
      <w:r w:rsidR="00A279D1" w:rsidRPr="002D7DF9">
        <w:rPr>
          <w:rFonts w:ascii="Times New Roman" w:hAnsi="Times New Roman" w:cs="Times New Roman"/>
          <w:sz w:val="24"/>
          <w:szCs w:val="24"/>
          <w:lang w:val="en-IE"/>
        </w:rPr>
        <w:t xml:space="preserve"> of this study is to shed some initial light on the question of</w:t>
      </w:r>
      <w:r w:rsidRPr="002D7DF9">
        <w:rPr>
          <w:rFonts w:ascii="Times New Roman" w:hAnsi="Times New Roman" w:cs="Times New Roman"/>
          <w:sz w:val="24"/>
          <w:szCs w:val="24"/>
          <w:lang w:val="en-IE"/>
        </w:rPr>
        <w:t xml:space="preserve"> whether SAC </w:t>
      </w:r>
      <w:r w:rsidR="00A279D1" w:rsidRPr="002D7DF9">
        <w:rPr>
          <w:rFonts w:ascii="Times New Roman" w:hAnsi="Times New Roman" w:cs="Times New Roman"/>
          <w:sz w:val="24"/>
          <w:szCs w:val="24"/>
          <w:lang w:val="en-IE"/>
        </w:rPr>
        <w:t xml:space="preserve">can function as </w:t>
      </w:r>
      <w:r w:rsidRPr="002D7DF9">
        <w:rPr>
          <w:rFonts w:ascii="Times New Roman" w:hAnsi="Times New Roman" w:cs="Times New Roman"/>
          <w:sz w:val="24"/>
          <w:szCs w:val="24"/>
          <w:lang w:val="en-IE"/>
        </w:rPr>
        <w:t>a useful tech</w:t>
      </w:r>
      <w:r w:rsidR="00A279D1" w:rsidRPr="002D7DF9">
        <w:rPr>
          <w:rFonts w:ascii="Times New Roman" w:hAnsi="Times New Roman" w:cs="Times New Roman"/>
          <w:sz w:val="24"/>
          <w:szCs w:val="24"/>
          <w:lang w:val="en-IE"/>
        </w:rPr>
        <w:t xml:space="preserve">nique in the language classroom. </w:t>
      </w:r>
      <w:r w:rsidRPr="002D7DF9">
        <w:rPr>
          <w:rFonts w:ascii="Times New Roman" w:hAnsi="Times New Roman" w:cs="Times New Roman"/>
          <w:sz w:val="24"/>
          <w:szCs w:val="24"/>
          <w:lang w:val="en-IE"/>
        </w:rPr>
        <w:t xml:space="preserve">A </w:t>
      </w:r>
      <w:r w:rsidR="00A279D1" w:rsidRPr="002D7DF9">
        <w:rPr>
          <w:rFonts w:ascii="Times New Roman" w:hAnsi="Times New Roman" w:cs="Times New Roman"/>
          <w:sz w:val="24"/>
          <w:szCs w:val="24"/>
          <w:lang w:val="en-IE"/>
        </w:rPr>
        <w:t xml:space="preserve">second-year </w:t>
      </w:r>
      <w:r w:rsidRPr="002D7DF9">
        <w:rPr>
          <w:rFonts w:ascii="Times New Roman" w:hAnsi="Times New Roman" w:cs="Times New Roman"/>
          <w:sz w:val="24"/>
          <w:szCs w:val="24"/>
          <w:lang w:val="en-IE"/>
        </w:rPr>
        <w:t xml:space="preserve">group of </w:t>
      </w:r>
      <w:r w:rsidR="009E53E7" w:rsidRPr="002D7DF9">
        <w:rPr>
          <w:rFonts w:ascii="Times New Roman" w:hAnsi="Times New Roman" w:cs="Times New Roman"/>
          <w:sz w:val="24"/>
          <w:szCs w:val="24"/>
          <w:lang w:val="en-IE"/>
        </w:rPr>
        <w:t>18</w:t>
      </w:r>
      <w:r w:rsidR="00A279D1" w:rsidRPr="002D7DF9">
        <w:rPr>
          <w:rFonts w:ascii="Times New Roman" w:hAnsi="Times New Roman" w:cs="Times New Roman"/>
          <w:sz w:val="24"/>
          <w:szCs w:val="24"/>
          <w:lang w:val="en-IE"/>
        </w:rPr>
        <w:t xml:space="preserve"> </w:t>
      </w:r>
      <w:r w:rsidR="0055516D" w:rsidRPr="002D7DF9">
        <w:rPr>
          <w:rFonts w:ascii="Times New Roman" w:hAnsi="Times New Roman" w:cs="Times New Roman"/>
          <w:sz w:val="24"/>
          <w:szCs w:val="24"/>
          <w:lang w:val="en-IE"/>
        </w:rPr>
        <w:t>undergraduate students was</w:t>
      </w:r>
      <w:r w:rsidRPr="002D7DF9">
        <w:rPr>
          <w:rFonts w:ascii="Times New Roman" w:hAnsi="Times New Roman" w:cs="Times New Roman"/>
          <w:sz w:val="24"/>
          <w:szCs w:val="24"/>
          <w:lang w:val="en-IE"/>
        </w:rPr>
        <w:t xml:space="preserve"> selected </w:t>
      </w:r>
      <w:r w:rsidR="00A279D1" w:rsidRPr="002D7DF9">
        <w:rPr>
          <w:rFonts w:ascii="Times New Roman" w:hAnsi="Times New Roman" w:cs="Times New Roman"/>
          <w:sz w:val="24"/>
          <w:szCs w:val="24"/>
          <w:lang w:val="en-IE"/>
        </w:rPr>
        <w:t xml:space="preserve">for participation in the study. </w:t>
      </w:r>
      <w:r w:rsidRPr="002D7DF9">
        <w:rPr>
          <w:rFonts w:ascii="Times New Roman" w:hAnsi="Times New Roman" w:cs="Times New Roman"/>
          <w:sz w:val="24"/>
          <w:szCs w:val="24"/>
          <w:lang w:val="en-IE"/>
        </w:rPr>
        <w:t>The students were studying</w:t>
      </w:r>
      <w:r w:rsidR="0033382B">
        <w:rPr>
          <w:rFonts w:ascii="Times New Roman" w:hAnsi="Times New Roman" w:cs="Times New Roman"/>
          <w:sz w:val="24"/>
          <w:szCs w:val="24"/>
          <w:lang w:val="en-IE"/>
        </w:rPr>
        <w:t xml:space="preserve"> German as a core subject on a</w:t>
      </w:r>
      <w:r w:rsidR="002D2C05">
        <w:rPr>
          <w:rFonts w:ascii="Times New Roman" w:hAnsi="Times New Roman" w:cs="Times New Roman"/>
          <w:sz w:val="24"/>
          <w:szCs w:val="24"/>
          <w:lang w:val="en-IE"/>
        </w:rPr>
        <w:t xml:space="preserve"> four-year BA in Global</w:t>
      </w:r>
      <w:r w:rsidRPr="002D7DF9">
        <w:rPr>
          <w:rFonts w:ascii="Times New Roman" w:hAnsi="Times New Roman" w:cs="Times New Roman"/>
          <w:sz w:val="24"/>
          <w:szCs w:val="24"/>
          <w:lang w:val="en-IE"/>
        </w:rPr>
        <w:t xml:space="preserve"> Business</w:t>
      </w:r>
      <w:r w:rsidR="002D2C05">
        <w:rPr>
          <w:rFonts w:ascii="Times New Roman" w:hAnsi="Times New Roman" w:cs="Times New Roman"/>
          <w:sz w:val="24"/>
          <w:szCs w:val="24"/>
          <w:lang w:val="en-IE"/>
        </w:rPr>
        <w:t xml:space="preserve"> (twelve</w:t>
      </w:r>
      <w:r w:rsidR="009E53E7" w:rsidRPr="002D7DF9">
        <w:rPr>
          <w:rFonts w:ascii="Times New Roman" w:hAnsi="Times New Roman" w:cs="Times New Roman"/>
          <w:sz w:val="24"/>
          <w:szCs w:val="24"/>
          <w:lang w:val="en-IE"/>
        </w:rPr>
        <w:t>)</w:t>
      </w:r>
      <w:r w:rsidR="0033382B">
        <w:rPr>
          <w:rFonts w:ascii="Times New Roman" w:hAnsi="Times New Roman" w:cs="Times New Roman"/>
          <w:sz w:val="24"/>
          <w:szCs w:val="24"/>
          <w:lang w:val="en-IE"/>
        </w:rPr>
        <w:t>, a</w:t>
      </w:r>
      <w:r w:rsidRPr="002D7DF9">
        <w:rPr>
          <w:rFonts w:ascii="Times New Roman" w:hAnsi="Times New Roman" w:cs="Times New Roman"/>
          <w:sz w:val="24"/>
          <w:szCs w:val="24"/>
          <w:lang w:val="en-IE"/>
        </w:rPr>
        <w:t xml:space="preserve"> BA in Applied Language and Intercultural Studies</w:t>
      </w:r>
      <w:r w:rsidR="0082065E" w:rsidRPr="002D7DF9">
        <w:rPr>
          <w:rFonts w:ascii="Times New Roman" w:hAnsi="Times New Roman" w:cs="Times New Roman"/>
          <w:sz w:val="24"/>
          <w:szCs w:val="24"/>
          <w:lang w:val="en-IE"/>
        </w:rPr>
        <w:t xml:space="preserve"> (three</w:t>
      </w:r>
      <w:r w:rsidR="0033382B">
        <w:rPr>
          <w:rFonts w:ascii="Times New Roman" w:hAnsi="Times New Roman" w:cs="Times New Roman"/>
          <w:sz w:val="24"/>
          <w:szCs w:val="24"/>
          <w:lang w:val="en-IE"/>
        </w:rPr>
        <w:t>), a</w:t>
      </w:r>
      <w:r w:rsidR="009E53E7" w:rsidRPr="002D7DF9">
        <w:rPr>
          <w:rFonts w:ascii="Times New Roman" w:hAnsi="Times New Roman" w:cs="Times New Roman"/>
          <w:sz w:val="24"/>
          <w:szCs w:val="24"/>
          <w:lang w:val="en-IE"/>
        </w:rPr>
        <w:t xml:space="preserve"> BA in Languages fo</w:t>
      </w:r>
      <w:r w:rsidR="0082065E" w:rsidRPr="002D7DF9">
        <w:rPr>
          <w:rFonts w:ascii="Times New Roman" w:hAnsi="Times New Roman" w:cs="Times New Roman"/>
          <w:sz w:val="24"/>
          <w:szCs w:val="24"/>
          <w:lang w:val="en-IE"/>
        </w:rPr>
        <w:t>r International Communication (two</w:t>
      </w:r>
      <w:r w:rsidR="009E53E7" w:rsidRPr="002D7DF9">
        <w:rPr>
          <w:rFonts w:ascii="Times New Roman" w:hAnsi="Times New Roman" w:cs="Times New Roman"/>
          <w:sz w:val="24"/>
          <w:szCs w:val="24"/>
          <w:lang w:val="en-IE"/>
        </w:rPr>
        <w:t>)</w:t>
      </w:r>
      <w:r w:rsidR="0033382B">
        <w:rPr>
          <w:rFonts w:ascii="Times New Roman" w:hAnsi="Times New Roman" w:cs="Times New Roman"/>
          <w:sz w:val="24"/>
          <w:szCs w:val="24"/>
          <w:lang w:val="en-IE"/>
        </w:rPr>
        <w:t xml:space="preserve"> and a</w:t>
      </w:r>
      <w:r w:rsidRPr="002D7DF9">
        <w:rPr>
          <w:rFonts w:ascii="Times New Roman" w:hAnsi="Times New Roman" w:cs="Times New Roman"/>
          <w:sz w:val="24"/>
          <w:szCs w:val="24"/>
          <w:lang w:val="en-IE"/>
        </w:rPr>
        <w:t xml:space="preserve"> BA in International Business </w:t>
      </w:r>
      <w:r w:rsidR="0082065E" w:rsidRPr="002D7DF9">
        <w:rPr>
          <w:rFonts w:ascii="Times New Roman" w:hAnsi="Times New Roman" w:cs="Times New Roman"/>
          <w:sz w:val="24"/>
          <w:szCs w:val="24"/>
          <w:lang w:val="en-IE"/>
        </w:rPr>
        <w:t>(one</w:t>
      </w:r>
      <w:r w:rsidR="009E53E7" w:rsidRPr="002D7DF9">
        <w:rPr>
          <w:rFonts w:ascii="Times New Roman" w:hAnsi="Times New Roman" w:cs="Times New Roman"/>
          <w:sz w:val="24"/>
          <w:szCs w:val="24"/>
          <w:lang w:val="en-IE"/>
        </w:rPr>
        <w:t xml:space="preserve">) </w:t>
      </w:r>
      <w:r w:rsidR="0055516D" w:rsidRPr="002D7DF9">
        <w:rPr>
          <w:rFonts w:ascii="Times New Roman" w:hAnsi="Times New Roman" w:cs="Times New Roman"/>
          <w:sz w:val="24"/>
          <w:szCs w:val="24"/>
          <w:lang w:val="en-IE"/>
        </w:rPr>
        <w:t>at Dublin City University</w:t>
      </w:r>
      <w:r w:rsidR="00A279D1" w:rsidRPr="002D7DF9">
        <w:rPr>
          <w:rFonts w:ascii="Times New Roman" w:hAnsi="Times New Roman" w:cs="Times New Roman"/>
          <w:sz w:val="24"/>
          <w:szCs w:val="24"/>
          <w:lang w:val="en-IE"/>
        </w:rPr>
        <w:t xml:space="preserve">. </w:t>
      </w:r>
      <w:r w:rsidR="0055516D" w:rsidRPr="002D7DF9">
        <w:rPr>
          <w:rFonts w:ascii="Times New Roman" w:hAnsi="Times New Roman" w:cs="Times New Roman"/>
          <w:sz w:val="24"/>
          <w:szCs w:val="24"/>
          <w:lang w:val="en-IE"/>
        </w:rPr>
        <w:t xml:space="preserve"> </w:t>
      </w:r>
      <w:r w:rsidR="00E9483C" w:rsidRPr="002D7DF9">
        <w:rPr>
          <w:rFonts w:ascii="Times New Roman" w:hAnsi="Times New Roman" w:cs="Times New Roman"/>
          <w:sz w:val="24"/>
          <w:szCs w:val="24"/>
          <w:lang w:val="en-IE"/>
        </w:rPr>
        <w:t>They were enroll</w:t>
      </w:r>
      <w:r w:rsidR="000D4F73">
        <w:rPr>
          <w:rFonts w:ascii="Times New Roman" w:hAnsi="Times New Roman" w:cs="Times New Roman"/>
          <w:sz w:val="24"/>
          <w:szCs w:val="24"/>
          <w:lang w:val="en-IE"/>
        </w:rPr>
        <w:t>ed for this purpose on an intermediate German</w:t>
      </w:r>
      <w:r w:rsidR="00E9483C" w:rsidRPr="002D7DF9">
        <w:rPr>
          <w:rFonts w:ascii="Times New Roman" w:hAnsi="Times New Roman" w:cs="Times New Roman"/>
          <w:sz w:val="24"/>
          <w:szCs w:val="24"/>
          <w:lang w:val="en-IE"/>
        </w:rPr>
        <w:t xml:space="preserve"> language module which </w:t>
      </w:r>
      <w:r w:rsidR="0033382B">
        <w:rPr>
          <w:rFonts w:ascii="Times New Roman" w:hAnsi="Times New Roman" w:cs="Times New Roman"/>
          <w:sz w:val="24"/>
          <w:szCs w:val="24"/>
          <w:lang w:val="en-IE"/>
        </w:rPr>
        <w:t xml:space="preserve">was designed and delivered by the researcher and </w:t>
      </w:r>
      <w:r w:rsidR="00E9483C" w:rsidRPr="002D7DF9">
        <w:rPr>
          <w:rFonts w:ascii="Times New Roman" w:hAnsi="Times New Roman" w:cs="Times New Roman"/>
          <w:sz w:val="24"/>
          <w:szCs w:val="24"/>
          <w:lang w:val="en-IE"/>
        </w:rPr>
        <w:t>had as its core objective</w:t>
      </w:r>
      <w:r w:rsidR="0033382B">
        <w:rPr>
          <w:rFonts w:ascii="Times New Roman" w:hAnsi="Times New Roman" w:cs="Times New Roman"/>
          <w:sz w:val="24"/>
          <w:szCs w:val="24"/>
          <w:lang w:val="en-IE"/>
        </w:rPr>
        <w:t xml:space="preserve"> the development of the students</w:t>
      </w:r>
      <w:r w:rsidR="00E9483C" w:rsidRPr="002D7DF9">
        <w:rPr>
          <w:rFonts w:ascii="Times New Roman" w:hAnsi="Times New Roman" w:cs="Times New Roman"/>
          <w:sz w:val="24"/>
          <w:szCs w:val="24"/>
          <w:lang w:val="en-IE"/>
        </w:rPr>
        <w:t xml:space="preserve"> language proficiency and intercultural competency in preparation for their compulsory third year of study abroad.</w:t>
      </w:r>
    </w:p>
    <w:p w:rsidR="009E53E7" w:rsidRPr="002D7DF9" w:rsidRDefault="002D2C05"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 xml:space="preserve">The study used a quasi-experimental design </w:t>
      </w:r>
      <w:r>
        <w:rPr>
          <w:rFonts w:ascii="Times New Roman" w:hAnsi="Times New Roman" w:cs="Times New Roman"/>
          <w:sz w:val="24"/>
          <w:szCs w:val="24"/>
          <w:lang w:val="en-IE"/>
        </w:rPr>
        <w:t>(</w:t>
      </w:r>
      <w:proofErr w:type="spellStart"/>
      <w:r w:rsidRPr="002D7DF9">
        <w:rPr>
          <w:rFonts w:ascii="Times New Roman" w:hAnsi="Times New Roman" w:cs="Times New Roman"/>
          <w:sz w:val="24"/>
          <w:szCs w:val="24"/>
          <w:lang w:val="en-IE"/>
        </w:rPr>
        <w:t>Trochim</w:t>
      </w:r>
      <w:proofErr w:type="spellEnd"/>
      <w:r w:rsidRPr="002D7DF9">
        <w:rPr>
          <w:rFonts w:ascii="Times New Roman" w:hAnsi="Times New Roman" w:cs="Times New Roman"/>
          <w:sz w:val="24"/>
          <w:szCs w:val="24"/>
          <w:lang w:val="en-IE"/>
        </w:rPr>
        <w:t xml:space="preserve"> 2006)</w:t>
      </w:r>
      <w:r w:rsidR="000D4F73">
        <w:rPr>
          <w:rFonts w:ascii="Times New Roman" w:hAnsi="Times New Roman" w:cs="Times New Roman"/>
          <w:sz w:val="24"/>
          <w:szCs w:val="24"/>
          <w:lang w:val="en-IE"/>
        </w:rPr>
        <w:t>. A</w:t>
      </w:r>
      <w:r w:rsidRPr="002D7DF9">
        <w:rPr>
          <w:rFonts w:ascii="Times New Roman" w:hAnsi="Times New Roman" w:cs="Times New Roman"/>
          <w:sz w:val="24"/>
          <w:szCs w:val="24"/>
          <w:lang w:val="en-IE"/>
        </w:rPr>
        <w:t xml:space="preserve">s such, </w:t>
      </w:r>
      <w:r w:rsidR="000D4F73">
        <w:rPr>
          <w:rFonts w:ascii="Times New Roman" w:hAnsi="Times New Roman" w:cs="Times New Roman"/>
          <w:sz w:val="24"/>
          <w:szCs w:val="24"/>
          <w:lang w:val="en-IE"/>
        </w:rPr>
        <w:t xml:space="preserve">it </w:t>
      </w:r>
      <w:r w:rsidRPr="002D7DF9">
        <w:rPr>
          <w:rFonts w:ascii="Times New Roman" w:hAnsi="Times New Roman" w:cs="Times New Roman"/>
          <w:sz w:val="24"/>
          <w:szCs w:val="24"/>
          <w:lang w:val="en-IE"/>
        </w:rPr>
        <w:t>involved a pre- and post-test for a treatment and comparison group.</w:t>
      </w:r>
      <w:r w:rsidRPr="002D7DF9">
        <w:rPr>
          <w:rFonts w:ascii="Times New Roman" w:hAnsi="Times New Roman" w:cs="Times New Roman"/>
          <w:color w:val="FF0000"/>
          <w:sz w:val="24"/>
          <w:szCs w:val="24"/>
          <w:lang w:val="en-IE"/>
        </w:rPr>
        <w:t xml:space="preserve"> </w:t>
      </w:r>
      <w:r w:rsidR="0033382B">
        <w:rPr>
          <w:rFonts w:ascii="Times New Roman" w:hAnsi="Times New Roman" w:cs="Times New Roman"/>
          <w:sz w:val="24"/>
          <w:szCs w:val="24"/>
          <w:lang w:val="en-IE"/>
        </w:rPr>
        <w:t>The participants’ l</w:t>
      </w:r>
      <w:r w:rsidR="009E53E7" w:rsidRPr="002D7DF9">
        <w:rPr>
          <w:rFonts w:ascii="Times New Roman" w:hAnsi="Times New Roman" w:cs="Times New Roman"/>
          <w:sz w:val="24"/>
          <w:szCs w:val="24"/>
          <w:lang w:val="en-IE"/>
        </w:rPr>
        <w:t xml:space="preserve">anguage competence </w:t>
      </w:r>
      <w:r w:rsidR="009E53E7" w:rsidRPr="002D7DF9">
        <w:rPr>
          <w:rFonts w:ascii="Times New Roman" w:hAnsi="Times New Roman" w:cs="Times New Roman"/>
          <w:sz w:val="24"/>
          <w:szCs w:val="24"/>
          <w:lang w:val="en-IE"/>
        </w:rPr>
        <w:lastRenderedPageBreak/>
        <w:t>was measured before and af</w:t>
      </w:r>
      <w:r>
        <w:rPr>
          <w:rFonts w:ascii="Times New Roman" w:hAnsi="Times New Roman" w:cs="Times New Roman"/>
          <w:sz w:val="24"/>
          <w:szCs w:val="24"/>
          <w:lang w:val="en-IE"/>
        </w:rPr>
        <w:t xml:space="preserve">ter engagement with SAC, </w:t>
      </w:r>
      <w:r w:rsidR="00CE09E0" w:rsidRPr="002D7DF9">
        <w:rPr>
          <w:rFonts w:ascii="Times New Roman" w:hAnsi="Times New Roman" w:cs="Times New Roman"/>
          <w:sz w:val="24"/>
          <w:szCs w:val="24"/>
          <w:lang w:val="en-IE"/>
        </w:rPr>
        <w:t xml:space="preserve">or </w:t>
      </w:r>
      <w:r w:rsidR="009E53E7" w:rsidRPr="002D7DF9">
        <w:rPr>
          <w:rFonts w:ascii="Times New Roman" w:hAnsi="Times New Roman" w:cs="Times New Roman"/>
          <w:sz w:val="24"/>
          <w:szCs w:val="24"/>
          <w:lang w:val="en-IE"/>
        </w:rPr>
        <w:t xml:space="preserve">engagement </w:t>
      </w:r>
      <w:r w:rsidR="00CE09E0" w:rsidRPr="002D7DF9">
        <w:rPr>
          <w:rFonts w:ascii="Times New Roman" w:hAnsi="Times New Roman" w:cs="Times New Roman"/>
          <w:sz w:val="24"/>
          <w:szCs w:val="24"/>
          <w:lang w:val="en-IE"/>
        </w:rPr>
        <w:t xml:space="preserve">with an alternative pedagogical technique </w:t>
      </w:r>
      <w:r w:rsidR="009E53E7" w:rsidRPr="002D7DF9">
        <w:rPr>
          <w:rFonts w:ascii="Times New Roman" w:hAnsi="Times New Roman" w:cs="Times New Roman"/>
          <w:sz w:val="24"/>
          <w:szCs w:val="24"/>
          <w:lang w:val="en-IE"/>
        </w:rPr>
        <w:t>in t</w:t>
      </w:r>
      <w:r>
        <w:rPr>
          <w:rFonts w:ascii="Times New Roman" w:hAnsi="Times New Roman" w:cs="Times New Roman"/>
          <w:sz w:val="24"/>
          <w:szCs w:val="24"/>
          <w:lang w:val="en-IE"/>
        </w:rPr>
        <w:t>he case of the comparison group,</w:t>
      </w:r>
      <w:r w:rsidR="009E53E7" w:rsidRPr="002D7DF9">
        <w:rPr>
          <w:rFonts w:ascii="Times New Roman" w:hAnsi="Times New Roman" w:cs="Times New Roman"/>
          <w:sz w:val="24"/>
          <w:szCs w:val="24"/>
          <w:lang w:val="en-IE"/>
        </w:rPr>
        <w:t xml:space="preserve"> using a C-test.</w:t>
      </w:r>
      <w:r w:rsidR="00392AD2" w:rsidRPr="002D7DF9">
        <w:rPr>
          <w:rFonts w:ascii="Times New Roman" w:hAnsi="Times New Roman" w:cs="Times New Roman"/>
          <w:sz w:val="24"/>
          <w:szCs w:val="24"/>
          <w:lang w:val="en-IE"/>
        </w:rPr>
        <w:t xml:space="preserve"> </w:t>
      </w:r>
      <w:r w:rsidR="009E53E7" w:rsidRPr="002D7DF9">
        <w:rPr>
          <w:rFonts w:ascii="Times New Roman" w:hAnsi="Times New Roman" w:cs="Times New Roman"/>
          <w:sz w:val="24"/>
          <w:szCs w:val="24"/>
          <w:lang w:val="en-IE"/>
        </w:rPr>
        <w:t>C-tests are</w:t>
      </w:r>
      <w:r w:rsidR="009E53E7" w:rsidRPr="002D7DF9">
        <w:rPr>
          <w:rFonts w:ascii="Times New Roman" w:eastAsia="Times New Roman" w:hAnsi="Times New Roman" w:cs="Times New Roman"/>
          <w:sz w:val="24"/>
          <w:szCs w:val="24"/>
        </w:rPr>
        <w:t xml:space="preserve"> complex language tests designed to measure a language learner’s overall language competence</w:t>
      </w:r>
      <w:r w:rsidR="00F32C77" w:rsidRPr="002D7DF9">
        <w:rPr>
          <w:rFonts w:ascii="Times New Roman" w:eastAsia="Times New Roman" w:hAnsi="Times New Roman" w:cs="Times New Roman"/>
          <w:sz w:val="24"/>
          <w:szCs w:val="24"/>
        </w:rPr>
        <w:t xml:space="preserve"> (</w:t>
      </w:r>
      <w:proofErr w:type="spellStart"/>
      <w:r w:rsidR="00F32C77" w:rsidRPr="002D7DF9">
        <w:rPr>
          <w:rFonts w:ascii="Times New Roman" w:eastAsia="Times New Roman" w:hAnsi="Times New Roman" w:cs="Times New Roman"/>
          <w:sz w:val="24"/>
          <w:szCs w:val="24"/>
        </w:rPr>
        <w:t>Katona</w:t>
      </w:r>
      <w:proofErr w:type="spellEnd"/>
      <w:r w:rsidR="00F32C77" w:rsidRPr="002D7DF9">
        <w:rPr>
          <w:rFonts w:ascii="Times New Roman" w:eastAsia="Times New Roman" w:hAnsi="Times New Roman" w:cs="Times New Roman"/>
          <w:sz w:val="24"/>
          <w:szCs w:val="24"/>
        </w:rPr>
        <w:t xml:space="preserve"> and </w:t>
      </w:r>
      <w:proofErr w:type="spellStart"/>
      <w:r w:rsidR="00F32C77" w:rsidRPr="002D7DF9">
        <w:rPr>
          <w:rFonts w:ascii="Times New Roman" w:eastAsia="Times New Roman" w:hAnsi="Times New Roman" w:cs="Times New Roman"/>
          <w:sz w:val="24"/>
          <w:szCs w:val="24"/>
        </w:rPr>
        <w:t>Dö</w:t>
      </w:r>
      <w:r w:rsidR="009E53E7" w:rsidRPr="002D7DF9">
        <w:rPr>
          <w:rFonts w:ascii="Times New Roman" w:eastAsia="Times New Roman" w:hAnsi="Times New Roman" w:cs="Times New Roman"/>
          <w:sz w:val="24"/>
          <w:szCs w:val="24"/>
        </w:rPr>
        <w:t>rnyei</w:t>
      </w:r>
      <w:proofErr w:type="spellEnd"/>
      <w:r w:rsidR="009E53E7" w:rsidRPr="002D7DF9">
        <w:rPr>
          <w:rFonts w:ascii="Times New Roman" w:eastAsia="Times New Roman" w:hAnsi="Times New Roman" w:cs="Times New Roman"/>
          <w:sz w:val="24"/>
          <w:szCs w:val="24"/>
        </w:rPr>
        <w:t xml:space="preserve"> 2004). They consist of several short texts which are written in the target language and from which the second half of every second word has been deleted beginning with the second word of the second sentence and with the last sentence left intact. The language learner is then required to reconstruct the text. </w:t>
      </w:r>
      <w:r w:rsidR="009E53E7" w:rsidRPr="002D7DF9">
        <w:rPr>
          <w:rFonts w:ascii="Times New Roman" w:hAnsi="Times New Roman" w:cs="Times New Roman"/>
          <w:sz w:val="24"/>
          <w:szCs w:val="24"/>
          <w:lang w:val="en-IE"/>
        </w:rPr>
        <w:t>The C-test was designed specifically for this study on the topic of cyberbullying and can</w:t>
      </w:r>
      <w:r w:rsidR="0082065E" w:rsidRPr="002D7DF9">
        <w:rPr>
          <w:rFonts w:ascii="Times New Roman" w:hAnsi="Times New Roman" w:cs="Times New Roman"/>
          <w:sz w:val="24"/>
          <w:szCs w:val="24"/>
          <w:lang w:val="en-IE"/>
        </w:rPr>
        <w:t xml:space="preserve"> be found in Appendix 1</w:t>
      </w:r>
      <w:r w:rsidR="009E53E7" w:rsidRPr="002D7DF9">
        <w:rPr>
          <w:rFonts w:ascii="Times New Roman" w:hAnsi="Times New Roman" w:cs="Times New Roman"/>
          <w:sz w:val="24"/>
          <w:szCs w:val="24"/>
          <w:lang w:val="en-IE"/>
        </w:rPr>
        <w:t>.</w:t>
      </w:r>
      <w:r w:rsidR="00AF675F" w:rsidRPr="002D7DF9">
        <w:rPr>
          <w:rFonts w:ascii="Times New Roman" w:hAnsi="Times New Roman" w:cs="Times New Roman"/>
          <w:sz w:val="24"/>
          <w:szCs w:val="24"/>
          <w:lang w:val="en-IE"/>
        </w:rPr>
        <w:t xml:space="preserve"> </w:t>
      </w:r>
      <w:r w:rsidR="009E53E7" w:rsidRPr="002D7DF9">
        <w:rPr>
          <w:rFonts w:ascii="Times New Roman" w:eastAsia="Times New Roman" w:hAnsi="Times New Roman" w:cs="Times New Roman"/>
          <w:sz w:val="24"/>
          <w:szCs w:val="24"/>
        </w:rPr>
        <w:t>A C-test was sele</w:t>
      </w:r>
      <w:r w:rsidR="000D4F73">
        <w:rPr>
          <w:rFonts w:ascii="Times New Roman" w:eastAsia="Times New Roman" w:hAnsi="Times New Roman" w:cs="Times New Roman"/>
          <w:sz w:val="24"/>
          <w:szCs w:val="24"/>
        </w:rPr>
        <w:t>cted as the measurement instrument</w:t>
      </w:r>
      <w:r w:rsidR="009E53E7" w:rsidRPr="002D7DF9">
        <w:rPr>
          <w:rFonts w:ascii="Times New Roman" w:eastAsia="Times New Roman" w:hAnsi="Times New Roman" w:cs="Times New Roman"/>
          <w:sz w:val="24"/>
          <w:szCs w:val="24"/>
        </w:rPr>
        <w:t xml:space="preserve"> for several reasons. Firstly, as the creation of C-tests involves ‘damaging’ every second word, it is possible to obtain a more representative sample of the different language elements in a text than, for example, by using a cloze test, where normally only every fifth or sixt</w:t>
      </w:r>
      <w:r w:rsidR="00F32C77" w:rsidRPr="002D7DF9">
        <w:rPr>
          <w:rFonts w:ascii="Times New Roman" w:eastAsia="Times New Roman" w:hAnsi="Times New Roman" w:cs="Times New Roman"/>
          <w:sz w:val="24"/>
          <w:szCs w:val="24"/>
        </w:rPr>
        <w:t>h word is removed (</w:t>
      </w:r>
      <w:proofErr w:type="spellStart"/>
      <w:r w:rsidR="00F32C77" w:rsidRPr="002D7DF9">
        <w:rPr>
          <w:rFonts w:ascii="Times New Roman" w:eastAsia="Times New Roman" w:hAnsi="Times New Roman" w:cs="Times New Roman"/>
          <w:sz w:val="24"/>
          <w:szCs w:val="24"/>
        </w:rPr>
        <w:t>Katona</w:t>
      </w:r>
      <w:proofErr w:type="spellEnd"/>
      <w:r w:rsidR="00F32C77" w:rsidRPr="002D7DF9">
        <w:rPr>
          <w:rFonts w:ascii="Times New Roman" w:eastAsia="Times New Roman" w:hAnsi="Times New Roman" w:cs="Times New Roman"/>
          <w:sz w:val="24"/>
          <w:szCs w:val="24"/>
        </w:rPr>
        <w:t xml:space="preserve"> and </w:t>
      </w:r>
      <w:proofErr w:type="spellStart"/>
      <w:proofErr w:type="gramStart"/>
      <w:r w:rsidR="00F32C77" w:rsidRPr="002D7DF9">
        <w:rPr>
          <w:rFonts w:ascii="Times New Roman" w:eastAsia="Times New Roman" w:hAnsi="Times New Roman" w:cs="Times New Roman"/>
          <w:sz w:val="24"/>
          <w:szCs w:val="24"/>
        </w:rPr>
        <w:t>Dö</w:t>
      </w:r>
      <w:r w:rsidR="009E53E7" w:rsidRPr="002D7DF9">
        <w:rPr>
          <w:rFonts w:ascii="Times New Roman" w:eastAsia="Times New Roman" w:hAnsi="Times New Roman" w:cs="Times New Roman"/>
          <w:sz w:val="24"/>
          <w:szCs w:val="24"/>
        </w:rPr>
        <w:t>rnyei</w:t>
      </w:r>
      <w:proofErr w:type="spellEnd"/>
      <w:r w:rsidR="00F32C77" w:rsidRPr="002D7DF9">
        <w:rPr>
          <w:rFonts w:ascii="Times New Roman" w:eastAsia="Times New Roman" w:hAnsi="Times New Roman" w:cs="Times New Roman"/>
          <w:sz w:val="24"/>
          <w:szCs w:val="24"/>
        </w:rPr>
        <w:t xml:space="preserve"> </w:t>
      </w:r>
      <w:r w:rsidR="009E53E7" w:rsidRPr="002D7DF9">
        <w:rPr>
          <w:rFonts w:ascii="Times New Roman" w:eastAsia="Times New Roman" w:hAnsi="Times New Roman" w:cs="Times New Roman"/>
          <w:sz w:val="24"/>
          <w:szCs w:val="24"/>
        </w:rPr>
        <w:t xml:space="preserve"> 2004</w:t>
      </w:r>
      <w:proofErr w:type="gramEnd"/>
      <w:r w:rsidR="009E53E7" w:rsidRPr="002D7DF9">
        <w:rPr>
          <w:rFonts w:ascii="Times New Roman" w:eastAsia="Times New Roman" w:hAnsi="Times New Roman" w:cs="Times New Roman"/>
          <w:sz w:val="24"/>
          <w:szCs w:val="24"/>
        </w:rPr>
        <w:t>). For the purpose of this study, this meant that tentative conclusions could be drawn regarding a range of different language elements including nouns (and their plural forms), verbs and adjectival endings in particular.</w:t>
      </w:r>
      <w:r w:rsidR="00855322" w:rsidRPr="002D7DF9">
        <w:rPr>
          <w:rFonts w:ascii="Times New Roman" w:eastAsia="Times New Roman" w:hAnsi="Times New Roman" w:cs="Times New Roman"/>
          <w:sz w:val="24"/>
          <w:szCs w:val="24"/>
        </w:rPr>
        <w:t xml:space="preserve"> </w:t>
      </w:r>
      <w:r w:rsidR="009E53E7" w:rsidRPr="002D7DF9">
        <w:rPr>
          <w:rFonts w:ascii="Times New Roman" w:eastAsia="Times New Roman" w:hAnsi="Times New Roman" w:cs="Times New Roman"/>
          <w:sz w:val="24"/>
          <w:szCs w:val="24"/>
        </w:rPr>
        <w:t xml:space="preserve">Secondly, several studies (for example </w:t>
      </w:r>
      <w:proofErr w:type="spellStart"/>
      <w:r w:rsidR="009E53E7" w:rsidRPr="002D7DF9">
        <w:rPr>
          <w:rFonts w:ascii="Times New Roman" w:eastAsia="Times New Roman" w:hAnsi="Times New Roman" w:cs="Times New Roman"/>
          <w:sz w:val="24"/>
          <w:szCs w:val="24"/>
        </w:rPr>
        <w:t>Katona</w:t>
      </w:r>
      <w:proofErr w:type="spellEnd"/>
      <w:r w:rsidR="009E53E7" w:rsidRPr="002D7DF9">
        <w:rPr>
          <w:rFonts w:ascii="Times New Roman" w:eastAsia="Times New Roman" w:hAnsi="Times New Roman" w:cs="Times New Roman"/>
          <w:sz w:val="24"/>
          <w:szCs w:val="24"/>
        </w:rPr>
        <w:t xml:space="preserve"> and </w:t>
      </w:r>
      <w:proofErr w:type="spellStart"/>
      <w:r w:rsidR="009E53E7" w:rsidRPr="002D7DF9">
        <w:rPr>
          <w:rFonts w:ascii="Times New Roman" w:eastAsia="Times New Roman" w:hAnsi="Times New Roman" w:cs="Times New Roman"/>
          <w:sz w:val="24"/>
          <w:szCs w:val="24"/>
        </w:rPr>
        <w:t>Dörnyei</w:t>
      </w:r>
      <w:proofErr w:type="spellEnd"/>
      <w:r w:rsidR="00F32C77" w:rsidRPr="002D7DF9">
        <w:rPr>
          <w:rFonts w:ascii="Times New Roman" w:eastAsia="Times New Roman" w:hAnsi="Times New Roman" w:cs="Times New Roman"/>
          <w:sz w:val="24"/>
          <w:szCs w:val="24"/>
        </w:rPr>
        <w:t xml:space="preserve"> </w:t>
      </w:r>
      <w:r w:rsidR="009E53E7" w:rsidRPr="002D7DF9">
        <w:rPr>
          <w:rFonts w:ascii="Times New Roman" w:eastAsia="Times New Roman" w:hAnsi="Times New Roman" w:cs="Times New Roman"/>
          <w:sz w:val="24"/>
          <w:szCs w:val="24"/>
        </w:rPr>
        <w:t xml:space="preserve"> 2004) have compared C tests with other measures of language proficiency such as cloze tests, oral interviews, vocabulary tests, grammar tests, reading and listening comprehensions as well as </w:t>
      </w:r>
      <w:proofErr w:type="spellStart"/>
      <w:r w:rsidR="009E53E7" w:rsidRPr="002D7DF9">
        <w:rPr>
          <w:rFonts w:ascii="Times New Roman" w:eastAsia="Times New Roman" w:hAnsi="Times New Roman" w:cs="Times New Roman"/>
          <w:sz w:val="24"/>
          <w:szCs w:val="24"/>
        </w:rPr>
        <w:t>standardised</w:t>
      </w:r>
      <w:proofErr w:type="spellEnd"/>
      <w:r w:rsidR="009E53E7" w:rsidRPr="002D7DF9">
        <w:rPr>
          <w:rFonts w:ascii="Times New Roman" w:eastAsia="Times New Roman" w:hAnsi="Times New Roman" w:cs="Times New Roman"/>
          <w:sz w:val="24"/>
          <w:szCs w:val="24"/>
        </w:rPr>
        <w:t xml:space="preserve"> multiple choice tests,  and </w:t>
      </w:r>
      <w:r w:rsidR="00AF675F" w:rsidRPr="002D7DF9">
        <w:rPr>
          <w:rFonts w:ascii="Times New Roman" w:eastAsia="Times New Roman" w:hAnsi="Times New Roman" w:cs="Times New Roman"/>
          <w:sz w:val="24"/>
          <w:szCs w:val="24"/>
        </w:rPr>
        <w:t xml:space="preserve">have concluded that the C-test </w:t>
      </w:r>
      <w:r w:rsidR="009E53E7" w:rsidRPr="002D7DF9">
        <w:rPr>
          <w:rFonts w:ascii="Times New Roman" w:eastAsia="Times New Roman" w:hAnsi="Times New Roman" w:cs="Times New Roman"/>
          <w:sz w:val="24"/>
          <w:szCs w:val="24"/>
        </w:rPr>
        <w:t>correlates well with these language-proficiency tests.</w:t>
      </w:r>
      <w:r w:rsidR="00392AD2" w:rsidRPr="002D7DF9">
        <w:rPr>
          <w:rFonts w:ascii="Times New Roman" w:eastAsia="Times New Roman" w:hAnsi="Times New Roman" w:cs="Times New Roman"/>
          <w:color w:val="FF0000"/>
          <w:sz w:val="24"/>
          <w:szCs w:val="24"/>
        </w:rPr>
        <w:t xml:space="preserve"> </w:t>
      </w:r>
    </w:p>
    <w:p w:rsidR="003B2D1A"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As menti</w:t>
      </w:r>
      <w:r w:rsidR="00A3466C">
        <w:rPr>
          <w:rFonts w:ascii="Times New Roman" w:hAnsi="Times New Roman" w:cs="Times New Roman"/>
          <w:sz w:val="24"/>
          <w:szCs w:val="24"/>
          <w:lang w:val="en-IE"/>
        </w:rPr>
        <w:t>oned previously</w:t>
      </w:r>
      <w:r w:rsidRPr="002D7DF9">
        <w:rPr>
          <w:rFonts w:ascii="Times New Roman" w:hAnsi="Times New Roman" w:cs="Times New Roman"/>
          <w:sz w:val="24"/>
          <w:szCs w:val="24"/>
          <w:lang w:val="en-IE"/>
        </w:rPr>
        <w:t>, a</w:t>
      </w:r>
      <w:r w:rsidR="00113A1E" w:rsidRPr="002D7DF9">
        <w:rPr>
          <w:rFonts w:ascii="Times New Roman" w:hAnsi="Times New Roman" w:cs="Times New Roman"/>
          <w:sz w:val="24"/>
          <w:szCs w:val="24"/>
          <w:lang w:val="en-IE"/>
        </w:rPr>
        <w:t>ll 18 of the participants in this study were enrolled on the year two, second semester, German lan</w:t>
      </w:r>
      <w:r w:rsidR="00A3466C">
        <w:rPr>
          <w:rFonts w:ascii="Times New Roman" w:hAnsi="Times New Roman" w:cs="Times New Roman"/>
          <w:sz w:val="24"/>
          <w:szCs w:val="24"/>
          <w:lang w:val="en-IE"/>
        </w:rPr>
        <w:t>guage module, German Language 4. This module has</w:t>
      </w:r>
      <w:r w:rsidR="00113A1E" w:rsidRPr="002D7DF9">
        <w:rPr>
          <w:rFonts w:ascii="Times New Roman" w:hAnsi="Times New Roman" w:cs="Times New Roman"/>
          <w:sz w:val="24"/>
          <w:szCs w:val="24"/>
          <w:lang w:val="en-IE"/>
        </w:rPr>
        <w:t xml:space="preserve"> three contact hours per week. The study took place over two of these contact hours as follows:</w:t>
      </w:r>
      <w:r w:rsidR="000D4F73">
        <w:rPr>
          <w:rFonts w:ascii="Times New Roman" w:hAnsi="Times New Roman" w:cs="Times New Roman"/>
          <w:sz w:val="24"/>
          <w:szCs w:val="24"/>
          <w:lang w:val="en-IE"/>
        </w:rPr>
        <w:t xml:space="preserve"> </w:t>
      </w:r>
      <w:r w:rsidR="00273A6F" w:rsidRPr="002D7DF9">
        <w:rPr>
          <w:rFonts w:ascii="Times New Roman" w:hAnsi="Times New Roman" w:cs="Times New Roman"/>
          <w:sz w:val="24"/>
          <w:szCs w:val="24"/>
          <w:lang w:val="en-IE"/>
        </w:rPr>
        <w:t>In the first cont</w:t>
      </w:r>
      <w:r w:rsidR="00113A1E" w:rsidRPr="002D7DF9">
        <w:rPr>
          <w:rFonts w:ascii="Times New Roman" w:hAnsi="Times New Roman" w:cs="Times New Roman"/>
          <w:sz w:val="24"/>
          <w:szCs w:val="24"/>
          <w:lang w:val="en-IE"/>
        </w:rPr>
        <w:t xml:space="preserve">act hour </w:t>
      </w:r>
      <w:r w:rsidR="00273A6F" w:rsidRPr="002D7DF9">
        <w:rPr>
          <w:rFonts w:ascii="Times New Roman" w:hAnsi="Times New Roman" w:cs="Times New Roman"/>
          <w:sz w:val="24"/>
          <w:szCs w:val="24"/>
          <w:lang w:val="en-IE"/>
        </w:rPr>
        <w:t>the 15 students who were present</w:t>
      </w:r>
      <w:r w:rsidR="00684671" w:rsidRPr="002D7DF9">
        <w:rPr>
          <w:rFonts w:ascii="Times New Roman" w:hAnsi="Times New Roman" w:cs="Times New Roman"/>
          <w:sz w:val="24"/>
          <w:szCs w:val="24"/>
          <w:lang w:val="en-IE"/>
        </w:rPr>
        <w:t xml:space="preserve"> </w:t>
      </w:r>
      <w:r w:rsidR="00113A1E" w:rsidRPr="002D7DF9">
        <w:rPr>
          <w:rFonts w:ascii="Times New Roman" w:hAnsi="Times New Roman" w:cs="Times New Roman"/>
          <w:sz w:val="24"/>
          <w:szCs w:val="24"/>
          <w:lang w:val="en-IE"/>
        </w:rPr>
        <w:t>completed the C-test. They were then provided with material</w:t>
      </w:r>
      <w:r w:rsidR="00A3466C">
        <w:rPr>
          <w:rFonts w:ascii="Times New Roman" w:hAnsi="Times New Roman" w:cs="Times New Roman"/>
          <w:sz w:val="24"/>
          <w:szCs w:val="24"/>
          <w:lang w:val="en-IE"/>
        </w:rPr>
        <w:t xml:space="preserve"> </w:t>
      </w:r>
      <w:r w:rsidR="00A3466C" w:rsidRPr="002D7DF9">
        <w:rPr>
          <w:rFonts w:ascii="Times New Roman" w:hAnsi="Times New Roman" w:cs="Times New Roman"/>
          <w:sz w:val="24"/>
          <w:szCs w:val="24"/>
          <w:lang w:val="en-IE"/>
        </w:rPr>
        <w:t xml:space="preserve">to read in their own time in advance of the second contact hour.  </w:t>
      </w:r>
      <w:r w:rsidR="00113A1E" w:rsidRPr="002D7DF9">
        <w:rPr>
          <w:rFonts w:ascii="Times New Roman" w:hAnsi="Times New Roman" w:cs="Times New Roman"/>
          <w:sz w:val="24"/>
          <w:szCs w:val="24"/>
          <w:lang w:val="en-IE"/>
        </w:rPr>
        <w:t xml:space="preserve"> </w:t>
      </w:r>
      <w:r w:rsidR="00A3466C">
        <w:rPr>
          <w:rFonts w:ascii="Times New Roman" w:hAnsi="Times New Roman" w:cs="Times New Roman"/>
          <w:sz w:val="24"/>
          <w:szCs w:val="24"/>
          <w:lang w:val="en-IE"/>
        </w:rPr>
        <w:t xml:space="preserve">The material was all in the target language, </w:t>
      </w:r>
      <w:r w:rsidR="00113A1E" w:rsidRPr="002D7DF9">
        <w:rPr>
          <w:rFonts w:ascii="Times New Roman" w:hAnsi="Times New Roman" w:cs="Times New Roman"/>
          <w:sz w:val="24"/>
          <w:szCs w:val="24"/>
          <w:lang w:val="en-IE"/>
        </w:rPr>
        <w:t>German</w:t>
      </w:r>
      <w:r w:rsidR="00A3466C">
        <w:rPr>
          <w:rFonts w:ascii="Times New Roman" w:hAnsi="Times New Roman" w:cs="Times New Roman"/>
          <w:sz w:val="24"/>
          <w:szCs w:val="24"/>
          <w:lang w:val="en-IE"/>
        </w:rPr>
        <w:t>, and was</w:t>
      </w:r>
      <w:r w:rsidR="000D4F73">
        <w:rPr>
          <w:rFonts w:ascii="Times New Roman" w:hAnsi="Times New Roman" w:cs="Times New Roman"/>
          <w:sz w:val="24"/>
          <w:szCs w:val="24"/>
          <w:lang w:val="en-IE"/>
        </w:rPr>
        <w:t xml:space="preserve"> on the subject of c</w:t>
      </w:r>
      <w:r w:rsidR="00113A1E" w:rsidRPr="002D7DF9">
        <w:rPr>
          <w:rFonts w:ascii="Times New Roman" w:hAnsi="Times New Roman" w:cs="Times New Roman"/>
          <w:sz w:val="24"/>
          <w:szCs w:val="24"/>
          <w:lang w:val="en-IE"/>
        </w:rPr>
        <w:t>yberbull</w:t>
      </w:r>
      <w:r w:rsidR="000D4F73">
        <w:rPr>
          <w:rFonts w:ascii="Times New Roman" w:hAnsi="Times New Roman" w:cs="Times New Roman"/>
          <w:sz w:val="24"/>
          <w:szCs w:val="24"/>
          <w:lang w:val="en-IE"/>
        </w:rPr>
        <w:t>y</w:t>
      </w:r>
      <w:r w:rsidR="00113A1E" w:rsidRPr="002D7DF9">
        <w:rPr>
          <w:rFonts w:ascii="Times New Roman" w:hAnsi="Times New Roman" w:cs="Times New Roman"/>
          <w:sz w:val="24"/>
          <w:szCs w:val="24"/>
          <w:lang w:val="en-IE"/>
        </w:rPr>
        <w:t>ing among young people</w:t>
      </w:r>
      <w:r w:rsidR="00A3466C">
        <w:rPr>
          <w:rFonts w:ascii="Times New Roman" w:hAnsi="Times New Roman" w:cs="Times New Roman"/>
          <w:sz w:val="24"/>
          <w:szCs w:val="24"/>
          <w:lang w:val="en-IE"/>
        </w:rPr>
        <w:t xml:space="preserve"> framed by material concerning</w:t>
      </w:r>
      <w:r w:rsidR="00113A1E" w:rsidRPr="002D7DF9">
        <w:rPr>
          <w:rFonts w:ascii="Times New Roman" w:hAnsi="Times New Roman" w:cs="Times New Roman"/>
          <w:sz w:val="24"/>
          <w:szCs w:val="24"/>
          <w:lang w:val="en-IE"/>
        </w:rPr>
        <w:t xml:space="preserve"> the use of social media</w:t>
      </w:r>
      <w:r w:rsidR="00A3466C">
        <w:rPr>
          <w:rFonts w:ascii="Times New Roman" w:hAnsi="Times New Roman" w:cs="Times New Roman"/>
          <w:sz w:val="24"/>
          <w:szCs w:val="24"/>
          <w:lang w:val="en-IE"/>
        </w:rPr>
        <w:t>,</w:t>
      </w:r>
      <w:r w:rsidR="00113A1E" w:rsidRPr="002D7DF9">
        <w:rPr>
          <w:rFonts w:ascii="Times New Roman" w:hAnsi="Times New Roman" w:cs="Times New Roman"/>
          <w:sz w:val="24"/>
          <w:szCs w:val="24"/>
          <w:lang w:val="en-IE"/>
        </w:rPr>
        <w:t xml:space="preserve"> in general</w:t>
      </w:r>
      <w:r w:rsidR="00A3466C">
        <w:rPr>
          <w:rFonts w:ascii="Times New Roman" w:hAnsi="Times New Roman" w:cs="Times New Roman"/>
          <w:sz w:val="24"/>
          <w:szCs w:val="24"/>
          <w:lang w:val="en-IE"/>
        </w:rPr>
        <w:t>,</w:t>
      </w:r>
      <w:r w:rsidR="00113A1E" w:rsidRPr="002D7DF9">
        <w:rPr>
          <w:rFonts w:ascii="Times New Roman" w:hAnsi="Times New Roman" w:cs="Times New Roman"/>
          <w:sz w:val="24"/>
          <w:szCs w:val="24"/>
          <w:lang w:val="en-IE"/>
        </w:rPr>
        <w:t xml:space="preserve"> and</w:t>
      </w:r>
      <w:r w:rsidR="000D4F73">
        <w:rPr>
          <w:rFonts w:ascii="Times New Roman" w:hAnsi="Times New Roman" w:cs="Times New Roman"/>
          <w:sz w:val="24"/>
          <w:szCs w:val="24"/>
          <w:lang w:val="en-IE"/>
        </w:rPr>
        <w:t xml:space="preserve"> the social networking site,</w:t>
      </w:r>
      <w:r w:rsidR="00113A1E" w:rsidRPr="002D7DF9">
        <w:rPr>
          <w:rFonts w:ascii="Times New Roman" w:hAnsi="Times New Roman" w:cs="Times New Roman"/>
          <w:sz w:val="24"/>
          <w:szCs w:val="24"/>
          <w:lang w:val="en-IE"/>
        </w:rPr>
        <w:t xml:space="preserve"> Facebook</w:t>
      </w:r>
      <w:r w:rsidR="000D4F73">
        <w:rPr>
          <w:rFonts w:ascii="Times New Roman" w:hAnsi="Times New Roman" w:cs="Times New Roman"/>
          <w:sz w:val="24"/>
          <w:szCs w:val="24"/>
          <w:lang w:val="en-IE"/>
        </w:rPr>
        <w:t>,</w:t>
      </w:r>
      <w:r w:rsidR="00113A1E" w:rsidRPr="002D7DF9">
        <w:rPr>
          <w:rFonts w:ascii="Times New Roman" w:hAnsi="Times New Roman" w:cs="Times New Roman"/>
          <w:sz w:val="24"/>
          <w:szCs w:val="24"/>
          <w:lang w:val="en-IE"/>
        </w:rPr>
        <w:t xml:space="preserve"> in particular</w:t>
      </w:r>
      <w:r w:rsidR="000D4F73">
        <w:rPr>
          <w:rFonts w:ascii="Times New Roman" w:hAnsi="Times New Roman" w:cs="Times New Roman"/>
          <w:sz w:val="24"/>
          <w:szCs w:val="24"/>
          <w:lang w:val="en-IE"/>
        </w:rPr>
        <w:t>.</w:t>
      </w:r>
      <w:r w:rsidR="00113A1E" w:rsidRPr="002D7DF9">
        <w:rPr>
          <w:rFonts w:ascii="Times New Roman" w:hAnsi="Times New Roman" w:cs="Times New Roman"/>
          <w:sz w:val="24"/>
          <w:szCs w:val="24"/>
          <w:lang w:val="en-IE"/>
        </w:rPr>
        <w:t xml:space="preserve"> </w:t>
      </w:r>
      <w:r w:rsidR="00575CA3" w:rsidRPr="002D7DF9">
        <w:rPr>
          <w:rFonts w:ascii="Times New Roman" w:hAnsi="Times New Roman" w:cs="Times New Roman"/>
          <w:sz w:val="24"/>
          <w:szCs w:val="24"/>
          <w:lang w:val="en-IE"/>
        </w:rPr>
        <w:t xml:space="preserve">This topic </w:t>
      </w:r>
      <w:r w:rsidR="00113A1E" w:rsidRPr="002D7DF9">
        <w:rPr>
          <w:rFonts w:ascii="Times New Roman" w:hAnsi="Times New Roman" w:cs="Times New Roman"/>
          <w:sz w:val="24"/>
          <w:szCs w:val="24"/>
          <w:lang w:val="en-IE"/>
        </w:rPr>
        <w:t>was selected as it was a</w:t>
      </w:r>
      <w:r w:rsidR="00575CA3" w:rsidRPr="002D7DF9">
        <w:rPr>
          <w:rFonts w:ascii="Times New Roman" w:hAnsi="Times New Roman" w:cs="Times New Roman"/>
          <w:sz w:val="24"/>
          <w:szCs w:val="24"/>
          <w:lang w:val="en-IE"/>
        </w:rPr>
        <w:t xml:space="preserve"> particula</w:t>
      </w:r>
      <w:r w:rsidR="003B2D1A" w:rsidRPr="002D7DF9">
        <w:rPr>
          <w:rFonts w:ascii="Times New Roman" w:hAnsi="Times New Roman" w:cs="Times New Roman"/>
          <w:sz w:val="24"/>
          <w:szCs w:val="24"/>
          <w:lang w:val="en-IE"/>
        </w:rPr>
        <w:t xml:space="preserve">rly controversial </w:t>
      </w:r>
      <w:r w:rsidR="00AB2C24">
        <w:rPr>
          <w:rFonts w:ascii="Times New Roman" w:hAnsi="Times New Roman" w:cs="Times New Roman"/>
          <w:sz w:val="24"/>
          <w:szCs w:val="24"/>
          <w:lang w:val="en-IE"/>
        </w:rPr>
        <w:t>and current at the time</w:t>
      </w:r>
      <w:r w:rsidR="00113A1E" w:rsidRPr="002D7DF9">
        <w:rPr>
          <w:rFonts w:ascii="Times New Roman" w:hAnsi="Times New Roman" w:cs="Times New Roman"/>
          <w:sz w:val="24"/>
          <w:szCs w:val="24"/>
          <w:lang w:val="en-IE"/>
        </w:rPr>
        <w:t xml:space="preserve"> </w:t>
      </w:r>
      <w:r w:rsidR="003B2D1A" w:rsidRPr="002D7DF9">
        <w:rPr>
          <w:rFonts w:ascii="Times New Roman" w:hAnsi="Times New Roman" w:cs="Times New Roman"/>
          <w:sz w:val="24"/>
          <w:szCs w:val="24"/>
          <w:lang w:val="en-IE"/>
        </w:rPr>
        <w:t>owing to its recent</w:t>
      </w:r>
      <w:r w:rsidR="00575CA3" w:rsidRPr="002D7DF9">
        <w:rPr>
          <w:rFonts w:ascii="Times New Roman" w:hAnsi="Times New Roman" w:cs="Times New Roman"/>
          <w:sz w:val="24"/>
          <w:szCs w:val="24"/>
          <w:lang w:val="en-IE"/>
        </w:rPr>
        <w:t xml:space="preserve"> </w:t>
      </w:r>
      <w:r w:rsidR="00575CA3" w:rsidRPr="002D7DF9">
        <w:rPr>
          <w:rFonts w:ascii="Times New Roman" w:hAnsi="Times New Roman" w:cs="Times New Roman"/>
          <w:sz w:val="24"/>
          <w:szCs w:val="24"/>
          <w:lang w:val="en-IE"/>
        </w:rPr>
        <w:lastRenderedPageBreak/>
        <w:t>association with two high profile suicide cases</w:t>
      </w:r>
      <w:r w:rsidR="00684671" w:rsidRPr="002D7DF9">
        <w:rPr>
          <w:rFonts w:ascii="Times New Roman" w:hAnsi="Times New Roman" w:cs="Times New Roman"/>
          <w:sz w:val="24"/>
          <w:szCs w:val="24"/>
          <w:lang w:val="en-IE"/>
        </w:rPr>
        <w:t xml:space="preserve"> in Ireland</w:t>
      </w:r>
      <w:r w:rsidR="00575CA3" w:rsidRPr="002D7DF9">
        <w:rPr>
          <w:rFonts w:ascii="Times New Roman" w:hAnsi="Times New Roman" w:cs="Times New Roman"/>
          <w:sz w:val="24"/>
          <w:szCs w:val="24"/>
          <w:lang w:val="en-IE"/>
        </w:rPr>
        <w:t xml:space="preserve">. </w:t>
      </w:r>
      <w:r w:rsidR="00273A6F" w:rsidRPr="002D7DF9">
        <w:rPr>
          <w:rFonts w:ascii="Times New Roman" w:hAnsi="Times New Roman" w:cs="Times New Roman"/>
          <w:sz w:val="24"/>
          <w:szCs w:val="24"/>
          <w:lang w:val="en-IE"/>
        </w:rPr>
        <w:t>The following day, durin</w:t>
      </w:r>
      <w:r w:rsidR="00113A1E" w:rsidRPr="002D7DF9">
        <w:rPr>
          <w:rFonts w:ascii="Times New Roman" w:hAnsi="Times New Roman" w:cs="Times New Roman"/>
          <w:sz w:val="24"/>
          <w:szCs w:val="24"/>
          <w:lang w:val="en-IE"/>
        </w:rPr>
        <w:t>g the second class co</w:t>
      </w:r>
      <w:r w:rsidR="00102CF7" w:rsidRPr="002D7DF9">
        <w:rPr>
          <w:rFonts w:ascii="Times New Roman" w:hAnsi="Times New Roman" w:cs="Times New Roman"/>
          <w:sz w:val="24"/>
          <w:szCs w:val="24"/>
          <w:lang w:val="en-IE"/>
        </w:rPr>
        <w:t xml:space="preserve">ntact hour, the students were </w:t>
      </w:r>
      <w:r w:rsidR="00113A1E" w:rsidRPr="002D7DF9">
        <w:rPr>
          <w:rFonts w:ascii="Times New Roman" w:hAnsi="Times New Roman" w:cs="Times New Roman"/>
          <w:sz w:val="24"/>
          <w:szCs w:val="24"/>
          <w:lang w:val="en-IE"/>
        </w:rPr>
        <w:t xml:space="preserve">assigned </w:t>
      </w:r>
      <w:r w:rsidR="00102CF7" w:rsidRPr="002D7DF9">
        <w:rPr>
          <w:rFonts w:ascii="Times New Roman" w:hAnsi="Times New Roman" w:cs="Times New Roman"/>
          <w:sz w:val="24"/>
          <w:szCs w:val="24"/>
          <w:lang w:val="en-IE"/>
        </w:rPr>
        <w:t xml:space="preserve">in no particular order </w:t>
      </w:r>
      <w:r w:rsidR="0082065E" w:rsidRPr="002D7DF9">
        <w:rPr>
          <w:rFonts w:ascii="Times New Roman" w:hAnsi="Times New Roman" w:cs="Times New Roman"/>
          <w:sz w:val="24"/>
          <w:szCs w:val="24"/>
          <w:lang w:val="en-IE"/>
        </w:rPr>
        <w:t>to two groups of eight and seven students. The group of seven</w:t>
      </w:r>
      <w:r w:rsidR="00113A1E" w:rsidRPr="002D7DF9">
        <w:rPr>
          <w:rFonts w:ascii="Times New Roman" w:hAnsi="Times New Roman" w:cs="Times New Roman"/>
          <w:sz w:val="24"/>
          <w:szCs w:val="24"/>
          <w:lang w:val="en-IE"/>
        </w:rPr>
        <w:t xml:space="preserve"> functioned as a comparison group and was asked </w:t>
      </w:r>
      <w:r w:rsidR="00575CA3" w:rsidRPr="002D7DF9">
        <w:rPr>
          <w:rFonts w:ascii="Times New Roman" w:hAnsi="Times New Roman" w:cs="Times New Roman"/>
          <w:sz w:val="24"/>
          <w:szCs w:val="24"/>
          <w:lang w:val="en-IE"/>
        </w:rPr>
        <w:t xml:space="preserve">to answer in writing four comprehension questions </w:t>
      </w:r>
      <w:r w:rsidR="00A3466C">
        <w:rPr>
          <w:rFonts w:ascii="Times New Roman" w:hAnsi="Times New Roman" w:cs="Times New Roman"/>
          <w:sz w:val="24"/>
          <w:szCs w:val="24"/>
          <w:lang w:val="en-IE"/>
        </w:rPr>
        <w:t>provided by the researcher</w:t>
      </w:r>
      <w:r w:rsidR="00113A1E" w:rsidRPr="002D7DF9">
        <w:rPr>
          <w:rFonts w:ascii="Times New Roman" w:hAnsi="Times New Roman" w:cs="Times New Roman"/>
          <w:sz w:val="24"/>
          <w:szCs w:val="24"/>
          <w:lang w:val="en-IE"/>
        </w:rPr>
        <w:t xml:space="preserve"> and </w:t>
      </w:r>
      <w:r w:rsidR="00575CA3" w:rsidRPr="002D7DF9">
        <w:rPr>
          <w:rFonts w:ascii="Times New Roman" w:hAnsi="Times New Roman" w:cs="Times New Roman"/>
          <w:sz w:val="24"/>
          <w:szCs w:val="24"/>
          <w:lang w:val="en-IE"/>
        </w:rPr>
        <w:t>based on the material</w:t>
      </w:r>
      <w:r w:rsidR="00113A1E" w:rsidRPr="002D7DF9">
        <w:rPr>
          <w:rFonts w:ascii="Times New Roman" w:hAnsi="Times New Roman" w:cs="Times New Roman"/>
          <w:sz w:val="24"/>
          <w:szCs w:val="24"/>
          <w:lang w:val="en-IE"/>
        </w:rPr>
        <w:t xml:space="preserve"> previously provided</w:t>
      </w:r>
      <w:r w:rsidR="00575CA3" w:rsidRPr="002D7DF9">
        <w:rPr>
          <w:rFonts w:ascii="Times New Roman" w:hAnsi="Times New Roman" w:cs="Times New Roman"/>
          <w:sz w:val="24"/>
          <w:szCs w:val="24"/>
          <w:lang w:val="en-IE"/>
        </w:rPr>
        <w:t xml:space="preserve">. The second group </w:t>
      </w:r>
      <w:r w:rsidR="00896898" w:rsidRPr="002D7DF9">
        <w:rPr>
          <w:rFonts w:ascii="Times New Roman" w:hAnsi="Times New Roman" w:cs="Times New Roman"/>
          <w:sz w:val="24"/>
          <w:szCs w:val="24"/>
          <w:lang w:val="en-IE"/>
        </w:rPr>
        <w:t xml:space="preserve">of eight students </w:t>
      </w:r>
      <w:r w:rsidR="00575CA3" w:rsidRPr="002D7DF9">
        <w:rPr>
          <w:rFonts w:ascii="Times New Roman" w:hAnsi="Times New Roman" w:cs="Times New Roman"/>
          <w:sz w:val="24"/>
          <w:szCs w:val="24"/>
          <w:lang w:val="en-IE"/>
        </w:rPr>
        <w:t xml:space="preserve">engaged in </w:t>
      </w:r>
      <w:r w:rsidR="00A75408" w:rsidRPr="002D7DF9">
        <w:rPr>
          <w:rFonts w:ascii="Times New Roman" w:hAnsi="Times New Roman" w:cs="Times New Roman"/>
          <w:sz w:val="24"/>
          <w:szCs w:val="24"/>
          <w:lang w:val="en-IE"/>
        </w:rPr>
        <w:t xml:space="preserve">SAC </w:t>
      </w:r>
      <w:r w:rsidR="00575CA3" w:rsidRPr="002D7DF9">
        <w:rPr>
          <w:rFonts w:ascii="Times New Roman" w:hAnsi="Times New Roman" w:cs="Times New Roman"/>
          <w:sz w:val="24"/>
          <w:szCs w:val="24"/>
          <w:lang w:val="en-IE"/>
        </w:rPr>
        <w:t xml:space="preserve">around the issue. </w:t>
      </w:r>
      <w:r w:rsidR="00113A1E" w:rsidRPr="002D7DF9">
        <w:rPr>
          <w:rFonts w:ascii="Times New Roman" w:hAnsi="Times New Roman" w:cs="Times New Roman"/>
          <w:sz w:val="24"/>
          <w:szCs w:val="24"/>
          <w:lang w:val="en-IE"/>
        </w:rPr>
        <w:t xml:space="preserve">They </w:t>
      </w:r>
      <w:r w:rsidR="00575CA3" w:rsidRPr="002D7DF9">
        <w:rPr>
          <w:rFonts w:ascii="Times New Roman" w:hAnsi="Times New Roman" w:cs="Times New Roman"/>
          <w:sz w:val="24"/>
          <w:szCs w:val="24"/>
          <w:lang w:val="en-IE"/>
        </w:rPr>
        <w:t xml:space="preserve">were divided into two groups of four and given the following statement for the purpose of debate ‘Young people under the age of </w:t>
      </w:r>
      <w:r w:rsidR="00A75408" w:rsidRPr="002D7DF9">
        <w:rPr>
          <w:rFonts w:ascii="Times New Roman" w:hAnsi="Times New Roman" w:cs="Times New Roman"/>
          <w:sz w:val="24"/>
          <w:szCs w:val="24"/>
          <w:lang w:val="en-IE"/>
        </w:rPr>
        <w:t>16 should be banned from using F</w:t>
      </w:r>
      <w:r w:rsidR="00575CA3" w:rsidRPr="002D7DF9">
        <w:rPr>
          <w:rFonts w:ascii="Times New Roman" w:hAnsi="Times New Roman" w:cs="Times New Roman"/>
          <w:sz w:val="24"/>
          <w:szCs w:val="24"/>
          <w:lang w:val="en-IE"/>
        </w:rPr>
        <w:t xml:space="preserve">acebook’. </w:t>
      </w:r>
      <w:r w:rsidR="003B2D1A" w:rsidRPr="002D7DF9">
        <w:rPr>
          <w:rFonts w:ascii="Times New Roman" w:hAnsi="Times New Roman" w:cs="Times New Roman"/>
          <w:sz w:val="24"/>
          <w:szCs w:val="24"/>
          <w:lang w:val="en-IE"/>
        </w:rPr>
        <w:t xml:space="preserve">Each pair </w:t>
      </w:r>
      <w:r w:rsidR="00113A1E" w:rsidRPr="002D7DF9">
        <w:rPr>
          <w:rFonts w:ascii="Times New Roman" w:hAnsi="Times New Roman" w:cs="Times New Roman"/>
          <w:sz w:val="24"/>
          <w:szCs w:val="24"/>
          <w:lang w:val="en-IE"/>
        </w:rPr>
        <w:t>had 15 minutes to prepare their arguments</w:t>
      </w:r>
      <w:r w:rsidR="003B2D1A" w:rsidRPr="002D7DF9">
        <w:rPr>
          <w:rFonts w:ascii="Times New Roman" w:hAnsi="Times New Roman" w:cs="Times New Roman"/>
          <w:sz w:val="24"/>
          <w:szCs w:val="24"/>
          <w:lang w:val="en-IE"/>
        </w:rPr>
        <w:t xml:space="preserve"> either for or against the statement. They then swapped positions </w:t>
      </w:r>
      <w:r w:rsidR="00896898" w:rsidRPr="002D7DF9">
        <w:rPr>
          <w:rFonts w:ascii="Times New Roman" w:hAnsi="Times New Roman" w:cs="Times New Roman"/>
          <w:sz w:val="24"/>
          <w:szCs w:val="24"/>
          <w:lang w:val="en-IE"/>
        </w:rPr>
        <w:t xml:space="preserve">and groups </w:t>
      </w:r>
      <w:r w:rsidR="003B2D1A" w:rsidRPr="002D7DF9">
        <w:rPr>
          <w:rFonts w:ascii="Times New Roman" w:hAnsi="Times New Roman" w:cs="Times New Roman"/>
          <w:sz w:val="24"/>
          <w:szCs w:val="24"/>
          <w:lang w:val="en-IE"/>
        </w:rPr>
        <w:t>and</w:t>
      </w:r>
      <w:r w:rsidR="00291818" w:rsidRPr="002D7DF9">
        <w:rPr>
          <w:rFonts w:ascii="Times New Roman" w:hAnsi="Times New Roman" w:cs="Times New Roman"/>
          <w:sz w:val="24"/>
          <w:szCs w:val="24"/>
          <w:lang w:val="en-IE"/>
        </w:rPr>
        <w:t xml:space="preserve"> again prepared and presented</w:t>
      </w:r>
      <w:r w:rsidR="00113A1E" w:rsidRPr="002D7DF9">
        <w:rPr>
          <w:rFonts w:ascii="Times New Roman" w:hAnsi="Times New Roman" w:cs="Times New Roman"/>
          <w:sz w:val="24"/>
          <w:szCs w:val="24"/>
          <w:lang w:val="en-IE"/>
        </w:rPr>
        <w:t xml:space="preserve"> their arguments</w:t>
      </w:r>
      <w:r w:rsidR="003B2D1A" w:rsidRPr="002D7DF9">
        <w:rPr>
          <w:rFonts w:ascii="Times New Roman" w:hAnsi="Times New Roman" w:cs="Times New Roman"/>
          <w:sz w:val="24"/>
          <w:szCs w:val="24"/>
          <w:lang w:val="en-IE"/>
        </w:rPr>
        <w:t xml:space="preserve"> </w:t>
      </w:r>
      <w:r w:rsidR="00291818" w:rsidRPr="002D7DF9">
        <w:rPr>
          <w:rFonts w:ascii="Times New Roman" w:hAnsi="Times New Roman" w:cs="Times New Roman"/>
          <w:sz w:val="24"/>
          <w:szCs w:val="24"/>
          <w:lang w:val="en-IE"/>
        </w:rPr>
        <w:t>for the opposing side with the lecturer acting as a facilitator directing the students where necessary and assisting with vocabulary.</w:t>
      </w:r>
      <w:r w:rsidR="003B2D1A" w:rsidRPr="002D7DF9">
        <w:rPr>
          <w:rFonts w:ascii="Times New Roman" w:hAnsi="Times New Roman" w:cs="Times New Roman"/>
          <w:sz w:val="24"/>
          <w:szCs w:val="24"/>
          <w:lang w:val="en-IE"/>
        </w:rPr>
        <w:t xml:space="preserve"> Finally, in their </w:t>
      </w:r>
      <w:r w:rsidR="00896898" w:rsidRPr="002D7DF9">
        <w:rPr>
          <w:rFonts w:ascii="Times New Roman" w:hAnsi="Times New Roman" w:cs="Times New Roman"/>
          <w:sz w:val="24"/>
          <w:szCs w:val="24"/>
          <w:lang w:val="en-IE"/>
        </w:rPr>
        <w:t xml:space="preserve">new </w:t>
      </w:r>
      <w:r w:rsidR="00291818" w:rsidRPr="002D7DF9">
        <w:rPr>
          <w:rFonts w:ascii="Times New Roman" w:hAnsi="Times New Roman" w:cs="Times New Roman"/>
          <w:sz w:val="24"/>
          <w:szCs w:val="24"/>
          <w:lang w:val="en-IE"/>
        </w:rPr>
        <w:t>groups, those engaged in SAC</w:t>
      </w:r>
      <w:r w:rsidR="003B2D1A" w:rsidRPr="002D7DF9">
        <w:rPr>
          <w:rFonts w:ascii="Times New Roman" w:hAnsi="Times New Roman" w:cs="Times New Roman"/>
          <w:sz w:val="24"/>
          <w:szCs w:val="24"/>
          <w:lang w:val="en-IE"/>
        </w:rPr>
        <w:t xml:space="preserve"> </w:t>
      </w:r>
      <w:r w:rsidR="00A75408" w:rsidRPr="002D7DF9">
        <w:rPr>
          <w:rFonts w:ascii="Times New Roman" w:hAnsi="Times New Roman" w:cs="Times New Roman"/>
          <w:sz w:val="24"/>
          <w:szCs w:val="24"/>
          <w:lang w:val="en-IE"/>
        </w:rPr>
        <w:t>were directed to attempt</w:t>
      </w:r>
      <w:r w:rsidR="003B2D1A" w:rsidRPr="002D7DF9">
        <w:rPr>
          <w:rFonts w:ascii="Times New Roman" w:hAnsi="Times New Roman" w:cs="Times New Roman"/>
          <w:sz w:val="24"/>
          <w:szCs w:val="24"/>
          <w:lang w:val="en-IE"/>
        </w:rPr>
        <w:t xml:space="preserve"> to reach a consensus position</w:t>
      </w:r>
      <w:r w:rsidR="00113A1E" w:rsidRPr="002D7DF9">
        <w:rPr>
          <w:rFonts w:ascii="Times New Roman" w:hAnsi="Times New Roman" w:cs="Times New Roman"/>
          <w:sz w:val="24"/>
          <w:szCs w:val="24"/>
          <w:lang w:val="en-IE"/>
        </w:rPr>
        <w:t xml:space="preserve"> which they did (deciding in both groups</w:t>
      </w:r>
      <w:r w:rsidR="00A75408" w:rsidRPr="002D7DF9">
        <w:rPr>
          <w:rFonts w:ascii="Times New Roman" w:hAnsi="Times New Roman" w:cs="Times New Roman"/>
          <w:sz w:val="24"/>
          <w:szCs w:val="24"/>
          <w:lang w:val="en-IE"/>
        </w:rPr>
        <w:t xml:space="preserve"> that partial restrictions should be put in place for minors </w:t>
      </w:r>
      <w:r w:rsidR="00AB2C24">
        <w:rPr>
          <w:rFonts w:ascii="Times New Roman" w:hAnsi="Times New Roman" w:cs="Times New Roman"/>
          <w:sz w:val="24"/>
          <w:szCs w:val="24"/>
          <w:lang w:val="en-IE"/>
        </w:rPr>
        <w:t>attempting to access</w:t>
      </w:r>
      <w:r w:rsidR="00A75408" w:rsidRPr="002D7DF9">
        <w:rPr>
          <w:rFonts w:ascii="Times New Roman" w:hAnsi="Times New Roman" w:cs="Times New Roman"/>
          <w:sz w:val="24"/>
          <w:szCs w:val="24"/>
          <w:lang w:val="en-IE"/>
        </w:rPr>
        <w:t xml:space="preserve"> Facebook)</w:t>
      </w:r>
      <w:r w:rsidR="003B2D1A" w:rsidRPr="002D7DF9">
        <w:rPr>
          <w:rFonts w:ascii="Times New Roman" w:hAnsi="Times New Roman" w:cs="Times New Roman"/>
          <w:sz w:val="24"/>
          <w:szCs w:val="24"/>
          <w:lang w:val="en-IE"/>
        </w:rPr>
        <w:t>. This process took pl</w:t>
      </w:r>
      <w:r w:rsidR="00AB2C24">
        <w:rPr>
          <w:rFonts w:ascii="Times New Roman" w:hAnsi="Times New Roman" w:cs="Times New Roman"/>
          <w:sz w:val="24"/>
          <w:szCs w:val="24"/>
          <w:lang w:val="en-IE"/>
        </w:rPr>
        <w:t>ace through the target language</w:t>
      </w:r>
      <w:r w:rsidR="003B2D1A" w:rsidRPr="002D7DF9">
        <w:rPr>
          <w:rFonts w:ascii="Times New Roman" w:hAnsi="Times New Roman" w:cs="Times New Roman"/>
          <w:sz w:val="24"/>
          <w:szCs w:val="24"/>
          <w:lang w:val="en-IE"/>
        </w:rPr>
        <w:t>.</w:t>
      </w:r>
      <w:r w:rsidRPr="002D7DF9">
        <w:rPr>
          <w:rFonts w:ascii="Times New Roman" w:hAnsi="Times New Roman" w:cs="Times New Roman"/>
          <w:sz w:val="24"/>
          <w:szCs w:val="24"/>
          <w:lang w:val="en-IE"/>
        </w:rPr>
        <w:t xml:space="preserve"> </w:t>
      </w:r>
      <w:r w:rsidR="00113A1E" w:rsidRPr="002D7DF9">
        <w:rPr>
          <w:rFonts w:ascii="Times New Roman" w:hAnsi="Times New Roman" w:cs="Times New Roman"/>
          <w:sz w:val="24"/>
          <w:szCs w:val="24"/>
          <w:lang w:val="en-IE"/>
        </w:rPr>
        <w:t xml:space="preserve">Finally, </w:t>
      </w:r>
      <w:r w:rsidR="0041726D" w:rsidRPr="002D7DF9">
        <w:rPr>
          <w:rFonts w:ascii="Times New Roman" w:hAnsi="Times New Roman" w:cs="Times New Roman"/>
          <w:sz w:val="24"/>
          <w:szCs w:val="24"/>
          <w:lang w:val="en-IE"/>
        </w:rPr>
        <w:t>the</w:t>
      </w:r>
      <w:r w:rsidR="00113A1E" w:rsidRPr="002D7DF9">
        <w:rPr>
          <w:rFonts w:ascii="Times New Roman" w:hAnsi="Times New Roman" w:cs="Times New Roman"/>
          <w:sz w:val="24"/>
          <w:szCs w:val="24"/>
          <w:lang w:val="en-IE"/>
        </w:rPr>
        <w:t>ir</w:t>
      </w:r>
      <w:r w:rsidR="0041726D" w:rsidRPr="002D7DF9">
        <w:rPr>
          <w:rFonts w:ascii="Times New Roman" w:hAnsi="Times New Roman" w:cs="Times New Roman"/>
          <w:sz w:val="24"/>
          <w:szCs w:val="24"/>
          <w:lang w:val="en-IE"/>
        </w:rPr>
        <w:t xml:space="preserve"> C-tests were returned to all of the participants </w:t>
      </w:r>
      <w:r w:rsidR="00113A1E" w:rsidRPr="002D7DF9">
        <w:rPr>
          <w:rFonts w:ascii="Times New Roman" w:hAnsi="Times New Roman" w:cs="Times New Roman"/>
          <w:sz w:val="24"/>
          <w:szCs w:val="24"/>
          <w:lang w:val="en-IE"/>
        </w:rPr>
        <w:t xml:space="preserve">in the treatment and comparison groups and they </w:t>
      </w:r>
      <w:r w:rsidR="003B2D1A" w:rsidRPr="002D7DF9">
        <w:rPr>
          <w:rFonts w:ascii="Times New Roman" w:hAnsi="Times New Roman" w:cs="Times New Roman"/>
          <w:sz w:val="24"/>
          <w:szCs w:val="24"/>
          <w:lang w:val="en-IE"/>
        </w:rPr>
        <w:t>were asked to make any additions or alterations</w:t>
      </w:r>
      <w:r w:rsidR="00113A1E" w:rsidRPr="002D7DF9">
        <w:rPr>
          <w:rFonts w:ascii="Times New Roman" w:hAnsi="Times New Roman" w:cs="Times New Roman"/>
          <w:sz w:val="24"/>
          <w:szCs w:val="24"/>
          <w:lang w:val="en-IE"/>
        </w:rPr>
        <w:t xml:space="preserve">/corrections or </w:t>
      </w:r>
      <w:r w:rsidR="0081243B" w:rsidRPr="002D7DF9">
        <w:rPr>
          <w:rFonts w:ascii="Times New Roman" w:hAnsi="Times New Roman" w:cs="Times New Roman"/>
          <w:sz w:val="24"/>
          <w:szCs w:val="24"/>
          <w:lang w:val="en-IE"/>
        </w:rPr>
        <w:t>improvements</w:t>
      </w:r>
      <w:r w:rsidR="003B2D1A" w:rsidRPr="002D7DF9">
        <w:rPr>
          <w:rFonts w:ascii="Times New Roman" w:hAnsi="Times New Roman" w:cs="Times New Roman"/>
          <w:sz w:val="24"/>
          <w:szCs w:val="24"/>
          <w:lang w:val="en-IE"/>
        </w:rPr>
        <w:t xml:space="preserve"> they felt to be appropriate in a different colour</w:t>
      </w:r>
      <w:r w:rsidR="00490E4C" w:rsidRPr="002D7DF9">
        <w:rPr>
          <w:rFonts w:ascii="Times New Roman" w:hAnsi="Times New Roman" w:cs="Times New Roman"/>
          <w:sz w:val="24"/>
          <w:szCs w:val="24"/>
          <w:lang w:val="en-IE"/>
        </w:rPr>
        <w:t xml:space="preserve">, a copy </w:t>
      </w:r>
      <w:proofErr w:type="gramStart"/>
      <w:r w:rsidR="00490E4C" w:rsidRPr="002D7DF9">
        <w:rPr>
          <w:rFonts w:ascii="Times New Roman" w:hAnsi="Times New Roman" w:cs="Times New Roman"/>
          <w:sz w:val="24"/>
          <w:szCs w:val="24"/>
          <w:lang w:val="en-IE"/>
        </w:rPr>
        <w:t>having  been</w:t>
      </w:r>
      <w:proofErr w:type="gramEnd"/>
      <w:r w:rsidR="00490E4C" w:rsidRPr="002D7DF9">
        <w:rPr>
          <w:rFonts w:ascii="Times New Roman" w:hAnsi="Times New Roman" w:cs="Times New Roman"/>
          <w:sz w:val="24"/>
          <w:szCs w:val="24"/>
          <w:lang w:val="en-IE"/>
        </w:rPr>
        <w:t xml:space="preserve"> made of the original C-test responses to ensure the accuracy of the assessment of change between the pre- and post- C-tests</w:t>
      </w:r>
      <w:r w:rsidR="003B2D1A" w:rsidRPr="002D7DF9">
        <w:rPr>
          <w:rFonts w:ascii="Times New Roman" w:hAnsi="Times New Roman" w:cs="Times New Roman"/>
          <w:sz w:val="24"/>
          <w:szCs w:val="24"/>
          <w:lang w:val="en-IE"/>
        </w:rPr>
        <w:t>.</w:t>
      </w:r>
    </w:p>
    <w:p w:rsidR="004840FF" w:rsidRPr="002D7DF9" w:rsidRDefault="00BE2C99" w:rsidP="002D7DF9">
      <w:pPr>
        <w:spacing w:line="360" w:lineRule="auto"/>
        <w:rPr>
          <w:rFonts w:ascii="Times New Roman" w:hAnsi="Times New Roman" w:cs="Times New Roman"/>
          <w:color w:val="FF0000"/>
          <w:sz w:val="24"/>
          <w:szCs w:val="24"/>
          <w:lang w:val="en-IE"/>
        </w:rPr>
      </w:pPr>
      <w:r w:rsidRPr="002D7DF9">
        <w:rPr>
          <w:rFonts w:ascii="Times New Roman" w:hAnsi="Times New Roman" w:cs="Times New Roman"/>
          <w:sz w:val="24"/>
          <w:szCs w:val="24"/>
          <w:lang w:val="en-IE"/>
        </w:rPr>
        <w:t>Of the 15 students who pa</w:t>
      </w:r>
      <w:r w:rsidR="0082065E" w:rsidRPr="002D7DF9">
        <w:rPr>
          <w:rFonts w:ascii="Times New Roman" w:hAnsi="Times New Roman" w:cs="Times New Roman"/>
          <w:sz w:val="24"/>
          <w:szCs w:val="24"/>
          <w:lang w:val="en-IE"/>
        </w:rPr>
        <w:t>rticipated in the second hour, four</w:t>
      </w:r>
      <w:r w:rsidRPr="002D7DF9">
        <w:rPr>
          <w:rFonts w:ascii="Times New Roman" w:hAnsi="Times New Roman" w:cs="Times New Roman"/>
          <w:sz w:val="24"/>
          <w:szCs w:val="24"/>
          <w:lang w:val="en-IE"/>
        </w:rPr>
        <w:t xml:space="preserve"> had not </w:t>
      </w:r>
      <w:r w:rsidR="0082065E" w:rsidRPr="002D7DF9">
        <w:rPr>
          <w:rFonts w:ascii="Times New Roman" w:hAnsi="Times New Roman" w:cs="Times New Roman"/>
          <w:sz w:val="24"/>
          <w:szCs w:val="24"/>
          <w:lang w:val="en-IE"/>
        </w:rPr>
        <w:t>been present the previous day, one</w:t>
      </w:r>
      <w:r w:rsidRPr="002D7DF9">
        <w:rPr>
          <w:rFonts w:ascii="Times New Roman" w:hAnsi="Times New Roman" w:cs="Times New Roman"/>
          <w:sz w:val="24"/>
          <w:szCs w:val="24"/>
          <w:lang w:val="en-IE"/>
        </w:rPr>
        <w:t xml:space="preserve"> mem</w:t>
      </w:r>
      <w:r w:rsidR="00851830" w:rsidRPr="002D7DF9">
        <w:rPr>
          <w:rFonts w:ascii="Times New Roman" w:hAnsi="Times New Roman" w:cs="Times New Roman"/>
          <w:sz w:val="24"/>
          <w:szCs w:val="24"/>
          <w:lang w:val="en-IE"/>
        </w:rPr>
        <w:t xml:space="preserve">ber of the treatment group and </w:t>
      </w:r>
      <w:r w:rsidR="0082065E" w:rsidRPr="002D7DF9">
        <w:rPr>
          <w:rFonts w:ascii="Times New Roman" w:hAnsi="Times New Roman" w:cs="Times New Roman"/>
          <w:sz w:val="24"/>
          <w:szCs w:val="24"/>
          <w:lang w:val="en-IE"/>
        </w:rPr>
        <w:t>two</w:t>
      </w:r>
      <w:r w:rsidRPr="002D7DF9">
        <w:rPr>
          <w:rFonts w:ascii="Times New Roman" w:hAnsi="Times New Roman" w:cs="Times New Roman"/>
          <w:sz w:val="24"/>
          <w:szCs w:val="24"/>
          <w:lang w:val="en-IE"/>
        </w:rPr>
        <w:t xml:space="preserve"> of t</w:t>
      </w:r>
      <w:r w:rsidR="0082065E" w:rsidRPr="002D7DF9">
        <w:rPr>
          <w:rFonts w:ascii="Times New Roman" w:hAnsi="Times New Roman" w:cs="Times New Roman"/>
          <w:sz w:val="24"/>
          <w:szCs w:val="24"/>
          <w:lang w:val="en-IE"/>
        </w:rPr>
        <w:t>he control group. In addition, one</w:t>
      </w:r>
      <w:r w:rsidRPr="002D7DF9">
        <w:rPr>
          <w:rFonts w:ascii="Times New Roman" w:hAnsi="Times New Roman" w:cs="Times New Roman"/>
          <w:sz w:val="24"/>
          <w:szCs w:val="24"/>
          <w:lang w:val="en-IE"/>
        </w:rPr>
        <w:t xml:space="preserve"> member of the control group elected not to hand up his C-test. Therefore, for the purpose of the data</w:t>
      </w:r>
      <w:r w:rsidR="0082065E" w:rsidRPr="002D7DF9">
        <w:rPr>
          <w:rFonts w:ascii="Times New Roman" w:hAnsi="Times New Roman" w:cs="Times New Roman"/>
          <w:sz w:val="24"/>
          <w:szCs w:val="24"/>
          <w:lang w:val="en-IE"/>
        </w:rPr>
        <w:t xml:space="preserve"> analyses, the results for the seven</w:t>
      </w:r>
      <w:r w:rsidRPr="002D7DF9">
        <w:rPr>
          <w:rFonts w:ascii="Times New Roman" w:hAnsi="Times New Roman" w:cs="Times New Roman"/>
          <w:sz w:val="24"/>
          <w:szCs w:val="24"/>
          <w:lang w:val="en-IE"/>
        </w:rPr>
        <w:t xml:space="preserve"> members of the treatment group who had been present dur</w:t>
      </w:r>
      <w:r w:rsidR="0082065E" w:rsidRPr="002D7DF9">
        <w:rPr>
          <w:rFonts w:ascii="Times New Roman" w:hAnsi="Times New Roman" w:cs="Times New Roman"/>
          <w:sz w:val="24"/>
          <w:szCs w:val="24"/>
          <w:lang w:val="en-IE"/>
        </w:rPr>
        <w:t>ing both contact hours and the four</w:t>
      </w:r>
      <w:r w:rsidRPr="002D7DF9">
        <w:rPr>
          <w:rFonts w:ascii="Times New Roman" w:hAnsi="Times New Roman" w:cs="Times New Roman"/>
          <w:sz w:val="24"/>
          <w:szCs w:val="24"/>
          <w:lang w:val="en-IE"/>
        </w:rPr>
        <w:t xml:space="preserve"> members of the control group who had been present during both hours </w:t>
      </w:r>
      <w:r w:rsidR="0082065E" w:rsidRPr="002D7DF9">
        <w:rPr>
          <w:rFonts w:ascii="Times New Roman" w:hAnsi="Times New Roman" w:cs="Times New Roman"/>
          <w:sz w:val="24"/>
          <w:szCs w:val="24"/>
          <w:lang w:val="en-IE"/>
        </w:rPr>
        <w:t>and submitted their C</w:t>
      </w:r>
      <w:r w:rsidRPr="002D7DF9">
        <w:rPr>
          <w:rFonts w:ascii="Times New Roman" w:hAnsi="Times New Roman" w:cs="Times New Roman"/>
          <w:sz w:val="24"/>
          <w:szCs w:val="24"/>
          <w:lang w:val="en-IE"/>
        </w:rPr>
        <w:t xml:space="preserve">-tests were included. The data was analysed using </w:t>
      </w:r>
      <w:r w:rsidR="00AF675F" w:rsidRPr="002D7DF9">
        <w:rPr>
          <w:rFonts w:ascii="Times New Roman" w:hAnsi="Times New Roman" w:cs="Times New Roman"/>
          <w:sz w:val="24"/>
          <w:szCs w:val="24"/>
          <w:lang w:val="en-IE"/>
        </w:rPr>
        <w:t xml:space="preserve">the Statistical Package for the Social Sciences, </w:t>
      </w:r>
      <w:r w:rsidRPr="002D7DF9">
        <w:rPr>
          <w:rFonts w:ascii="Times New Roman" w:hAnsi="Times New Roman" w:cs="Times New Roman"/>
          <w:sz w:val="24"/>
          <w:szCs w:val="24"/>
          <w:lang w:val="en-IE"/>
        </w:rPr>
        <w:t>SPSS</w:t>
      </w:r>
      <w:r w:rsidR="000D4F73">
        <w:rPr>
          <w:rFonts w:ascii="Times New Roman" w:hAnsi="Times New Roman" w:cs="Times New Roman"/>
          <w:sz w:val="24"/>
          <w:szCs w:val="24"/>
          <w:lang w:val="en-IE"/>
        </w:rPr>
        <w:t>.</w:t>
      </w:r>
    </w:p>
    <w:p w:rsidR="00046033" w:rsidRPr="002D7DF9" w:rsidRDefault="003F0D7E" w:rsidP="002D7DF9">
      <w:pPr>
        <w:spacing w:line="360" w:lineRule="auto"/>
        <w:rPr>
          <w:rFonts w:ascii="Times New Roman" w:hAnsi="Times New Roman" w:cs="Times New Roman"/>
          <w:color w:val="FF0000"/>
          <w:sz w:val="24"/>
          <w:szCs w:val="24"/>
          <w:lang w:val="en-IE"/>
        </w:rPr>
      </w:pPr>
      <w:r w:rsidRPr="002D7DF9">
        <w:rPr>
          <w:rFonts w:ascii="Times New Roman" w:hAnsi="Times New Roman" w:cs="Times New Roman"/>
          <w:sz w:val="24"/>
          <w:szCs w:val="24"/>
          <w:lang w:val="en-IE"/>
        </w:rPr>
        <w:t>The results are pres</w:t>
      </w:r>
      <w:r w:rsidR="00D77DDD" w:rsidRPr="002D7DF9">
        <w:rPr>
          <w:rFonts w:ascii="Times New Roman" w:hAnsi="Times New Roman" w:cs="Times New Roman"/>
          <w:sz w:val="24"/>
          <w:szCs w:val="24"/>
          <w:lang w:val="en-IE"/>
        </w:rPr>
        <w:t>ented below in three</w:t>
      </w:r>
      <w:r w:rsidR="003A32DB" w:rsidRPr="002D7DF9">
        <w:rPr>
          <w:rFonts w:ascii="Times New Roman" w:hAnsi="Times New Roman" w:cs="Times New Roman"/>
          <w:sz w:val="24"/>
          <w:szCs w:val="24"/>
          <w:lang w:val="en-IE"/>
        </w:rPr>
        <w:t xml:space="preserve"> tables. Table 1 </w:t>
      </w:r>
      <w:r w:rsidRPr="002D7DF9">
        <w:rPr>
          <w:rFonts w:ascii="Times New Roman" w:hAnsi="Times New Roman" w:cs="Times New Roman"/>
          <w:sz w:val="24"/>
          <w:szCs w:val="24"/>
          <w:lang w:val="en-IE"/>
        </w:rPr>
        <w:t>presents the individual scores in the C-tests for</w:t>
      </w:r>
      <w:r w:rsidR="003C6040" w:rsidRPr="002D7DF9">
        <w:rPr>
          <w:rFonts w:ascii="Times New Roman" w:hAnsi="Times New Roman" w:cs="Times New Roman"/>
          <w:sz w:val="24"/>
          <w:szCs w:val="24"/>
          <w:lang w:val="en-IE"/>
        </w:rPr>
        <w:t xml:space="preserve"> </w:t>
      </w:r>
      <w:r w:rsidR="003A32DB" w:rsidRPr="002D7DF9">
        <w:rPr>
          <w:rFonts w:ascii="Times New Roman" w:hAnsi="Times New Roman" w:cs="Times New Roman"/>
          <w:sz w:val="24"/>
          <w:szCs w:val="24"/>
          <w:lang w:val="en-IE"/>
        </w:rPr>
        <w:t>all of the 15 participants. Table 2</w:t>
      </w:r>
      <w:r w:rsidR="00AB2C24">
        <w:rPr>
          <w:rFonts w:ascii="Times New Roman" w:hAnsi="Times New Roman" w:cs="Times New Roman"/>
          <w:sz w:val="24"/>
          <w:szCs w:val="24"/>
          <w:lang w:val="en-IE"/>
        </w:rPr>
        <w:t xml:space="preserve"> presents these scores as</w:t>
      </w:r>
      <w:r w:rsidR="00D77DDD" w:rsidRPr="002D7DF9">
        <w:rPr>
          <w:rFonts w:ascii="Times New Roman" w:hAnsi="Times New Roman" w:cs="Times New Roman"/>
          <w:sz w:val="24"/>
          <w:szCs w:val="24"/>
          <w:lang w:val="en-IE"/>
        </w:rPr>
        <w:t xml:space="preserve"> means for each group </w:t>
      </w:r>
      <w:r w:rsidR="00D77DDD" w:rsidRPr="002D7DF9">
        <w:rPr>
          <w:rFonts w:ascii="Times New Roman" w:hAnsi="Times New Roman" w:cs="Times New Roman"/>
          <w:sz w:val="24"/>
          <w:szCs w:val="24"/>
          <w:lang w:val="en-IE"/>
        </w:rPr>
        <w:lastRenderedPageBreak/>
        <w:t>and, finally,</w:t>
      </w:r>
      <w:r w:rsidR="003A32DB" w:rsidRPr="002D7DF9">
        <w:rPr>
          <w:rFonts w:ascii="Times New Roman" w:hAnsi="Times New Roman" w:cs="Times New Roman"/>
          <w:sz w:val="24"/>
          <w:szCs w:val="24"/>
          <w:lang w:val="en-IE"/>
        </w:rPr>
        <w:t xml:space="preserve"> Table 3</w:t>
      </w:r>
      <w:r w:rsidRPr="002D7DF9">
        <w:rPr>
          <w:rFonts w:ascii="Times New Roman" w:hAnsi="Times New Roman" w:cs="Times New Roman"/>
          <w:sz w:val="24"/>
          <w:szCs w:val="24"/>
          <w:lang w:val="en-IE"/>
        </w:rPr>
        <w:t xml:space="preserve"> </w:t>
      </w:r>
      <w:r w:rsidR="00D77DDD" w:rsidRPr="002D7DF9">
        <w:rPr>
          <w:rFonts w:ascii="Times New Roman" w:hAnsi="Times New Roman" w:cs="Times New Roman"/>
          <w:sz w:val="24"/>
          <w:szCs w:val="24"/>
          <w:lang w:val="en-IE"/>
        </w:rPr>
        <w:t xml:space="preserve">breaks the scores for the </w:t>
      </w:r>
      <w:r w:rsidRPr="002D7DF9">
        <w:rPr>
          <w:rFonts w:ascii="Times New Roman" w:hAnsi="Times New Roman" w:cs="Times New Roman"/>
          <w:sz w:val="24"/>
          <w:szCs w:val="24"/>
          <w:lang w:val="en-IE"/>
        </w:rPr>
        <w:t>C-tests down into grammatical type (noun, verb or adjective endin</w:t>
      </w:r>
      <w:r w:rsidR="000D4F73">
        <w:rPr>
          <w:rFonts w:ascii="Times New Roman" w:hAnsi="Times New Roman" w:cs="Times New Roman"/>
          <w:sz w:val="24"/>
          <w:szCs w:val="24"/>
          <w:lang w:val="en-IE"/>
        </w:rPr>
        <w:t>g).</w:t>
      </w:r>
    </w:p>
    <w:p w:rsidR="00793629" w:rsidRPr="002D7DF9" w:rsidRDefault="00793629" w:rsidP="002D7DF9">
      <w:pPr>
        <w:spacing w:line="360" w:lineRule="auto"/>
        <w:rPr>
          <w:rFonts w:ascii="Times New Roman" w:hAnsi="Times New Roman" w:cs="Times New Roman"/>
          <w:b/>
          <w:sz w:val="24"/>
          <w:szCs w:val="24"/>
          <w:lang w:val="en-IE"/>
        </w:rPr>
      </w:pPr>
      <w:proofErr w:type="gramStart"/>
      <w:r w:rsidRPr="002D7DF9">
        <w:rPr>
          <w:rFonts w:ascii="Times New Roman" w:hAnsi="Times New Roman" w:cs="Times New Roman"/>
          <w:b/>
          <w:sz w:val="24"/>
          <w:szCs w:val="24"/>
          <w:lang w:val="en-IE"/>
        </w:rPr>
        <w:t>Table 1.</w:t>
      </w:r>
      <w:proofErr w:type="gramEnd"/>
      <w:r w:rsidRPr="002D7DF9">
        <w:rPr>
          <w:rFonts w:ascii="Times New Roman" w:hAnsi="Times New Roman" w:cs="Times New Roman"/>
          <w:b/>
          <w:sz w:val="24"/>
          <w:szCs w:val="24"/>
          <w:lang w:val="en-IE"/>
        </w:rPr>
        <w:t xml:space="preserve"> Individual results for the C-tests for the treatment and comparison groups</w:t>
      </w:r>
    </w:p>
    <w:tbl>
      <w:tblPr>
        <w:tblStyle w:val="TableGrid"/>
        <w:tblW w:w="0" w:type="auto"/>
        <w:tblLook w:val="04A0" w:firstRow="1" w:lastRow="0" w:firstColumn="1" w:lastColumn="0" w:noHBand="0" w:noVBand="1"/>
      </w:tblPr>
      <w:tblGrid>
        <w:gridCol w:w="1578"/>
        <w:gridCol w:w="1474"/>
        <w:gridCol w:w="1474"/>
        <w:gridCol w:w="1580"/>
        <w:gridCol w:w="1474"/>
        <w:gridCol w:w="1474"/>
      </w:tblGrid>
      <w:tr w:rsidR="00AF675F" w:rsidRPr="002D7DF9" w:rsidTr="00120785">
        <w:tc>
          <w:tcPr>
            <w:tcW w:w="1596" w:type="dxa"/>
          </w:tcPr>
          <w:p w:rsidR="00AF675F" w:rsidRPr="002D7DF9" w:rsidRDefault="00AF675F" w:rsidP="002D7DF9">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Treatment</w:t>
            </w:r>
          </w:p>
          <w:p w:rsidR="00AF675F" w:rsidRPr="002D7DF9" w:rsidRDefault="00AF675F" w:rsidP="002D7DF9">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Participant</w:t>
            </w:r>
            <w:r w:rsidR="00FE7353">
              <w:rPr>
                <w:rFonts w:ascii="Times New Roman" w:hAnsi="Times New Roman" w:cs="Times New Roman"/>
                <w:b/>
                <w:sz w:val="24"/>
                <w:szCs w:val="24"/>
                <w:lang w:val="en-IE"/>
              </w:rPr>
              <w:t>s</w:t>
            </w:r>
          </w:p>
        </w:tc>
        <w:tc>
          <w:tcPr>
            <w:tcW w:w="1596" w:type="dxa"/>
          </w:tcPr>
          <w:p w:rsidR="00AF675F" w:rsidRPr="002D7DF9" w:rsidRDefault="00AF675F" w:rsidP="00FE7353">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 xml:space="preserve">C-test pre-score </w:t>
            </w:r>
          </w:p>
        </w:tc>
        <w:tc>
          <w:tcPr>
            <w:tcW w:w="1596" w:type="dxa"/>
          </w:tcPr>
          <w:p w:rsidR="00AF675F" w:rsidRPr="002D7DF9" w:rsidRDefault="00AF675F" w:rsidP="00FE7353">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 xml:space="preserve">C-test post-score </w:t>
            </w:r>
          </w:p>
        </w:tc>
        <w:tc>
          <w:tcPr>
            <w:tcW w:w="1596" w:type="dxa"/>
          </w:tcPr>
          <w:p w:rsidR="00AF675F" w:rsidRPr="002D7DF9" w:rsidRDefault="00AF675F" w:rsidP="002D7DF9">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Comparison</w:t>
            </w:r>
          </w:p>
          <w:p w:rsidR="00AF675F" w:rsidRPr="002D7DF9" w:rsidRDefault="00AF675F" w:rsidP="002D7DF9">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Participant</w:t>
            </w:r>
            <w:r w:rsidR="00FE7353">
              <w:rPr>
                <w:rFonts w:ascii="Times New Roman" w:hAnsi="Times New Roman" w:cs="Times New Roman"/>
                <w:b/>
                <w:sz w:val="24"/>
                <w:szCs w:val="24"/>
                <w:lang w:val="en-IE"/>
              </w:rPr>
              <w:t>s</w:t>
            </w:r>
          </w:p>
        </w:tc>
        <w:tc>
          <w:tcPr>
            <w:tcW w:w="1596" w:type="dxa"/>
          </w:tcPr>
          <w:p w:rsidR="00AF675F" w:rsidRPr="002D7DF9" w:rsidRDefault="00AF675F" w:rsidP="00FE7353">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 xml:space="preserve">C-test pre-score </w:t>
            </w:r>
          </w:p>
        </w:tc>
        <w:tc>
          <w:tcPr>
            <w:tcW w:w="1596" w:type="dxa"/>
          </w:tcPr>
          <w:p w:rsidR="00AF675F" w:rsidRPr="002D7DF9" w:rsidRDefault="00AF675F" w:rsidP="00FE7353">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 xml:space="preserve">C-test post-score </w:t>
            </w:r>
          </w:p>
        </w:tc>
      </w:tr>
      <w:tr w:rsidR="00AF675F" w:rsidRPr="002D7DF9" w:rsidTr="00120785">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43</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54.5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30</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42.5</w:t>
            </w:r>
          </w:p>
        </w:tc>
      </w:tr>
      <w:tr w:rsidR="00AF675F" w:rsidRPr="002D7DF9" w:rsidTr="00120785">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31.5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41</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32</w:t>
            </w:r>
          </w:p>
        </w:tc>
      </w:tr>
      <w:tr w:rsidR="00AF675F" w:rsidRPr="002D7DF9" w:rsidTr="00120785">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23</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34</w:t>
            </w:r>
          </w:p>
        </w:tc>
      </w:tr>
      <w:tr w:rsidR="00AF675F" w:rsidRPr="002D7DF9" w:rsidTr="00120785">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4</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27</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33.5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4</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24</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31.5</w:t>
            </w:r>
          </w:p>
        </w:tc>
      </w:tr>
      <w:tr w:rsidR="00AF675F" w:rsidRPr="002D7DF9" w:rsidTr="00AF675F">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24</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40.5</w:t>
            </w: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r>
      <w:tr w:rsidR="00AF675F" w:rsidRPr="002D7DF9" w:rsidTr="00AF675F">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6</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21</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36.5</w:t>
            </w: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r>
      <w:tr w:rsidR="00AF675F" w:rsidRPr="002D7DF9" w:rsidTr="00AF675F">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7</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15</w:t>
            </w:r>
          </w:p>
        </w:tc>
        <w:tc>
          <w:tcPr>
            <w:tcW w:w="1596" w:type="dxa"/>
          </w:tcPr>
          <w:p w:rsidR="00AF675F" w:rsidRPr="002D7DF9" w:rsidRDefault="00AF675F"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26.5</w:t>
            </w: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c>
          <w:tcPr>
            <w:tcW w:w="1596" w:type="dxa"/>
            <w:shd w:val="clear" w:color="auto" w:fill="C4BC96" w:themeFill="background2" w:themeFillShade="BF"/>
          </w:tcPr>
          <w:p w:rsidR="00AF675F" w:rsidRPr="002D7DF9" w:rsidRDefault="00AF675F" w:rsidP="002D7DF9">
            <w:pPr>
              <w:spacing w:line="360" w:lineRule="auto"/>
              <w:rPr>
                <w:rFonts w:ascii="Times New Roman" w:hAnsi="Times New Roman" w:cs="Times New Roman"/>
                <w:b/>
                <w:sz w:val="24"/>
                <w:szCs w:val="24"/>
                <w:lang w:val="en-IE"/>
              </w:rPr>
            </w:pPr>
          </w:p>
        </w:tc>
      </w:tr>
    </w:tbl>
    <w:p w:rsidR="005053FF" w:rsidRPr="002D7DF9" w:rsidRDefault="005053FF" w:rsidP="002D7DF9">
      <w:pPr>
        <w:spacing w:line="360" w:lineRule="auto"/>
        <w:rPr>
          <w:rFonts w:ascii="Times New Roman" w:hAnsi="Times New Roman" w:cs="Times New Roman"/>
          <w:b/>
          <w:color w:val="FF0000"/>
          <w:sz w:val="24"/>
          <w:szCs w:val="24"/>
          <w:lang w:val="en-IE"/>
        </w:rPr>
      </w:pPr>
    </w:p>
    <w:p w:rsidR="008741D9" w:rsidRPr="002D7DF9" w:rsidRDefault="007854A1"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Individual</w:t>
      </w:r>
      <w:r w:rsidR="008741D9" w:rsidRPr="002D7DF9">
        <w:rPr>
          <w:rFonts w:ascii="Times New Roman" w:hAnsi="Times New Roman" w:cs="Times New Roman"/>
          <w:sz w:val="24"/>
          <w:szCs w:val="24"/>
          <w:lang w:val="en-IE"/>
        </w:rPr>
        <w:t xml:space="preserve"> scores in the C-test</w:t>
      </w:r>
      <w:r w:rsidRPr="002D7DF9">
        <w:rPr>
          <w:rFonts w:ascii="Times New Roman" w:hAnsi="Times New Roman" w:cs="Times New Roman"/>
          <w:sz w:val="24"/>
          <w:szCs w:val="24"/>
          <w:lang w:val="en-IE"/>
        </w:rPr>
        <w:t xml:space="preserve"> (Table 1)</w:t>
      </w:r>
      <w:r w:rsidR="008741D9" w:rsidRPr="002D7DF9">
        <w:rPr>
          <w:rFonts w:ascii="Times New Roman" w:hAnsi="Times New Roman" w:cs="Times New Roman"/>
          <w:sz w:val="24"/>
          <w:szCs w:val="24"/>
          <w:lang w:val="en-IE"/>
        </w:rPr>
        <w:t xml:space="preserve"> range from </w:t>
      </w:r>
      <w:r w:rsidRPr="002D7DF9">
        <w:rPr>
          <w:rFonts w:ascii="Times New Roman" w:hAnsi="Times New Roman" w:cs="Times New Roman"/>
          <w:sz w:val="24"/>
          <w:szCs w:val="24"/>
          <w:lang w:val="en-IE"/>
        </w:rPr>
        <w:t xml:space="preserve">a minimum of </w:t>
      </w:r>
      <w:r w:rsidR="008741D9" w:rsidRPr="002D7DF9">
        <w:rPr>
          <w:rFonts w:ascii="Times New Roman" w:hAnsi="Times New Roman" w:cs="Times New Roman"/>
          <w:sz w:val="24"/>
          <w:szCs w:val="24"/>
          <w:lang w:val="en-IE"/>
        </w:rPr>
        <w:t xml:space="preserve">15 to </w:t>
      </w:r>
      <w:r w:rsidRPr="002D7DF9">
        <w:rPr>
          <w:rFonts w:ascii="Times New Roman" w:hAnsi="Times New Roman" w:cs="Times New Roman"/>
          <w:sz w:val="24"/>
          <w:szCs w:val="24"/>
          <w:lang w:val="en-IE"/>
        </w:rPr>
        <w:t xml:space="preserve">a maximum of 43 for the treatment group and from 23 to 30 for the comparison group in advance of engagement with the material in the second classroom contact hour. Although the numbers are too small to draw definitive conclusions, there is clearly a wider range in the treatment group with a </w:t>
      </w:r>
      <w:r w:rsidR="002C420B" w:rsidRPr="002D7DF9">
        <w:rPr>
          <w:rFonts w:ascii="Times New Roman" w:hAnsi="Times New Roman" w:cs="Times New Roman"/>
          <w:sz w:val="24"/>
          <w:szCs w:val="24"/>
          <w:lang w:val="en-IE"/>
        </w:rPr>
        <w:t>tendency</w:t>
      </w:r>
      <w:r w:rsidRPr="002D7DF9">
        <w:rPr>
          <w:rFonts w:ascii="Times New Roman" w:hAnsi="Times New Roman" w:cs="Times New Roman"/>
          <w:sz w:val="24"/>
          <w:szCs w:val="24"/>
          <w:lang w:val="en-IE"/>
        </w:rPr>
        <w:t xml:space="preserve"> to cluster around a mode for the comparison group. Following engagement, the score ranged from 26.5 to 54.5 from the treatment group and from 31.5 to 42.5 for the comparison </w:t>
      </w:r>
      <w:r w:rsidR="00AB2C24">
        <w:rPr>
          <w:rFonts w:ascii="Times New Roman" w:hAnsi="Times New Roman" w:cs="Times New Roman"/>
          <w:sz w:val="24"/>
          <w:szCs w:val="24"/>
          <w:lang w:val="en-IE"/>
        </w:rPr>
        <w:t>group. As we can see from T</w:t>
      </w:r>
      <w:r w:rsidRPr="002D7DF9">
        <w:rPr>
          <w:rFonts w:ascii="Times New Roman" w:hAnsi="Times New Roman" w:cs="Times New Roman"/>
          <w:sz w:val="24"/>
          <w:szCs w:val="24"/>
          <w:lang w:val="en-IE"/>
        </w:rPr>
        <w:t>able</w:t>
      </w:r>
      <w:r w:rsidR="00AB2C24">
        <w:rPr>
          <w:rFonts w:ascii="Times New Roman" w:hAnsi="Times New Roman" w:cs="Times New Roman"/>
          <w:sz w:val="24"/>
          <w:szCs w:val="24"/>
          <w:lang w:val="en-IE"/>
        </w:rPr>
        <w:t xml:space="preserve"> 1</w:t>
      </w:r>
      <w:r w:rsidRPr="002D7DF9">
        <w:rPr>
          <w:rFonts w:ascii="Times New Roman" w:hAnsi="Times New Roman" w:cs="Times New Roman"/>
          <w:sz w:val="24"/>
          <w:szCs w:val="24"/>
          <w:lang w:val="en-IE"/>
        </w:rPr>
        <w:t>, a</w:t>
      </w:r>
      <w:r w:rsidR="008741D9" w:rsidRPr="002D7DF9">
        <w:rPr>
          <w:rFonts w:ascii="Times New Roman" w:hAnsi="Times New Roman" w:cs="Times New Roman"/>
          <w:sz w:val="24"/>
          <w:szCs w:val="24"/>
          <w:lang w:val="en-IE"/>
        </w:rPr>
        <w:t>ll of the students in both the trea</w:t>
      </w:r>
      <w:r w:rsidR="00FE7353">
        <w:rPr>
          <w:rFonts w:ascii="Times New Roman" w:hAnsi="Times New Roman" w:cs="Times New Roman"/>
          <w:sz w:val="24"/>
          <w:szCs w:val="24"/>
          <w:lang w:val="en-IE"/>
        </w:rPr>
        <w:t>tment and control groups displayed</w:t>
      </w:r>
      <w:r w:rsidR="008741D9" w:rsidRPr="002D7DF9">
        <w:rPr>
          <w:rFonts w:ascii="Times New Roman" w:hAnsi="Times New Roman" w:cs="Times New Roman"/>
          <w:sz w:val="24"/>
          <w:szCs w:val="24"/>
          <w:lang w:val="en-IE"/>
        </w:rPr>
        <w:t xml:space="preserve"> an increase </w:t>
      </w:r>
      <w:r w:rsidR="00FE7353">
        <w:rPr>
          <w:rFonts w:ascii="Times New Roman" w:hAnsi="Times New Roman" w:cs="Times New Roman"/>
          <w:sz w:val="24"/>
          <w:szCs w:val="24"/>
          <w:lang w:val="en-IE"/>
        </w:rPr>
        <w:t xml:space="preserve">in language competence as measured by the C-test in question </w:t>
      </w:r>
      <w:r w:rsidR="008741D9" w:rsidRPr="002D7DF9">
        <w:rPr>
          <w:rFonts w:ascii="Times New Roman" w:hAnsi="Times New Roman" w:cs="Times New Roman"/>
          <w:sz w:val="24"/>
          <w:szCs w:val="24"/>
          <w:lang w:val="en-IE"/>
        </w:rPr>
        <w:t xml:space="preserve">following their engagement with the material either through SAC or by answering the questions posed as part of written reading comprehension exercise. </w:t>
      </w:r>
    </w:p>
    <w:p w:rsidR="00137E3A" w:rsidRDefault="00137E3A" w:rsidP="002D7DF9">
      <w:pPr>
        <w:spacing w:line="360" w:lineRule="auto"/>
        <w:ind w:firstLine="720"/>
        <w:rPr>
          <w:rFonts w:ascii="Times New Roman" w:hAnsi="Times New Roman" w:cs="Times New Roman"/>
          <w:sz w:val="24"/>
          <w:szCs w:val="24"/>
          <w:lang w:val="en-IE"/>
        </w:rPr>
      </w:pPr>
    </w:p>
    <w:p w:rsidR="00FE7353" w:rsidRDefault="00FE7353" w:rsidP="002D7DF9">
      <w:pPr>
        <w:spacing w:line="360" w:lineRule="auto"/>
        <w:ind w:firstLine="720"/>
        <w:rPr>
          <w:rFonts w:ascii="Times New Roman" w:hAnsi="Times New Roman" w:cs="Times New Roman"/>
          <w:sz w:val="24"/>
          <w:szCs w:val="24"/>
          <w:lang w:val="en-IE"/>
        </w:rPr>
      </w:pPr>
    </w:p>
    <w:p w:rsidR="00FE7353" w:rsidRPr="002D7DF9" w:rsidRDefault="00FE7353" w:rsidP="002D7DF9">
      <w:pPr>
        <w:spacing w:line="360" w:lineRule="auto"/>
        <w:ind w:firstLine="720"/>
        <w:rPr>
          <w:rFonts w:ascii="Times New Roman" w:hAnsi="Times New Roman" w:cs="Times New Roman"/>
          <w:sz w:val="24"/>
          <w:szCs w:val="24"/>
          <w:lang w:val="en-IE"/>
        </w:rPr>
      </w:pPr>
    </w:p>
    <w:p w:rsidR="00793629" w:rsidRPr="002D7DF9" w:rsidRDefault="00793629" w:rsidP="002D7DF9">
      <w:pPr>
        <w:spacing w:line="360" w:lineRule="auto"/>
        <w:rPr>
          <w:rFonts w:ascii="Times New Roman" w:hAnsi="Times New Roman" w:cs="Times New Roman"/>
          <w:b/>
          <w:sz w:val="24"/>
          <w:szCs w:val="24"/>
          <w:lang w:val="en-IE"/>
        </w:rPr>
      </w:pPr>
      <w:proofErr w:type="gramStart"/>
      <w:r w:rsidRPr="002D7DF9">
        <w:rPr>
          <w:rFonts w:ascii="Times New Roman" w:hAnsi="Times New Roman" w:cs="Times New Roman"/>
          <w:b/>
          <w:sz w:val="24"/>
          <w:szCs w:val="24"/>
          <w:lang w:val="en-IE"/>
        </w:rPr>
        <w:lastRenderedPageBreak/>
        <w:t>Table 2.</w:t>
      </w:r>
      <w:proofErr w:type="gramEnd"/>
      <w:r w:rsidRPr="002D7DF9">
        <w:rPr>
          <w:rFonts w:ascii="Times New Roman" w:hAnsi="Times New Roman" w:cs="Times New Roman"/>
          <w:b/>
          <w:sz w:val="24"/>
          <w:szCs w:val="24"/>
          <w:lang w:val="en-IE"/>
        </w:rPr>
        <w:t xml:space="preserve"> Mean pre and post C-test scores for treatment and comparison group</w:t>
      </w:r>
    </w:p>
    <w:tbl>
      <w:tblPr>
        <w:tblStyle w:val="TableGrid"/>
        <w:tblW w:w="0" w:type="auto"/>
        <w:tblLook w:val="04A0" w:firstRow="1" w:lastRow="0" w:firstColumn="1" w:lastColumn="0" w:noHBand="0" w:noVBand="1"/>
      </w:tblPr>
      <w:tblGrid>
        <w:gridCol w:w="1866"/>
        <w:gridCol w:w="1807"/>
        <w:gridCol w:w="1807"/>
        <w:gridCol w:w="1772"/>
      </w:tblGrid>
      <w:tr w:rsidR="00786EA7" w:rsidRPr="002D7DF9" w:rsidTr="00786EA7">
        <w:tc>
          <w:tcPr>
            <w:tcW w:w="1866" w:type="dxa"/>
          </w:tcPr>
          <w:p w:rsidR="00786EA7" w:rsidRPr="002D7DF9" w:rsidRDefault="00786EA7" w:rsidP="002D7DF9">
            <w:pPr>
              <w:spacing w:line="360" w:lineRule="auto"/>
              <w:rPr>
                <w:rFonts w:ascii="Times New Roman" w:hAnsi="Times New Roman" w:cs="Times New Roman"/>
                <w:sz w:val="24"/>
                <w:szCs w:val="24"/>
                <w:lang w:val="en-IE"/>
              </w:rPr>
            </w:pPr>
          </w:p>
        </w:tc>
        <w:tc>
          <w:tcPr>
            <w:tcW w:w="1807" w:type="dxa"/>
          </w:tcPr>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Mean pre-test score</w:t>
            </w:r>
          </w:p>
        </w:tc>
        <w:tc>
          <w:tcPr>
            <w:tcW w:w="1807" w:type="dxa"/>
          </w:tcPr>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Mean post-test score</w:t>
            </w:r>
          </w:p>
        </w:tc>
        <w:tc>
          <w:tcPr>
            <w:tcW w:w="1772" w:type="dxa"/>
          </w:tcPr>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N</w:t>
            </w:r>
          </w:p>
        </w:tc>
      </w:tr>
      <w:tr w:rsidR="00786EA7" w:rsidRPr="002D7DF9" w:rsidTr="00786EA7">
        <w:tc>
          <w:tcPr>
            <w:tcW w:w="1866" w:type="dxa"/>
          </w:tcPr>
          <w:p w:rsidR="00786EA7" w:rsidRDefault="00786EA7" w:rsidP="002D7DF9">
            <w:pPr>
              <w:spacing w:line="360" w:lineRule="auto"/>
              <w:rPr>
                <w:rFonts w:ascii="Times New Roman" w:hAnsi="Times New Roman" w:cs="Times New Roman"/>
                <w:sz w:val="24"/>
                <w:szCs w:val="24"/>
                <w:lang w:val="en-IE"/>
              </w:rPr>
            </w:pPr>
          </w:p>
          <w:p w:rsidR="00786EA7"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Treatment</w:t>
            </w:r>
            <w:r>
              <w:rPr>
                <w:rFonts w:ascii="Times New Roman" w:hAnsi="Times New Roman" w:cs="Times New Roman"/>
                <w:sz w:val="24"/>
                <w:szCs w:val="24"/>
                <w:lang w:val="en-IE"/>
              </w:rPr>
              <w:t xml:space="preserve"> </w:t>
            </w:r>
          </w:p>
          <w:p w:rsidR="00786EA7" w:rsidRDefault="00786EA7"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Group</w:t>
            </w:r>
          </w:p>
          <w:p w:rsidR="00786EA7" w:rsidRPr="002D7DF9" w:rsidRDefault="00786EA7" w:rsidP="002D7DF9">
            <w:pPr>
              <w:spacing w:line="360" w:lineRule="auto"/>
              <w:rPr>
                <w:rFonts w:ascii="Times New Roman" w:hAnsi="Times New Roman" w:cs="Times New Roman"/>
                <w:sz w:val="24"/>
                <w:szCs w:val="24"/>
                <w:lang w:val="en-IE"/>
              </w:rPr>
            </w:pPr>
          </w:p>
        </w:tc>
        <w:tc>
          <w:tcPr>
            <w:tcW w:w="1807" w:type="dxa"/>
          </w:tcPr>
          <w:p w:rsidR="00786EA7"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26.64</w:t>
            </w:r>
          </w:p>
        </w:tc>
        <w:tc>
          <w:tcPr>
            <w:tcW w:w="1807" w:type="dxa"/>
          </w:tcPr>
          <w:p w:rsidR="00786EA7"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38.21</w:t>
            </w:r>
          </w:p>
        </w:tc>
        <w:tc>
          <w:tcPr>
            <w:tcW w:w="1772" w:type="dxa"/>
          </w:tcPr>
          <w:p w:rsidR="00786EA7"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7</w:t>
            </w:r>
          </w:p>
        </w:tc>
      </w:tr>
      <w:tr w:rsidR="00786EA7" w:rsidRPr="002D7DF9" w:rsidTr="00786EA7">
        <w:tc>
          <w:tcPr>
            <w:tcW w:w="1866" w:type="dxa"/>
          </w:tcPr>
          <w:p w:rsidR="00786EA7" w:rsidRDefault="00786EA7" w:rsidP="002D7DF9">
            <w:pPr>
              <w:spacing w:line="360" w:lineRule="auto"/>
              <w:rPr>
                <w:rFonts w:ascii="Times New Roman" w:hAnsi="Times New Roman" w:cs="Times New Roman"/>
                <w:sz w:val="24"/>
                <w:szCs w:val="24"/>
                <w:lang w:val="en-IE"/>
              </w:rPr>
            </w:pPr>
          </w:p>
          <w:p w:rsidR="00786EA7"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Comparison</w:t>
            </w:r>
          </w:p>
          <w:p w:rsidR="00786EA7" w:rsidRDefault="00786EA7"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Group</w:t>
            </w:r>
          </w:p>
          <w:p w:rsidR="00786EA7" w:rsidRPr="002D7DF9" w:rsidRDefault="00786EA7" w:rsidP="002D7DF9">
            <w:pPr>
              <w:spacing w:line="360" w:lineRule="auto"/>
              <w:rPr>
                <w:rFonts w:ascii="Times New Roman" w:hAnsi="Times New Roman" w:cs="Times New Roman"/>
                <w:sz w:val="24"/>
                <w:szCs w:val="24"/>
                <w:lang w:val="en-IE"/>
              </w:rPr>
            </w:pPr>
          </w:p>
        </w:tc>
        <w:tc>
          <w:tcPr>
            <w:tcW w:w="1807" w:type="dxa"/>
          </w:tcPr>
          <w:p w:rsidR="00786EA7"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25.50</w:t>
            </w:r>
          </w:p>
        </w:tc>
        <w:tc>
          <w:tcPr>
            <w:tcW w:w="1807" w:type="dxa"/>
          </w:tcPr>
          <w:p w:rsidR="00786EA7"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35.00</w:t>
            </w:r>
          </w:p>
        </w:tc>
        <w:tc>
          <w:tcPr>
            <w:tcW w:w="1772" w:type="dxa"/>
          </w:tcPr>
          <w:p w:rsidR="00786EA7"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4</w:t>
            </w:r>
          </w:p>
        </w:tc>
      </w:tr>
    </w:tbl>
    <w:p w:rsidR="00046033" w:rsidRPr="002D7DF9" w:rsidRDefault="00046033" w:rsidP="002D7DF9">
      <w:pPr>
        <w:spacing w:line="360" w:lineRule="auto"/>
        <w:rPr>
          <w:rFonts w:ascii="Times New Roman" w:hAnsi="Times New Roman" w:cs="Times New Roman"/>
          <w:b/>
          <w:sz w:val="24"/>
          <w:szCs w:val="24"/>
          <w:lang w:val="en-IE"/>
        </w:rPr>
      </w:pPr>
    </w:p>
    <w:p w:rsidR="00046033" w:rsidRPr="002D7DF9" w:rsidRDefault="00D77DDD" w:rsidP="002D7DF9">
      <w:pPr>
        <w:spacing w:line="360" w:lineRule="auto"/>
        <w:rPr>
          <w:rFonts w:ascii="Times New Roman" w:hAnsi="Times New Roman" w:cs="Times New Roman"/>
          <w:color w:val="FF0000"/>
          <w:sz w:val="24"/>
          <w:szCs w:val="24"/>
          <w:lang w:val="en-IE"/>
        </w:rPr>
      </w:pPr>
      <w:r w:rsidRPr="002D7DF9">
        <w:rPr>
          <w:rFonts w:ascii="Times New Roman" w:hAnsi="Times New Roman" w:cs="Times New Roman"/>
          <w:sz w:val="24"/>
          <w:szCs w:val="24"/>
          <w:lang w:val="en-IE"/>
        </w:rPr>
        <w:t xml:space="preserve">Table 2 contains </w:t>
      </w:r>
      <w:r w:rsidR="008741D9" w:rsidRPr="002D7DF9">
        <w:rPr>
          <w:rFonts w:ascii="Times New Roman" w:hAnsi="Times New Roman" w:cs="Times New Roman"/>
          <w:sz w:val="24"/>
          <w:szCs w:val="24"/>
          <w:lang w:val="en-IE"/>
        </w:rPr>
        <w:t xml:space="preserve">the </w:t>
      </w:r>
      <w:r w:rsidR="00E4354C" w:rsidRPr="002D7DF9">
        <w:rPr>
          <w:rFonts w:ascii="Times New Roman" w:hAnsi="Times New Roman" w:cs="Times New Roman"/>
          <w:sz w:val="24"/>
          <w:szCs w:val="24"/>
          <w:lang w:val="en-IE"/>
        </w:rPr>
        <w:t xml:space="preserve">mean </w:t>
      </w:r>
      <w:r w:rsidR="00C11434" w:rsidRPr="002D7DF9">
        <w:rPr>
          <w:rFonts w:ascii="Times New Roman" w:hAnsi="Times New Roman" w:cs="Times New Roman"/>
          <w:sz w:val="24"/>
          <w:szCs w:val="24"/>
          <w:lang w:val="en-IE"/>
        </w:rPr>
        <w:t>C-test scores before and after engaging</w:t>
      </w:r>
      <w:r w:rsidR="00E4354C" w:rsidRPr="002D7DF9">
        <w:rPr>
          <w:rFonts w:ascii="Times New Roman" w:hAnsi="Times New Roman" w:cs="Times New Roman"/>
          <w:sz w:val="24"/>
          <w:szCs w:val="24"/>
          <w:lang w:val="en-IE"/>
        </w:rPr>
        <w:t xml:space="preserve"> with either SAC or the reading comprehension exercise for the treatment and comparison </w:t>
      </w:r>
      <w:r w:rsidR="008E5B2D" w:rsidRPr="002D7DF9">
        <w:rPr>
          <w:rFonts w:ascii="Times New Roman" w:hAnsi="Times New Roman" w:cs="Times New Roman"/>
          <w:sz w:val="24"/>
          <w:szCs w:val="24"/>
          <w:lang w:val="en-IE"/>
        </w:rPr>
        <w:t>groups</w:t>
      </w:r>
      <w:r w:rsidR="00E4354C" w:rsidRPr="002D7DF9">
        <w:rPr>
          <w:rFonts w:ascii="Times New Roman" w:hAnsi="Times New Roman" w:cs="Times New Roman"/>
          <w:sz w:val="24"/>
          <w:szCs w:val="24"/>
          <w:lang w:val="en-IE"/>
        </w:rPr>
        <w:t xml:space="preserve"> respectively</w:t>
      </w:r>
      <w:r w:rsidR="008E5B2D" w:rsidRPr="002D7DF9">
        <w:rPr>
          <w:rFonts w:ascii="Times New Roman" w:hAnsi="Times New Roman" w:cs="Times New Roman"/>
          <w:sz w:val="24"/>
          <w:szCs w:val="24"/>
          <w:lang w:val="en-IE"/>
        </w:rPr>
        <w:t xml:space="preserve">. </w:t>
      </w:r>
      <w:r w:rsidR="00E4354C" w:rsidRPr="002D7DF9">
        <w:rPr>
          <w:rFonts w:ascii="Times New Roman" w:hAnsi="Times New Roman" w:cs="Times New Roman"/>
          <w:sz w:val="24"/>
          <w:szCs w:val="24"/>
          <w:lang w:val="en-IE"/>
        </w:rPr>
        <w:t xml:space="preserve">There is an increase in the </w:t>
      </w:r>
      <w:r w:rsidR="009D6920" w:rsidRPr="002D7DF9">
        <w:rPr>
          <w:rFonts w:ascii="Times New Roman" w:hAnsi="Times New Roman" w:cs="Times New Roman"/>
          <w:sz w:val="24"/>
          <w:szCs w:val="24"/>
          <w:lang w:val="en-IE"/>
        </w:rPr>
        <w:t>mean score for both groups. The increase for the treatment group is slightly larger th</w:t>
      </w:r>
      <w:r w:rsidR="00FE7353">
        <w:rPr>
          <w:rFonts w:ascii="Times New Roman" w:hAnsi="Times New Roman" w:cs="Times New Roman"/>
          <w:sz w:val="24"/>
          <w:szCs w:val="24"/>
          <w:lang w:val="en-IE"/>
        </w:rPr>
        <w:t>an that of the comparison group at</w:t>
      </w:r>
      <w:r w:rsidR="009D6920" w:rsidRPr="002D7DF9">
        <w:rPr>
          <w:rFonts w:ascii="Times New Roman" w:hAnsi="Times New Roman" w:cs="Times New Roman"/>
          <w:sz w:val="24"/>
          <w:szCs w:val="24"/>
          <w:lang w:val="en-IE"/>
        </w:rPr>
        <w:t xml:space="preserve"> </w:t>
      </w:r>
      <w:r w:rsidR="00077B0F" w:rsidRPr="002D7DF9">
        <w:rPr>
          <w:rFonts w:ascii="Times New Roman" w:hAnsi="Times New Roman" w:cs="Times New Roman"/>
          <w:sz w:val="24"/>
          <w:szCs w:val="24"/>
          <w:lang w:val="en-IE"/>
        </w:rPr>
        <w:t>11.57 for the treatment group compared with 9.5 for the comparison group.</w:t>
      </w:r>
    </w:p>
    <w:p w:rsidR="00793629" w:rsidRPr="002D7DF9" w:rsidRDefault="00793629" w:rsidP="002D7DF9">
      <w:pPr>
        <w:spacing w:line="360" w:lineRule="auto"/>
        <w:rPr>
          <w:rFonts w:ascii="Times New Roman" w:hAnsi="Times New Roman" w:cs="Times New Roman"/>
          <w:b/>
          <w:sz w:val="24"/>
          <w:szCs w:val="24"/>
          <w:lang w:val="en-IE"/>
        </w:rPr>
      </w:pPr>
      <w:proofErr w:type="gramStart"/>
      <w:r w:rsidRPr="002D7DF9">
        <w:rPr>
          <w:rFonts w:ascii="Times New Roman" w:hAnsi="Times New Roman" w:cs="Times New Roman"/>
          <w:b/>
          <w:sz w:val="24"/>
          <w:szCs w:val="24"/>
          <w:lang w:val="en-IE"/>
        </w:rPr>
        <w:t>Table 3.</w:t>
      </w:r>
      <w:proofErr w:type="gramEnd"/>
      <w:r w:rsidRPr="002D7DF9">
        <w:rPr>
          <w:rFonts w:ascii="Times New Roman" w:hAnsi="Times New Roman" w:cs="Times New Roman"/>
          <w:b/>
          <w:sz w:val="24"/>
          <w:szCs w:val="24"/>
          <w:lang w:val="en-IE"/>
        </w:rPr>
        <w:t xml:space="preserve"> Average increase in C-test score for the treatment and comparison</w:t>
      </w:r>
      <w:r w:rsidR="008C03A7" w:rsidRPr="002D7DF9">
        <w:rPr>
          <w:rFonts w:ascii="Times New Roman" w:hAnsi="Times New Roman" w:cs="Times New Roman"/>
          <w:b/>
          <w:sz w:val="24"/>
          <w:szCs w:val="24"/>
          <w:lang w:val="en-IE"/>
        </w:rPr>
        <w:t xml:space="preserve"> groups broken down by nouns, verbs and adjectival endings</w:t>
      </w:r>
    </w:p>
    <w:p w:rsidR="00793629" w:rsidRPr="002D7DF9" w:rsidRDefault="00793629" w:rsidP="002D7DF9">
      <w:pPr>
        <w:spacing w:line="360" w:lineRule="auto"/>
        <w:rPr>
          <w:rFonts w:ascii="Times New Roman" w:hAnsi="Times New Roman" w:cs="Times New Roman"/>
          <w:sz w:val="24"/>
          <w:szCs w:val="24"/>
          <w:lang w:val="en-IE"/>
        </w:rPr>
      </w:pPr>
    </w:p>
    <w:tbl>
      <w:tblPr>
        <w:tblStyle w:val="TableGrid"/>
        <w:tblW w:w="0" w:type="auto"/>
        <w:tblLook w:val="04A0" w:firstRow="1" w:lastRow="0" w:firstColumn="1" w:lastColumn="0" w:noHBand="0" w:noVBand="1"/>
      </w:tblPr>
      <w:tblGrid>
        <w:gridCol w:w="2154"/>
        <w:gridCol w:w="1701"/>
        <w:gridCol w:w="1701"/>
        <w:gridCol w:w="1701"/>
      </w:tblGrid>
      <w:tr w:rsidR="00786EA7" w:rsidRPr="002D7DF9" w:rsidTr="00E87179">
        <w:tc>
          <w:tcPr>
            <w:tcW w:w="2154" w:type="dxa"/>
          </w:tcPr>
          <w:p w:rsidR="00786EA7" w:rsidRPr="002D7DF9" w:rsidRDefault="00786EA7" w:rsidP="002D7DF9">
            <w:pPr>
              <w:spacing w:line="360" w:lineRule="auto"/>
              <w:rPr>
                <w:rFonts w:ascii="Times New Roman" w:hAnsi="Times New Roman" w:cs="Times New Roman"/>
                <w:b/>
                <w:sz w:val="24"/>
                <w:szCs w:val="24"/>
                <w:lang w:val="en-IE"/>
              </w:rPr>
            </w:pPr>
          </w:p>
        </w:tc>
        <w:tc>
          <w:tcPr>
            <w:tcW w:w="1701" w:type="dxa"/>
          </w:tcPr>
          <w:p w:rsidR="00786EA7" w:rsidRDefault="00786EA7" w:rsidP="002D7DF9">
            <w:pPr>
              <w:spacing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Increase in C-test score for nouns</w:t>
            </w:r>
          </w:p>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(17 items)</w:t>
            </w:r>
            <w:r w:rsidRPr="002D7DF9">
              <w:rPr>
                <w:rFonts w:ascii="Times New Roman" w:hAnsi="Times New Roman" w:cs="Times New Roman"/>
                <w:sz w:val="24"/>
                <w:szCs w:val="24"/>
                <w:vertAlign w:val="superscript"/>
              </w:rPr>
              <w:t>2</w:t>
            </w:r>
          </w:p>
        </w:tc>
        <w:tc>
          <w:tcPr>
            <w:tcW w:w="1701" w:type="dxa"/>
          </w:tcPr>
          <w:p w:rsidR="00786EA7" w:rsidRPr="002D7DF9" w:rsidRDefault="00786EA7" w:rsidP="002D7DF9">
            <w:pPr>
              <w:spacing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Increase in C-test score for verbs</w:t>
            </w:r>
          </w:p>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(15 items)</w:t>
            </w:r>
          </w:p>
        </w:tc>
        <w:tc>
          <w:tcPr>
            <w:tcW w:w="1701" w:type="dxa"/>
          </w:tcPr>
          <w:p w:rsidR="00786EA7" w:rsidRPr="00FE7353" w:rsidRDefault="00786EA7" w:rsidP="002D7DF9">
            <w:pPr>
              <w:spacing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Increase in C-test score for a</w:t>
            </w:r>
            <w:r w:rsidRPr="002D7DF9">
              <w:rPr>
                <w:rFonts w:ascii="Times New Roman" w:hAnsi="Times New Roman" w:cs="Times New Roman"/>
                <w:b/>
                <w:sz w:val="24"/>
                <w:szCs w:val="24"/>
                <w:lang w:val="en-IE"/>
              </w:rPr>
              <w:t>dject</w:t>
            </w:r>
            <w:r>
              <w:rPr>
                <w:rFonts w:ascii="Times New Roman" w:hAnsi="Times New Roman" w:cs="Times New Roman"/>
                <w:b/>
                <w:sz w:val="24"/>
                <w:szCs w:val="24"/>
                <w:lang w:val="en-IE"/>
              </w:rPr>
              <w:t>ival</w:t>
            </w:r>
            <w:r w:rsidRPr="002D7DF9">
              <w:rPr>
                <w:rFonts w:ascii="Times New Roman" w:hAnsi="Times New Roman" w:cs="Times New Roman"/>
                <w:b/>
                <w:sz w:val="24"/>
                <w:szCs w:val="24"/>
                <w:lang w:val="en-IE"/>
              </w:rPr>
              <w:t xml:space="preserve"> endings</w:t>
            </w: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(7 items)</w:t>
            </w:r>
          </w:p>
        </w:tc>
      </w:tr>
      <w:tr w:rsidR="00786EA7" w:rsidRPr="002D7DF9" w:rsidTr="00E87179">
        <w:tc>
          <w:tcPr>
            <w:tcW w:w="2154" w:type="dxa"/>
          </w:tcPr>
          <w:p w:rsidR="00786EA7" w:rsidRDefault="00786EA7" w:rsidP="002D7DF9">
            <w:pPr>
              <w:spacing w:line="360" w:lineRule="auto"/>
              <w:rPr>
                <w:rFonts w:ascii="Times New Roman" w:hAnsi="Times New Roman" w:cs="Times New Roman"/>
                <w:sz w:val="24"/>
                <w:szCs w:val="24"/>
                <w:lang w:val="en-IE"/>
              </w:rPr>
            </w:pPr>
          </w:p>
          <w:p w:rsidR="00786EA7" w:rsidRDefault="00786EA7"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Treatment G</w:t>
            </w:r>
            <w:r w:rsidRPr="002D7DF9">
              <w:rPr>
                <w:rFonts w:ascii="Times New Roman" w:hAnsi="Times New Roman" w:cs="Times New Roman"/>
                <w:sz w:val="24"/>
                <w:szCs w:val="24"/>
                <w:lang w:val="en-IE"/>
              </w:rPr>
              <w:t>roup</w:t>
            </w:r>
          </w:p>
          <w:p w:rsidR="00786EA7" w:rsidRPr="002D7DF9" w:rsidRDefault="00786EA7" w:rsidP="002D7DF9">
            <w:pPr>
              <w:spacing w:line="360" w:lineRule="auto"/>
              <w:rPr>
                <w:rFonts w:ascii="Times New Roman" w:hAnsi="Times New Roman" w:cs="Times New Roman"/>
                <w:b/>
                <w:sz w:val="24"/>
                <w:szCs w:val="24"/>
                <w:lang w:val="en-IE"/>
              </w:rPr>
            </w:pPr>
          </w:p>
        </w:tc>
        <w:tc>
          <w:tcPr>
            <w:tcW w:w="1701" w:type="dxa"/>
          </w:tcPr>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21%</w:t>
            </w:r>
          </w:p>
        </w:tc>
        <w:tc>
          <w:tcPr>
            <w:tcW w:w="1701" w:type="dxa"/>
          </w:tcPr>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26%</w:t>
            </w:r>
          </w:p>
        </w:tc>
        <w:tc>
          <w:tcPr>
            <w:tcW w:w="1701" w:type="dxa"/>
          </w:tcPr>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10%</w:t>
            </w:r>
          </w:p>
        </w:tc>
      </w:tr>
      <w:tr w:rsidR="00786EA7" w:rsidRPr="002D7DF9" w:rsidTr="00E87179">
        <w:tc>
          <w:tcPr>
            <w:tcW w:w="2154" w:type="dxa"/>
          </w:tcPr>
          <w:p w:rsidR="00786EA7" w:rsidRDefault="00786EA7" w:rsidP="002D7DF9">
            <w:pPr>
              <w:spacing w:line="360" w:lineRule="auto"/>
              <w:rPr>
                <w:rFonts w:ascii="Times New Roman" w:hAnsi="Times New Roman" w:cs="Times New Roman"/>
                <w:sz w:val="24"/>
                <w:szCs w:val="24"/>
                <w:lang w:val="en-IE"/>
              </w:rPr>
            </w:pPr>
          </w:p>
          <w:p w:rsidR="00786EA7" w:rsidRDefault="00786EA7"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Comparison G</w:t>
            </w:r>
            <w:r w:rsidRPr="002D7DF9">
              <w:rPr>
                <w:rFonts w:ascii="Times New Roman" w:hAnsi="Times New Roman" w:cs="Times New Roman"/>
                <w:sz w:val="24"/>
                <w:szCs w:val="24"/>
                <w:lang w:val="en-IE"/>
              </w:rPr>
              <w:t>roup</w:t>
            </w:r>
          </w:p>
          <w:p w:rsidR="00786EA7" w:rsidRPr="002D7DF9" w:rsidRDefault="00786EA7" w:rsidP="002D7DF9">
            <w:pPr>
              <w:spacing w:line="360" w:lineRule="auto"/>
              <w:rPr>
                <w:rFonts w:ascii="Times New Roman" w:hAnsi="Times New Roman" w:cs="Times New Roman"/>
                <w:b/>
                <w:sz w:val="24"/>
                <w:szCs w:val="24"/>
                <w:lang w:val="en-IE"/>
              </w:rPr>
            </w:pPr>
          </w:p>
        </w:tc>
        <w:tc>
          <w:tcPr>
            <w:tcW w:w="1701" w:type="dxa"/>
          </w:tcPr>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15%</w:t>
            </w:r>
          </w:p>
        </w:tc>
        <w:tc>
          <w:tcPr>
            <w:tcW w:w="1701" w:type="dxa"/>
          </w:tcPr>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22%</w:t>
            </w:r>
          </w:p>
        </w:tc>
        <w:tc>
          <w:tcPr>
            <w:tcW w:w="1701" w:type="dxa"/>
          </w:tcPr>
          <w:p w:rsidR="00786EA7" w:rsidRPr="002D7DF9" w:rsidRDefault="00786EA7" w:rsidP="002D7DF9">
            <w:pPr>
              <w:spacing w:line="360" w:lineRule="auto"/>
              <w:rPr>
                <w:rFonts w:ascii="Times New Roman" w:hAnsi="Times New Roman" w:cs="Times New Roman"/>
                <w:sz w:val="24"/>
                <w:szCs w:val="24"/>
                <w:lang w:val="en-IE"/>
              </w:rPr>
            </w:pPr>
          </w:p>
          <w:p w:rsidR="00786EA7" w:rsidRPr="002D7DF9" w:rsidRDefault="00786EA7"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11%</w:t>
            </w:r>
          </w:p>
        </w:tc>
      </w:tr>
    </w:tbl>
    <w:p w:rsidR="00793629" w:rsidRPr="002D7DF9" w:rsidRDefault="00793629" w:rsidP="002D7DF9">
      <w:pPr>
        <w:spacing w:before="100" w:beforeAutospacing="1" w:after="100" w:afterAutospacing="1" w:line="360" w:lineRule="auto"/>
        <w:rPr>
          <w:rFonts w:ascii="Times New Roman" w:hAnsi="Times New Roman" w:cs="Times New Roman"/>
          <w:sz w:val="24"/>
          <w:szCs w:val="24"/>
        </w:rPr>
      </w:pPr>
      <w:r w:rsidRPr="002D7DF9">
        <w:rPr>
          <w:rFonts w:ascii="Times New Roman" w:hAnsi="Times New Roman" w:cs="Times New Roman"/>
          <w:sz w:val="24"/>
          <w:szCs w:val="24"/>
          <w:vertAlign w:val="superscript"/>
        </w:rPr>
        <w:t>2</w:t>
      </w:r>
      <w:r w:rsidRPr="002D7DF9">
        <w:rPr>
          <w:rFonts w:ascii="Times New Roman" w:hAnsi="Times New Roman" w:cs="Times New Roman"/>
          <w:sz w:val="24"/>
          <w:szCs w:val="24"/>
        </w:rPr>
        <w:t>Identical, repeated items were not included in the analysis.</w:t>
      </w:r>
    </w:p>
    <w:p w:rsidR="00D77DDD" w:rsidRPr="002D7DF9" w:rsidRDefault="00BF2F29"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B</w:t>
      </w:r>
      <w:r w:rsidR="00C11434" w:rsidRPr="002D7DF9">
        <w:rPr>
          <w:rFonts w:ascii="Times New Roman" w:hAnsi="Times New Roman" w:cs="Times New Roman"/>
          <w:sz w:val="24"/>
          <w:szCs w:val="24"/>
          <w:lang w:val="en-IE"/>
        </w:rPr>
        <w:t>reaking the C-test elements down and looking at three categories in particular, i.e. nouns, verbs and adjectival endings, we can</w:t>
      </w:r>
      <w:r w:rsidR="00502F78" w:rsidRPr="002D7DF9">
        <w:rPr>
          <w:rFonts w:ascii="Times New Roman" w:hAnsi="Times New Roman" w:cs="Times New Roman"/>
          <w:sz w:val="24"/>
          <w:szCs w:val="24"/>
          <w:lang w:val="en-IE"/>
        </w:rPr>
        <w:t xml:space="preserve"> see that there is an</w:t>
      </w:r>
      <w:r w:rsidR="008C03A7" w:rsidRPr="002D7DF9">
        <w:rPr>
          <w:rFonts w:ascii="Times New Roman" w:hAnsi="Times New Roman" w:cs="Times New Roman"/>
          <w:sz w:val="24"/>
          <w:szCs w:val="24"/>
          <w:lang w:val="en-IE"/>
        </w:rPr>
        <w:t xml:space="preserve"> improvement</w:t>
      </w:r>
      <w:r w:rsidR="00C11434" w:rsidRPr="002D7DF9">
        <w:rPr>
          <w:rFonts w:ascii="Times New Roman" w:hAnsi="Times New Roman" w:cs="Times New Roman"/>
          <w:sz w:val="24"/>
          <w:szCs w:val="24"/>
          <w:lang w:val="en-IE"/>
        </w:rPr>
        <w:t xml:space="preserve"> i</w:t>
      </w:r>
      <w:r w:rsidR="002C420B" w:rsidRPr="002D7DF9">
        <w:rPr>
          <w:rFonts w:ascii="Times New Roman" w:hAnsi="Times New Roman" w:cs="Times New Roman"/>
          <w:sz w:val="24"/>
          <w:szCs w:val="24"/>
          <w:lang w:val="en-IE"/>
        </w:rPr>
        <w:t xml:space="preserve">n all three categories for </w:t>
      </w:r>
      <w:r w:rsidR="00B44BD9" w:rsidRPr="002D7DF9">
        <w:rPr>
          <w:rFonts w:ascii="Times New Roman" w:hAnsi="Times New Roman" w:cs="Times New Roman"/>
          <w:sz w:val="24"/>
          <w:szCs w:val="24"/>
          <w:lang w:val="en-IE"/>
        </w:rPr>
        <w:t>the treatment and the comparison</w:t>
      </w:r>
      <w:r w:rsidR="00123532" w:rsidRPr="002D7DF9">
        <w:rPr>
          <w:rFonts w:ascii="Times New Roman" w:hAnsi="Times New Roman" w:cs="Times New Roman"/>
          <w:sz w:val="24"/>
          <w:szCs w:val="24"/>
          <w:lang w:val="en-IE"/>
        </w:rPr>
        <w:t xml:space="preserve"> groups. </w:t>
      </w:r>
    </w:p>
    <w:p w:rsidR="00B44BD9" w:rsidRPr="002D7DF9" w:rsidRDefault="00BF2F29" w:rsidP="002D7DF9">
      <w:pPr>
        <w:spacing w:line="360" w:lineRule="auto"/>
        <w:rPr>
          <w:rFonts w:ascii="Times New Roman" w:hAnsi="Times New Roman" w:cs="Times New Roman"/>
          <w:color w:val="FF0000"/>
          <w:sz w:val="24"/>
          <w:szCs w:val="24"/>
          <w:lang w:val="en-IE"/>
        </w:rPr>
      </w:pPr>
      <w:r w:rsidRPr="002D7DF9">
        <w:rPr>
          <w:rFonts w:ascii="Times New Roman" w:hAnsi="Times New Roman" w:cs="Times New Roman"/>
          <w:sz w:val="24"/>
          <w:szCs w:val="24"/>
          <w:lang w:val="en-IE"/>
        </w:rPr>
        <w:t>For the treatment group, the</w:t>
      </w:r>
      <w:r w:rsidR="00CE279D" w:rsidRPr="002D7DF9">
        <w:rPr>
          <w:rFonts w:ascii="Times New Roman" w:hAnsi="Times New Roman" w:cs="Times New Roman"/>
          <w:sz w:val="24"/>
          <w:szCs w:val="24"/>
          <w:lang w:val="en-IE"/>
        </w:rPr>
        <w:t xml:space="preserve"> </w:t>
      </w:r>
      <w:proofErr w:type="gramStart"/>
      <w:r w:rsidR="00CE279D" w:rsidRPr="002D7DF9">
        <w:rPr>
          <w:rFonts w:ascii="Times New Roman" w:hAnsi="Times New Roman" w:cs="Times New Roman"/>
          <w:sz w:val="24"/>
          <w:szCs w:val="24"/>
          <w:lang w:val="en-IE"/>
        </w:rPr>
        <w:t>observed</w:t>
      </w:r>
      <w:r w:rsidRPr="002D7DF9">
        <w:rPr>
          <w:rFonts w:ascii="Times New Roman" w:hAnsi="Times New Roman" w:cs="Times New Roman"/>
          <w:sz w:val="24"/>
          <w:szCs w:val="24"/>
          <w:lang w:val="en-IE"/>
        </w:rPr>
        <w:t xml:space="preserve"> </w:t>
      </w:r>
      <w:r w:rsidR="006C1067" w:rsidRPr="002D7DF9">
        <w:rPr>
          <w:rFonts w:ascii="Times New Roman" w:hAnsi="Times New Roman" w:cs="Times New Roman"/>
          <w:color w:val="FF0000"/>
          <w:sz w:val="24"/>
          <w:szCs w:val="24"/>
          <w:lang w:val="en-IE"/>
        </w:rPr>
        <w:t xml:space="preserve"> </w:t>
      </w:r>
      <w:r w:rsidRPr="002D7DF9">
        <w:rPr>
          <w:rFonts w:ascii="Times New Roman" w:hAnsi="Times New Roman" w:cs="Times New Roman"/>
          <w:sz w:val="24"/>
          <w:szCs w:val="24"/>
          <w:lang w:val="en-IE"/>
        </w:rPr>
        <w:t>increase</w:t>
      </w:r>
      <w:proofErr w:type="gramEnd"/>
      <w:r w:rsidRPr="002D7DF9">
        <w:rPr>
          <w:rFonts w:ascii="Times New Roman" w:hAnsi="Times New Roman" w:cs="Times New Roman"/>
          <w:sz w:val="24"/>
          <w:szCs w:val="24"/>
          <w:lang w:val="en-IE"/>
        </w:rPr>
        <w:t xml:space="preserve"> is greatest for the verbs followed by the nouns and, finally,</w:t>
      </w:r>
      <w:r w:rsidR="008C03A7" w:rsidRPr="002D7DF9">
        <w:rPr>
          <w:rFonts w:ascii="Times New Roman" w:hAnsi="Times New Roman" w:cs="Times New Roman"/>
          <w:sz w:val="24"/>
          <w:szCs w:val="24"/>
          <w:lang w:val="en-IE"/>
        </w:rPr>
        <w:t xml:space="preserve"> the adjectives. For the comparison</w:t>
      </w:r>
      <w:r w:rsidRPr="002D7DF9">
        <w:rPr>
          <w:rFonts w:ascii="Times New Roman" w:hAnsi="Times New Roman" w:cs="Times New Roman"/>
          <w:sz w:val="24"/>
          <w:szCs w:val="24"/>
          <w:lang w:val="en-IE"/>
        </w:rPr>
        <w:t xml:space="preserve"> group, the improvement is also largest for the verbs, followed by the no</w:t>
      </w:r>
      <w:r w:rsidR="00077B0F" w:rsidRPr="002D7DF9">
        <w:rPr>
          <w:rFonts w:ascii="Times New Roman" w:hAnsi="Times New Roman" w:cs="Times New Roman"/>
          <w:sz w:val="24"/>
          <w:szCs w:val="24"/>
          <w:lang w:val="en-IE"/>
        </w:rPr>
        <w:t>uns and finally the adjective endings. In the case of the adjectival endings the incre</w:t>
      </w:r>
      <w:r w:rsidR="00786EA7">
        <w:rPr>
          <w:rFonts w:ascii="Times New Roman" w:hAnsi="Times New Roman" w:cs="Times New Roman"/>
          <w:sz w:val="24"/>
          <w:szCs w:val="24"/>
          <w:lang w:val="en-IE"/>
        </w:rPr>
        <w:t>ase is slightly greater for the comparison</w:t>
      </w:r>
      <w:r w:rsidR="00077B0F" w:rsidRPr="002D7DF9">
        <w:rPr>
          <w:rFonts w:ascii="Times New Roman" w:hAnsi="Times New Roman" w:cs="Times New Roman"/>
          <w:sz w:val="24"/>
          <w:szCs w:val="24"/>
          <w:lang w:val="en-IE"/>
        </w:rPr>
        <w:t xml:space="preserve"> group than it is for the treatment group.</w:t>
      </w:r>
      <w:r w:rsidR="00123532" w:rsidRPr="002D7DF9">
        <w:rPr>
          <w:rFonts w:ascii="Times New Roman" w:hAnsi="Times New Roman" w:cs="Times New Roman"/>
          <w:sz w:val="24"/>
          <w:szCs w:val="24"/>
          <w:lang w:val="en-IE"/>
        </w:rPr>
        <w:t xml:space="preserve"> </w:t>
      </w:r>
    </w:p>
    <w:p w:rsidR="00E53CB5" w:rsidRPr="002D7DF9" w:rsidRDefault="00AB2C24" w:rsidP="002D7DF9">
      <w:pPr>
        <w:spacing w:line="360" w:lineRule="auto"/>
        <w:rPr>
          <w:rFonts w:ascii="Times New Roman" w:hAnsi="Times New Roman" w:cs="Times New Roman"/>
          <w:sz w:val="24"/>
          <w:szCs w:val="24"/>
          <w:lang w:val="en-IE"/>
        </w:rPr>
      </w:pPr>
      <w:r>
        <w:rPr>
          <w:rFonts w:ascii="Times New Roman" w:hAnsi="Times New Roman" w:cs="Times New Roman"/>
          <w:b/>
          <w:sz w:val="24"/>
          <w:szCs w:val="24"/>
          <w:lang w:val="en-IE"/>
        </w:rPr>
        <w:t>Discussion, Conclusions and Recommendations for Future R</w:t>
      </w:r>
      <w:r w:rsidR="00DE27A9" w:rsidRPr="002D7DF9">
        <w:rPr>
          <w:rFonts w:ascii="Times New Roman" w:hAnsi="Times New Roman" w:cs="Times New Roman"/>
          <w:b/>
          <w:sz w:val="24"/>
          <w:szCs w:val="24"/>
          <w:lang w:val="en-IE"/>
        </w:rPr>
        <w:t>esearch</w:t>
      </w:r>
    </w:p>
    <w:p w:rsidR="00800756" w:rsidRPr="002D7DF9" w:rsidRDefault="00F31F99"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Th</w:t>
      </w:r>
      <w:r w:rsidR="00CF6CF7" w:rsidRPr="002D7DF9">
        <w:rPr>
          <w:rFonts w:ascii="Times New Roman" w:hAnsi="Times New Roman" w:cs="Times New Roman"/>
          <w:sz w:val="24"/>
          <w:szCs w:val="24"/>
          <w:lang w:val="en-IE"/>
        </w:rPr>
        <w:t xml:space="preserve">e results of this study </w:t>
      </w:r>
      <w:r w:rsidR="00CC0BC6" w:rsidRPr="002D7DF9">
        <w:rPr>
          <w:rFonts w:ascii="Times New Roman" w:hAnsi="Times New Roman" w:cs="Times New Roman"/>
          <w:sz w:val="24"/>
          <w:szCs w:val="24"/>
          <w:lang w:val="en-IE"/>
        </w:rPr>
        <w:t xml:space="preserve">indicate </w:t>
      </w:r>
      <w:r w:rsidRPr="002D7DF9">
        <w:rPr>
          <w:rFonts w:ascii="Times New Roman" w:hAnsi="Times New Roman" w:cs="Times New Roman"/>
          <w:sz w:val="24"/>
          <w:szCs w:val="24"/>
          <w:lang w:val="en-IE"/>
        </w:rPr>
        <w:t xml:space="preserve">that SAC is a potentially useful technique in the language classroom. </w:t>
      </w:r>
      <w:r w:rsidR="00CF6CF7" w:rsidRPr="002D7DF9">
        <w:rPr>
          <w:rFonts w:ascii="Times New Roman" w:hAnsi="Times New Roman" w:cs="Times New Roman"/>
          <w:sz w:val="24"/>
          <w:szCs w:val="24"/>
          <w:lang w:val="en-IE"/>
        </w:rPr>
        <w:t xml:space="preserve">The group which used this technique displayed </w:t>
      </w:r>
      <w:r w:rsidR="002C420B" w:rsidRPr="002D7DF9">
        <w:rPr>
          <w:rFonts w:ascii="Times New Roman" w:hAnsi="Times New Roman" w:cs="Times New Roman"/>
          <w:sz w:val="24"/>
          <w:szCs w:val="24"/>
          <w:lang w:val="en-IE"/>
        </w:rPr>
        <w:t xml:space="preserve">an increase in </w:t>
      </w:r>
      <w:r w:rsidR="00CF6CF7" w:rsidRPr="002D7DF9">
        <w:rPr>
          <w:rFonts w:ascii="Times New Roman" w:hAnsi="Times New Roman" w:cs="Times New Roman"/>
          <w:sz w:val="24"/>
          <w:szCs w:val="24"/>
          <w:lang w:val="en-IE"/>
        </w:rPr>
        <w:t xml:space="preserve">language competence in the subject domain as measured by the </w:t>
      </w:r>
      <w:r w:rsidR="002C420B" w:rsidRPr="002D7DF9">
        <w:rPr>
          <w:rFonts w:ascii="Times New Roman" w:hAnsi="Times New Roman" w:cs="Times New Roman"/>
          <w:sz w:val="24"/>
          <w:szCs w:val="24"/>
          <w:lang w:val="en-IE"/>
        </w:rPr>
        <w:t xml:space="preserve">pre and post </w:t>
      </w:r>
      <w:r w:rsidR="00CF6CF7" w:rsidRPr="002D7DF9">
        <w:rPr>
          <w:rFonts w:ascii="Times New Roman" w:hAnsi="Times New Roman" w:cs="Times New Roman"/>
          <w:sz w:val="24"/>
          <w:szCs w:val="24"/>
          <w:lang w:val="en-IE"/>
        </w:rPr>
        <w:t>C-tests</w:t>
      </w:r>
      <w:r w:rsidR="002C420B" w:rsidRPr="002D7DF9">
        <w:rPr>
          <w:rFonts w:ascii="Times New Roman" w:hAnsi="Times New Roman" w:cs="Times New Roman"/>
          <w:sz w:val="24"/>
          <w:szCs w:val="24"/>
          <w:lang w:val="en-IE"/>
        </w:rPr>
        <w:t xml:space="preserve">. Furthermore, the average increase in language competence was greater </w:t>
      </w:r>
      <w:r w:rsidR="008C03A7" w:rsidRPr="002D7DF9">
        <w:rPr>
          <w:rFonts w:ascii="Times New Roman" w:hAnsi="Times New Roman" w:cs="Times New Roman"/>
          <w:sz w:val="24"/>
          <w:szCs w:val="24"/>
          <w:lang w:val="en-IE"/>
        </w:rPr>
        <w:t xml:space="preserve">overall </w:t>
      </w:r>
      <w:r w:rsidR="002C420B" w:rsidRPr="002D7DF9">
        <w:rPr>
          <w:rFonts w:ascii="Times New Roman" w:hAnsi="Times New Roman" w:cs="Times New Roman"/>
          <w:sz w:val="24"/>
          <w:szCs w:val="24"/>
          <w:lang w:val="en-IE"/>
        </w:rPr>
        <w:t>among these students than amon</w:t>
      </w:r>
      <w:r w:rsidR="00F01FB5" w:rsidRPr="002D7DF9">
        <w:rPr>
          <w:rFonts w:ascii="Times New Roman" w:hAnsi="Times New Roman" w:cs="Times New Roman"/>
          <w:sz w:val="24"/>
          <w:szCs w:val="24"/>
          <w:lang w:val="en-IE"/>
        </w:rPr>
        <w:t xml:space="preserve">g those in the comparison group. However, </w:t>
      </w:r>
      <w:r w:rsidR="008C03A7" w:rsidRPr="002D7DF9">
        <w:rPr>
          <w:rFonts w:ascii="Times New Roman" w:hAnsi="Times New Roman" w:cs="Times New Roman"/>
          <w:sz w:val="24"/>
          <w:szCs w:val="24"/>
          <w:lang w:val="en-IE"/>
        </w:rPr>
        <w:t xml:space="preserve">given the small sample size and exploratory nature of this study, it is impossible </w:t>
      </w:r>
      <w:r w:rsidR="00D35126" w:rsidRPr="002D7DF9">
        <w:rPr>
          <w:rFonts w:ascii="Times New Roman" w:hAnsi="Times New Roman" w:cs="Times New Roman"/>
          <w:sz w:val="24"/>
          <w:szCs w:val="24"/>
          <w:lang w:val="en-IE"/>
        </w:rPr>
        <w:t xml:space="preserve">to draw definitive conclusions. </w:t>
      </w:r>
      <w:r w:rsidR="008C03A7" w:rsidRPr="002D7DF9">
        <w:rPr>
          <w:rFonts w:ascii="Times New Roman" w:hAnsi="Times New Roman" w:cs="Times New Roman"/>
          <w:sz w:val="24"/>
          <w:szCs w:val="24"/>
          <w:lang w:val="en-IE"/>
        </w:rPr>
        <w:t>As such</w:t>
      </w:r>
      <w:r w:rsidR="007854A1" w:rsidRPr="002D7DF9">
        <w:rPr>
          <w:rFonts w:ascii="Times New Roman" w:hAnsi="Times New Roman" w:cs="Times New Roman"/>
          <w:sz w:val="24"/>
          <w:szCs w:val="24"/>
          <w:lang w:val="en-IE"/>
        </w:rPr>
        <w:t xml:space="preserve">, </w:t>
      </w:r>
      <w:r w:rsidR="008C03A7" w:rsidRPr="002D7DF9">
        <w:rPr>
          <w:rFonts w:ascii="Times New Roman" w:hAnsi="Times New Roman" w:cs="Times New Roman"/>
          <w:sz w:val="24"/>
          <w:szCs w:val="24"/>
          <w:lang w:val="en-IE"/>
        </w:rPr>
        <w:t xml:space="preserve">the intention is not </w:t>
      </w:r>
      <w:r w:rsidR="007854A1" w:rsidRPr="002D7DF9">
        <w:rPr>
          <w:rFonts w:ascii="Times New Roman" w:hAnsi="Times New Roman" w:cs="Times New Roman"/>
          <w:sz w:val="24"/>
          <w:szCs w:val="24"/>
          <w:lang w:val="en-IE"/>
        </w:rPr>
        <w:t xml:space="preserve">to suggest here </w:t>
      </w:r>
      <w:r w:rsidR="00CF6CF7" w:rsidRPr="002D7DF9">
        <w:rPr>
          <w:rFonts w:ascii="Times New Roman" w:hAnsi="Times New Roman" w:cs="Times New Roman"/>
          <w:sz w:val="24"/>
          <w:szCs w:val="24"/>
          <w:lang w:val="en-IE"/>
        </w:rPr>
        <w:t xml:space="preserve">that </w:t>
      </w:r>
      <w:r w:rsidR="007854A1" w:rsidRPr="002D7DF9">
        <w:rPr>
          <w:rFonts w:ascii="Times New Roman" w:hAnsi="Times New Roman" w:cs="Times New Roman"/>
          <w:sz w:val="24"/>
          <w:szCs w:val="24"/>
          <w:lang w:val="en-IE"/>
        </w:rPr>
        <w:t xml:space="preserve">SAC should replace </w:t>
      </w:r>
      <w:r w:rsidR="00CF6CF7" w:rsidRPr="002D7DF9">
        <w:rPr>
          <w:rFonts w:ascii="Times New Roman" w:hAnsi="Times New Roman" w:cs="Times New Roman"/>
          <w:sz w:val="24"/>
          <w:szCs w:val="24"/>
          <w:lang w:val="en-IE"/>
        </w:rPr>
        <w:t>reading comprehensions</w:t>
      </w:r>
      <w:r w:rsidR="007854A1" w:rsidRPr="002D7DF9">
        <w:rPr>
          <w:rFonts w:ascii="Times New Roman" w:hAnsi="Times New Roman" w:cs="Times New Roman"/>
          <w:sz w:val="24"/>
          <w:szCs w:val="24"/>
          <w:lang w:val="en-IE"/>
        </w:rPr>
        <w:t xml:space="preserve"> or any other potentially useful pedagogical approaches and techniques</w:t>
      </w:r>
      <w:r w:rsidR="00CF6CF7" w:rsidRPr="002D7DF9">
        <w:rPr>
          <w:rFonts w:ascii="Times New Roman" w:hAnsi="Times New Roman" w:cs="Times New Roman"/>
          <w:sz w:val="24"/>
          <w:szCs w:val="24"/>
          <w:lang w:val="en-IE"/>
        </w:rPr>
        <w:t xml:space="preserve">. As noted above, the group engaged with reading comprehension also displayed evidence of an increase in language competence. </w:t>
      </w:r>
      <w:r w:rsidR="00800756" w:rsidRPr="002D7DF9">
        <w:rPr>
          <w:rFonts w:ascii="Times New Roman" w:hAnsi="Times New Roman" w:cs="Times New Roman"/>
          <w:sz w:val="24"/>
          <w:szCs w:val="24"/>
          <w:lang w:val="en-IE"/>
        </w:rPr>
        <w:t xml:space="preserve">Instead, the argument is that SAC may usefully be included </w:t>
      </w:r>
      <w:r w:rsidR="0077467E">
        <w:rPr>
          <w:rFonts w:ascii="Times New Roman" w:hAnsi="Times New Roman" w:cs="Times New Roman"/>
          <w:sz w:val="24"/>
          <w:szCs w:val="24"/>
          <w:lang w:val="en-IE"/>
        </w:rPr>
        <w:t xml:space="preserve">as a complementary technique </w:t>
      </w:r>
      <w:r w:rsidR="00800756" w:rsidRPr="002D7DF9">
        <w:rPr>
          <w:rFonts w:ascii="Times New Roman" w:hAnsi="Times New Roman" w:cs="Times New Roman"/>
          <w:sz w:val="24"/>
          <w:szCs w:val="24"/>
          <w:lang w:val="en-IE"/>
        </w:rPr>
        <w:t>in the arsenal of teaching approaches at the disposal of the language teacher.</w:t>
      </w:r>
      <w:r w:rsidR="00EE44CF" w:rsidRPr="002D7DF9">
        <w:rPr>
          <w:rFonts w:ascii="Times New Roman" w:hAnsi="Times New Roman" w:cs="Times New Roman"/>
          <w:sz w:val="24"/>
          <w:szCs w:val="24"/>
          <w:lang w:val="en-IE"/>
        </w:rPr>
        <w:t xml:space="preserve"> For the language teacher operating in a ‘post-method</w:t>
      </w:r>
      <w:r w:rsidR="00CC2E2D" w:rsidRPr="002D7DF9">
        <w:rPr>
          <w:rFonts w:ascii="Times New Roman" w:hAnsi="Times New Roman" w:cs="Times New Roman"/>
          <w:sz w:val="24"/>
          <w:szCs w:val="24"/>
          <w:lang w:val="en-IE"/>
        </w:rPr>
        <w:t>’ environment (Stapleton</w:t>
      </w:r>
      <w:r w:rsidR="002D7DF9">
        <w:rPr>
          <w:rFonts w:ascii="Times New Roman" w:hAnsi="Times New Roman" w:cs="Times New Roman"/>
          <w:sz w:val="24"/>
          <w:szCs w:val="24"/>
          <w:lang w:val="en-IE"/>
        </w:rPr>
        <w:t xml:space="preserve"> 2013: </w:t>
      </w:r>
      <w:r w:rsidR="00EE44CF" w:rsidRPr="002D7DF9">
        <w:rPr>
          <w:rFonts w:ascii="Times New Roman" w:hAnsi="Times New Roman" w:cs="Times New Roman"/>
          <w:sz w:val="24"/>
          <w:szCs w:val="24"/>
          <w:lang w:val="en-IE"/>
        </w:rPr>
        <w:t xml:space="preserve">157) in which rather than following any one theoretical approach, they </w:t>
      </w:r>
      <w:r w:rsidR="00EE44CF" w:rsidRPr="002D7DF9">
        <w:rPr>
          <w:rFonts w:ascii="Times New Roman" w:hAnsi="Times New Roman" w:cs="Times New Roman"/>
          <w:sz w:val="24"/>
          <w:szCs w:val="24"/>
          <w:lang w:val="en-IE"/>
        </w:rPr>
        <w:lastRenderedPageBreak/>
        <w:t>select their methodologies in an eclectic manner with the primary consideration being the nature of the group of learners before them, it is essential that they have a range of tried and tested teaching methodologies at their disposal.</w:t>
      </w:r>
      <w:r w:rsidR="008C03A7" w:rsidRPr="002D7DF9">
        <w:rPr>
          <w:rFonts w:ascii="Times New Roman" w:hAnsi="Times New Roman" w:cs="Times New Roman"/>
          <w:sz w:val="24"/>
          <w:szCs w:val="24"/>
          <w:lang w:val="en-IE"/>
        </w:rPr>
        <w:t xml:space="preserve"> For example</w:t>
      </w:r>
      <w:r w:rsidR="001B604C" w:rsidRPr="002D7DF9">
        <w:rPr>
          <w:rFonts w:ascii="Times New Roman" w:hAnsi="Times New Roman" w:cs="Times New Roman"/>
          <w:sz w:val="24"/>
          <w:szCs w:val="24"/>
          <w:lang w:val="en-IE"/>
        </w:rPr>
        <w:t>, t</w:t>
      </w:r>
      <w:r w:rsidR="00800756" w:rsidRPr="002D7DF9">
        <w:rPr>
          <w:rFonts w:ascii="Times New Roman" w:hAnsi="Times New Roman" w:cs="Times New Roman"/>
          <w:sz w:val="24"/>
          <w:szCs w:val="24"/>
          <w:lang w:val="en-IE"/>
        </w:rPr>
        <w:t>he fact that there was a wider range of scores on the pre-engagement C-tests for the treatment group may also indicate that diversity in terms of levels and acad</w:t>
      </w:r>
      <w:r w:rsidR="0077467E">
        <w:rPr>
          <w:rFonts w:ascii="Times New Roman" w:hAnsi="Times New Roman" w:cs="Times New Roman"/>
          <w:sz w:val="24"/>
          <w:szCs w:val="24"/>
          <w:lang w:val="en-IE"/>
        </w:rPr>
        <w:t>emic or linguistic ability does not preclude the use of SAC implying perhaps that it may be an appropriate method to use with mixed ability groupings.</w:t>
      </w:r>
      <w:r w:rsidR="008C03A7" w:rsidRPr="002D7DF9">
        <w:rPr>
          <w:rFonts w:ascii="Times New Roman" w:hAnsi="Times New Roman" w:cs="Times New Roman"/>
          <w:sz w:val="24"/>
          <w:szCs w:val="24"/>
          <w:lang w:val="en-IE"/>
        </w:rPr>
        <w:t xml:space="preserve"> Again, g</w:t>
      </w:r>
      <w:r w:rsidR="00800756" w:rsidRPr="002D7DF9">
        <w:rPr>
          <w:rFonts w:ascii="Times New Roman" w:hAnsi="Times New Roman" w:cs="Times New Roman"/>
          <w:sz w:val="24"/>
          <w:szCs w:val="24"/>
          <w:lang w:val="en-IE"/>
        </w:rPr>
        <w:t xml:space="preserve">iven the numbers involved, however, such conclusions must remain tentative at this point. </w:t>
      </w:r>
    </w:p>
    <w:p w:rsidR="00F31F99" w:rsidRPr="002D7DF9" w:rsidRDefault="00C22918"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The</w:t>
      </w:r>
      <w:r w:rsidR="008C03A7" w:rsidRPr="002D7DF9">
        <w:rPr>
          <w:rFonts w:ascii="Times New Roman" w:hAnsi="Times New Roman" w:cs="Times New Roman"/>
          <w:sz w:val="24"/>
          <w:szCs w:val="24"/>
          <w:lang w:val="en-IE"/>
        </w:rPr>
        <w:t>se</w:t>
      </w:r>
      <w:r w:rsidRPr="002D7DF9">
        <w:rPr>
          <w:rFonts w:ascii="Times New Roman" w:hAnsi="Times New Roman" w:cs="Times New Roman"/>
          <w:sz w:val="24"/>
          <w:szCs w:val="24"/>
          <w:lang w:val="en-IE"/>
        </w:rPr>
        <w:t xml:space="preserve"> results would also appear to indicate that SAC had a greater, more positive impact on the acquisition of vocabulary, in this case nouns and verbs, than it did on the </w:t>
      </w:r>
      <w:r w:rsidR="0077467E">
        <w:rPr>
          <w:rFonts w:ascii="Times New Roman" w:hAnsi="Times New Roman" w:cs="Times New Roman"/>
          <w:sz w:val="24"/>
          <w:szCs w:val="24"/>
          <w:lang w:val="en-IE"/>
        </w:rPr>
        <w:t xml:space="preserve">development of grammatical competence represented here by the </w:t>
      </w:r>
      <w:r w:rsidRPr="002D7DF9">
        <w:rPr>
          <w:rFonts w:ascii="Times New Roman" w:hAnsi="Times New Roman" w:cs="Times New Roman"/>
          <w:sz w:val="24"/>
          <w:szCs w:val="24"/>
          <w:lang w:val="en-IE"/>
        </w:rPr>
        <w:t>ac</w:t>
      </w:r>
      <w:r w:rsidR="003D47E0" w:rsidRPr="002D7DF9">
        <w:rPr>
          <w:rFonts w:ascii="Times New Roman" w:hAnsi="Times New Roman" w:cs="Times New Roman"/>
          <w:sz w:val="24"/>
          <w:szCs w:val="24"/>
          <w:lang w:val="en-IE"/>
        </w:rPr>
        <w:t xml:space="preserve">quisition of adjectival endings. </w:t>
      </w:r>
      <w:r w:rsidR="00E87BE0" w:rsidRPr="002D7DF9">
        <w:rPr>
          <w:rFonts w:ascii="Times New Roman" w:hAnsi="Times New Roman" w:cs="Times New Roman"/>
          <w:sz w:val="24"/>
          <w:szCs w:val="24"/>
          <w:lang w:val="en-IE"/>
        </w:rPr>
        <w:t xml:space="preserve">A possible explanation for this is that while vocabulary can be acquired passively or implicitly while the focus is on </w:t>
      </w:r>
      <w:r w:rsidR="0077467E">
        <w:rPr>
          <w:rFonts w:ascii="Times New Roman" w:hAnsi="Times New Roman" w:cs="Times New Roman"/>
          <w:sz w:val="24"/>
          <w:szCs w:val="24"/>
          <w:lang w:val="en-IE"/>
        </w:rPr>
        <w:t>engagement with</w:t>
      </w:r>
      <w:r w:rsidR="00E87BE0" w:rsidRPr="002D7DF9">
        <w:rPr>
          <w:rFonts w:ascii="Times New Roman" w:hAnsi="Times New Roman" w:cs="Times New Roman"/>
          <w:sz w:val="24"/>
          <w:szCs w:val="24"/>
          <w:lang w:val="en-IE"/>
        </w:rPr>
        <w:t xml:space="preserve"> content</w:t>
      </w:r>
      <w:r w:rsidR="0077467E">
        <w:rPr>
          <w:rFonts w:ascii="Times New Roman" w:hAnsi="Times New Roman" w:cs="Times New Roman"/>
          <w:sz w:val="24"/>
          <w:szCs w:val="24"/>
          <w:lang w:val="en-IE"/>
        </w:rPr>
        <w:t xml:space="preserve"> through the target language</w:t>
      </w:r>
      <w:r w:rsidR="00E87BE0" w:rsidRPr="002D7DF9">
        <w:rPr>
          <w:rFonts w:ascii="Times New Roman" w:hAnsi="Times New Roman" w:cs="Times New Roman"/>
          <w:sz w:val="24"/>
          <w:szCs w:val="24"/>
          <w:lang w:val="en-IE"/>
        </w:rPr>
        <w:t>, this may not be the same for particular aspects of grammar such as adjectival endings in German.</w:t>
      </w:r>
      <w:r w:rsidR="00E24A3B" w:rsidRPr="002D7DF9">
        <w:rPr>
          <w:rFonts w:ascii="Times New Roman" w:hAnsi="Times New Roman" w:cs="Times New Roman"/>
          <w:sz w:val="24"/>
          <w:szCs w:val="24"/>
          <w:lang w:val="en-IE"/>
        </w:rPr>
        <w:t xml:space="preserve"> </w:t>
      </w:r>
      <w:r w:rsidR="00E87BE0" w:rsidRPr="002D7DF9">
        <w:rPr>
          <w:rFonts w:ascii="Times New Roman" w:hAnsi="Times New Roman" w:cs="Times New Roman"/>
          <w:sz w:val="24"/>
          <w:szCs w:val="24"/>
          <w:lang w:val="en-IE"/>
        </w:rPr>
        <w:t xml:space="preserve">Therefore, </w:t>
      </w:r>
      <w:r w:rsidR="0077467E">
        <w:rPr>
          <w:rFonts w:ascii="Times New Roman" w:hAnsi="Times New Roman" w:cs="Times New Roman"/>
          <w:sz w:val="24"/>
          <w:szCs w:val="24"/>
          <w:lang w:val="en-IE"/>
        </w:rPr>
        <w:t xml:space="preserve">it is possible that </w:t>
      </w:r>
      <w:r w:rsidR="00E87BE0" w:rsidRPr="002D7DF9">
        <w:rPr>
          <w:rFonts w:ascii="Times New Roman" w:hAnsi="Times New Roman" w:cs="Times New Roman"/>
          <w:sz w:val="24"/>
          <w:szCs w:val="24"/>
          <w:lang w:val="en-IE"/>
        </w:rPr>
        <w:t>a grammar exercise explicitly focussing on this feature could usefully complement the SAC activity</w:t>
      </w:r>
      <w:r w:rsidR="0077467E">
        <w:rPr>
          <w:rFonts w:ascii="Times New Roman" w:hAnsi="Times New Roman" w:cs="Times New Roman"/>
          <w:sz w:val="24"/>
          <w:szCs w:val="24"/>
          <w:lang w:val="en-IE"/>
        </w:rPr>
        <w:t>. S</w:t>
      </w:r>
      <w:r w:rsidR="00E87BE0" w:rsidRPr="002D7DF9">
        <w:rPr>
          <w:rFonts w:ascii="Times New Roman" w:hAnsi="Times New Roman" w:cs="Times New Roman"/>
          <w:sz w:val="24"/>
          <w:szCs w:val="24"/>
          <w:lang w:val="en-IE"/>
        </w:rPr>
        <w:t>imilar arguments regarding the need for supplementary focus on language forms in a meaning-based learning context</w:t>
      </w:r>
      <w:r w:rsidR="0077467E">
        <w:rPr>
          <w:rFonts w:ascii="Times New Roman" w:hAnsi="Times New Roman" w:cs="Times New Roman"/>
          <w:sz w:val="24"/>
          <w:szCs w:val="24"/>
          <w:lang w:val="en-IE"/>
        </w:rPr>
        <w:t xml:space="preserve"> have been made by a number of researchers in this field</w:t>
      </w:r>
      <w:r w:rsidR="00404D47">
        <w:rPr>
          <w:rFonts w:ascii="Times New Roman" w:hAnsi="Times New Roman" w:cs="Times New Roman"/>
          <w:sz w:val="24"/>
          <w:szCs w:val="24"/>
          <w:lang w:val="en-IE"/>
        </w:rPr>
        <w:t xml:space="preserve"> including </w:t>
      </w:r>
      <w:r w:rsidR="00E87BE0" w:rsidRPr="002D7DF9">
        <w:rPr>
          <w:rFonts w:ascii="Times New Roman" w:hAnsi="Times New Roman" w:cs="Times New Roman"/>
          <w:sz w:val="24"/>
          <w:szCs w:val="24"/>
          <w:lang w:val="en-IE"/>
        </w:rPr>
        <w:t>Ellis</w:t>
      </w:r>
      <w:r w:rsidR="00F32C77" w:rsidRPr="002D7DF9">
        <w:rPr>
          <w:rFonts w:ascii="Times New Roman" w:hAnsi="Times New Roman" w:cs="Times New Roman"/>
          <w:sz w:val="24"/>
          <w:szCs w:val="24"/>
          <w:lang w:val="en-IE"/>
        </w:rPr>
        <w:t xml:space="preserve"> </w:t>
      </w:r>
      <w:r w:rsidR="00404D47">
        <w:rPr>
          <w:rFonts w:ascii="Times New Roman" w:hAnsi="Times New Roman" w:cs="Times New Roman"/>
          <w:sz w:val="24"/>
          <w:szCs w:val="24"/>
          <w:lang w:val="en-IE"/>
        </w:rPr>
        <w:t>(</w:t>
      </w:r>
      <w:r w:rsidR="00F32C77" w:rsidRPr="002D7DF9">
        <w:rPr>
          <w:rFonts w:ascii="Times New Roman" w:hAnsi="Times New Roman" w:cs="Times New Roman"/>
          <w:sz w:val="24"/>
          <w:szCs w:val="24"/>
          <w:lang w:val="en-IE"/>
        </w:rPr>
        <w:t>1997</w:t>
      </w:r>
      <w:r w:rsidR="00097416">
        <w:rPr>
          <w:rFonts w:ascii="Times New Roman" w:hAnsi="Times New Roman" w:cs="Times New Roman"/>
          <w:sz w:val="24"/>
          <w:szCs w:val="24"/>
          <w:lang w:val="en-IE"/>
        </w:rPr>
        <w:t>) and</w:t>
      </w:r>
      <w:r w:rsidR="00E87BE0" w:rsidRPr="002D7DF9">
        <w:rPr>
          <w:rFonts w:ascii="Times New Roman" w:hAnsi="Times New Roman" w:cs="Times New Roman"/>
          <w:sz w:val="24"/>
          <w:szCs w:val="24"/>
          <w:lang w:val="en-IE"/>
        </w:rPr>
        <w:t xml:space="preserve"> Schmitt</w:t>
      </w:r>
      <w:r w:rsidR="00D95075" w:rsidRPr="002D7DF9">
        <w:rPr>
          <w:rFonts w:ascii="Times New Roman" w:hAnsi="Times New Roman" w:cs="Times New Roman"/>
          <w:sz w:val="24"/>
          <w:szCs w:val="24"/>
          <w:lang w:val="en-IE"/>
        </w:rPr>
        <w:t xml:space="preserve"> </w:t>
      </w:r>
      <w:r w:rsidR="00404D47">
        <w:rPr>
          <w:rFonts w:ascii="Times New Roman" w:hAnsi="Times New Roman" w:cs="Times New Roman"/>
          <w:sz w:val="24"/>
          <w:szCs w:val="24"/>
          <w:lang w:val="en-IE"/>
        </w:rPr>
        <w:t>(</w:t>
      </w:r>
      <w:r w:rsidR="00D95075" w:rsidRPr="002D7DF9">
        <w:rPr>
          <w:rFonts w:ascii="Times New Roman" w:hAnsi="Times New Roman" w:cs="Times New Roman"/>
          <w:sz w:val="24"/>
          <w:szCs w:val="24"/>
          <w:lang w:val="en-IE"/>
        </w:rPr>
        <w:t>2008</w:t>
      </w:r>
      <w:r w:rsidR="002D7DF9">
        <w:rPr>
          <w:rFonts w:ascii="Times New Roman" w:hAnsi="Times New Roman" w:cs="Times New Roman"/>
          <w:sz w:val="24"/>
          <w:szCs w:val="24"/>
          <w:lang w:val="en-IE"/>
        </w:rPr>
        <w:t xml:space="preserve">: 336, </w:t>
      </w:r>
      <w:r w:rsidR="00E87BE0" w:rsidRPr="002D7DF9">
        <w:rPr>
          <w:rFonts w:ascii="Times New Roman" w:hAnsi="Times New Roman" w:cs="Times New Roman"/>
          <w:sz w:val="24"/>
          <w:szCs w:val="24"/>
          <w:lang w:val="en-IE"/>
        </w:rPr>
        <w:t>340)</w:t>
      </w:r>
      <w:r w:rsidR="003D47E0" w:rsidRPr="002D7DF9">
        <w:rPr>
          <w:rFonts w:ascii="Times New Roman" w:hAnsi="Times New Roman" w:cs="Times New Roman"/>
          <w:sz w:val="24"/>
          <w:szCs w:val="24"/>
          <w:lang w:val="en-IE"/>
        </w:rPr>
        <w:t xml:space="preserve">. </w:t>
      </w:r>
    </w:p>
    <w:p w:rsidR="003D47E0" w:rsidRPr="002D7DF9" w:rsidRDefault="00404D47" w:rsidP="002D7DF9">
      <w:pPr>
        <w:spacing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In terms of future research, </w:t>
      </w:r>
      <w:r w:rsidR="002829E5" w:rsidRPr="002D7DF9">
        <w:rPr>
          <w:rFonts w:ascii="Times New Roman" w:hAnsi="Times New Roman" w:cs="Times New Roman"/>
          <w:sz w:val="24"/>
          <w:szCs w:val="24"/>
          <w:lang w:val="en-IE"/>
        </w:rPr>
        <w:t>this</w:t>
      </w:r>
      <w:r w:rsidR="00574141" w:rsidRPr="002D7DF9">
        <w:rPr>
          <w:rFonts w:ascii="Times New Roman" w:hAnsi="Times New Roman" w:cs="Times New Roman"/>
          <w:sz w:val="24"/>
          <w:szCs w:val="24"/>
          <w:lang w:val="en-IE"/>
        </w:rPr>
        <w:t xml:space="preserve"> study would </w:t>
      </w:r>
      <w:r w:rsidR="002829E5" w:rsidRPr="002D7DF9">
        <w:rPr>
          <w:rFonts w:ascii="Times New Roman" w:hAnsi="Times New Roman" w:cs="Times New Roman"/>
          <w:sz w:val="24"/>
          <w:szCs w:val="24"/>
          <w:lang w:val="en-IE"/>
        </w:rPr>
        <w:t xml:space="preserve">ideally </w:t>
      </w:r>
      <w:r w:rsidR="00574141" w:rsidRPr="002D7DF9">
        <w:rPr>
          <w:rFonts w:ascii="Times New Roman" w:hAnsi="Times New Roman" w:cs="Times New Roman"/>
          <w:sz w:val="24"/>
          <w:szCs w:val="24"/>
          <w:lang w:val="en-IE"/>
        </w:rPr>
        <w:t>be repeated with a larger number of participants using a double hour rather than two contact hours spread over two days in order to avoid attrition of participa</w:t>
      </w:r>
      <w:r w:rsidR="00163F9D" w:rsidRPr="002D7DF9">
        <w:rPr>
          <w:rFonts w:ascii="Times New Roman" w:hAnsi="Times New Roman" w:cs="Times New Roman"/>
          <w:sz w:val="24"/>
          <w:szCs w:val="24"/>
          <w:lang w:val="en-IE"/>
        </w:rPr>
        <w:t xml:space="preserve">nts. </w:t>
      </w:r>
      <w:r w:rsidR="0072240E">
        <w:rPr>
          <w:rFonts w:ascii="Times New Roman" w:hAnsi="Times New Roman" w:cs="Times New Roman"/>
          <w:sz w:val="24"/>
          <w:szCs w:val="24"/>
          <w:lang w:val="en-IE"/>
        </w:rPr>
        <w:t xml:space="preserve">A larger sample would </w:t>
      </w:r>
      <w:r w:rsidR="003D47E0" w:rsidRPr="002D7DF9">
        <w:rPr>
          <w:rFonts w:ascii="Times New Roman" w:hAnsi="Times New Roman" w:cs="Times New Roman"/>
          <w:sz w:val="24"/>
          <w:szCs w:val="24"/>
          <w:lang w:val="en-IE"/>
        </w:rPr>
        <w:t xml:space="preserve">permit the use of more sophisticated statistical analyses of the results. </w:t>
      </w:r>
      <w:r w:rsidR="00163F9D" w:rsidRPr="002D7DF9">
        <w:rPr>
          <w:rFonts w:ascii="Times New Roman" w:hAnsi="Times New Roman" w:cs="Times New Roman"/>
          <w:sz w:val="24"/>
          <w:szCs w:val="24"/>
          <w:lang w:val="en-IE"/>
        </w:rPr>
        <w:t>It would a</w:t>
      </w:r>
      <w:r w:rsidR="007777FF" w:rsidRPr="002D7DF9">
        <w:rPr>
          <w:rFonts w:ascii="Times New Roman" w:hAnsi="Times New Roman" w:cs="Times New Roman"/>
          <w:sz w:val="24"/>
          <w:szCs w:val="24"/>
          <w:lang w:val="en-IE"/>
        </w:rPr>
        <w:t xml:space="preserve">lso be valuable to include </w:t>
      </w:r>
      <w:r w:rsidR="0072240E">
        <w:rPr>
          <w:rFonts w:ascii="Times New Roman" w:hAnsi="Times New Roman" w:cs="Times New Roman"/>
          <w:sz w:val="24"/>
          <w:szCs w:val="24"/>
          <w:lang w:val="en-IE"/>
        </w:rPr>
        <w:t xml:space="preserve">alternative </w:t>
      </w:r>
      <w:r w:rsidR="00163F9D" w:rsidRPr="002D7DF9">
        <w:rPr>
          <w:rFonts w:ascii="Times New Roman" w:hAnsi="Times New Roman" w:cs="Times New Roman"/>
          <w:sz w:val="24"/>
          <w:szCs w:val="24"/>
          <w:lang w:val="en-IE"/>
        </w:rPr>
        <w:t>assessments of changes in language competence</w:t>
      </w:r>
      <w:r w:rsidR="007716A8" w:rsidRPr="002D7DF9">
        <w:rPr>
          <w:rFonts w:ascii="Times New Roman" w:hAnsi="Times New Roman" w:cs="Times New Roman"/>
          <w:sz w:val="24"/>
          <w:szCs w:val="24"/>
          <w:lang w:val="en-IE"/>
        </w:rPr>
        <w:t xml:space="preserve"> </w:t>
      </w:r>
      <w:r w:rsidR="0072240E">
        <w:rPr>
          <w:rFonts w:ascii="Times New Roman" w:hAnsi="Times New Roman" w:cs="Times New Roman"/>
          <w:sz w:val="24"/>
          <w:szCs w:val="24"/>
          <w:lang w:val="en-IE"/>
        </w:rPr>
        <w:t xml:space="preserve">in addition to or in place of the C-tests </w:t>
      </w:r>
      <w:r w:rsidR="007716A8" w:rsidRPr="002D7DF9">
        <w:rPr>
          <w:rFonts w:ascii="Times New Roman" w:hAnsi="Times New Roman" w:cs="Times New Roman"/>
          <w:sz w:val="24"/>
          <w:szCs w:val="24"/>
          <w:lang w:val="en-IE"/>
        </w:rPr>
        <w:t>in order to obtain deeper insights into the type of learning occurring</w:t>
      </w:r>
      <w:r w:rsidR="0072240E">
        <w:rPr>
          <w:rFonts w:ascii="Times New Roman" w:hAnsi="Times New Roman" w:cs="Times New Roman"/>
          <w:sz w:val="24"/>
          <w:szCs w:val="24"/>
          <w:lang w:val="en-IE"/>
        </w:rPr>
        <w:t xml:space="preserve"> and to administer</w:t>
      </w:r>
      <w:r w:rsidR="00582C0E" w:rsidRPr="002D7DF9">
        <w:rPr>
          <w:rFonts w:ascii="Times New Roman" w:hAnsi="Times New Roman" w:cs="Times New Roman"/>
          <w:sz w:val="24"/>
          <w:szCs w:val="24"/>
          <w:lang w:val="en-IE"/>
        </w:rPr>
        <w:t xml:space="preserve"> the</w:t>
      </w:r>
      <w:r w:rsidR="001F7119" w:rsidRPr="002D7DF9">
        <w:rPr>
          <w:rFonts w:ascii="Times New Roman" w:hAnsi="Times New Roman" w:cs="Times New Roman"/>
          <w:sz w:val="24"/>
          <w:szCs w:val="24"/>
          <w:lang w:val="en-IE"/>
        </w:rPr>
        <w:t>se and/or the</w:t>
      </w:r>
      <w:r w:rsidR="00582C0E" w:rsidRPr="002D7DF9">
        <w:rPr>
          <w:rFonts w:ascii="Times New Roman" w:hAnsi="Times New Roman" w:cs="Times New Roman"/>
          <w:sz w:val="24"/>
          <w:szCs w:val="24"/>
          <w:lang w:val="en-IE"/>
        </w:rPr>
        <w:t xml:space="preserve"> C-tests at intervals such as for example one and two weeks after engaging with SAC, in order to determine the extent to which material acquired using different approaches is remembered by the learners. </w:t>
      </w:r>
      <w:r w:rsidR="0072240E">
        <w:rPr>
          <w:rFonts w:ascii="Times New Roman" w:hAnsi="Times New Roman" w:cs="Times New Roman"/>
          <w:sz w:val="24"/>
          <w:szCs w:val="24"/>
          <w:lang w:val="en-IE"/>
        </w:rPr>
        <w:t xml:space="preserve">A longitudinal design incorporating repeated use of SAC throughout the module might also yield richer data and insights into </w:t>
      </w:r>
      <w:r w:rsidR="0072240E">
        <w:rPr>
          <w:rFonts w:ascii="Times New Roman" w:hAnsi="Times New Roman" w:cs="Times New Roman"/>
          <w:sz w:val="24"/>
          <w:szCs w:val="24"/>
          <w:lang w:val="en-IE"/>
        </w:rPr>
        <w:lastRenderedPageBreak/>
        <w:t>the developmental process and allow a deeper understanding of changes occurring in the mind of the learner. O</w:t>
      </w:r>
      <w:r w:rsidR="009B0BA7" w:rsidRPr="002D7DF9">
        <w:rPr>
          <w:rFonts w:ascii="Times New Roman" w:hAnsi="Times New Roman" w:cs="Times New Roman"/>
          <w:sz w:val="24"/>
          <w:szCs w:val="24"/>
          <w:lang w:val="en-IE"/>
        </w:rPr>
        <w:t xml:space="preserve">ther topics and materials </w:t>
      </w:r>
      <w:r w:rsidR="001F7119" w:rsidRPr="002D7DF9">
        <w:rPr>
          <w:rFonts w:ascii="Times New Roman" w:hAnsi="Times New Roman" w:cs="Times New Roman"/>
          <w:sz w:val="24"/>
          <w:szCs w:val="24"/>
          <w:lang w:val="en-IE"/>
        </w:rPr>
        <w:t>perhaps of a more intercultural nature</w:t>
      </w:r>
      <w:r w:rsidR="00C44436">
        <w:rPr>
          <w:rFonts w:ascii="Times New Roman" w:hAnsi="Times New Roman" w:cs="Times New Roman"/>
          <w:sz w:val="24"/>
          <w:szCs w:val="24"/>
          <w:lang w:val="en-IE"/>
        </w:rPr>
        <w:t xml:space="preserve"> could be introduced</w:t>
      </w:r>
      <w:r w:rsidR="0072240E">
        <w:rPr>
          <w:rFonts w:ascii="Times New Roman" w:hAnsi="Times New Roman" w:cs="Times New Roman"/>
          <w:sz w:val="24"/>
          <w:szCs w:val="24"/>
          <w:lang w:val="en-IE"/>
        </w:rPr>
        <w:t>,</w:t>
      </w:r>
      <w:r w:rsidR="001F7119" w:rsidRPr="002D7DF9">
        <w:rPr>
          <w:rFonts w:ascii="Times New Roman" w:hAnsi="Times New Roman" w:cs="Times New Roman"/>
          <w:sz w:val="24"/>
          <w:szCs w:val="24"/>
          <w:lang w:val="en-IE"/>
        </w:rPr>
        <w:t xml:space="preserve"> in order to incorporate this element of foreign language learning to a greater extent</w:t>
      </w:r>
      <w:r w:rsidR="0072240E">
        <w:rPr>
          <w:rFonts w:ascii="Times New Roman" w:hAnsi="Times New Roman" w:cs="Times New Roman"/>
          <w:sz w:val="24"/>
          <w:szCs w:val="24"/>
          <w:lang w:val="en-IE"/>
        </w:rPr>
        <w:t xml:space="preserve">, as </w:t>
      </w:r>
      <w:r w:rsidR="00C44436">
        <w:rPr>
          <w:rFonts w:ascii="Times New Roman" w:hAnsi="Times New Roman" w:cs="Times New Roman"/>
          <w:sz w:val="24"/>
          <w:szCs w:val="24"/>
          <w:lang w:val="en-IE"/>
        </w:rPr>
        <w:t xml:space="preserve">could additional </w:t>
      </w:r>
      <w:r w:rsidR="0072240E">
        <w:rPr>
          <w:rFonts w:ascii="Times New Roman" w:hAnsi="Times New Roman" w:cs="Times New Roman"/>
          <w:sz w:val="24"/>
          <w:szCs w:val="24"/>
          <w:lang w:val="en-IE"/>
        </w:rPr>
        <w:t>target languages</w:t>
      </w:r>
      <w:r w:rsidR="001F7119" w:rsidRPr="002D7DF9">
        <w:rPr>
          <w:rFonts w:ascii="Times New Roman" w:hAnsi="Times New Roman" w:cs="Times New Roman"/>
          <w:sz w:val="24"/>
          <w:szCs w:val="24"/>
          <w:lang w:val="en-IE"/>
        </w:rPr>
        <w:t>. The materials themselves could also potentially be</w:t>
      </w:r>
      <w:r w:rsidR="009B0BA7" w:rsidRPr="002D7DF9">
        <w:rPr>
          <w:rFonts w:ascii="Times New Roman" w:hAnsi="Times New Roman" w:cs="Times New Roman"/>
          <w:sz w:val="24"/>
          <w:szCs w:val="24"/>
          <w:lang w:val="en-IE"/>
        </w:rPr>
        <w:t xml:space="preserve"> sourced by </w:t>
      </w:r>
      <w:r w:rsidR="001F7119" w:rsidRPr="002D7DF9">
        <w:rPr>
          <w:rFonts w:ascii="Times New Roman" w:hAnsi="Times New Roman" w:cs="Times New Roman"/>
          <w:sz w:val="24"/>
          <w:szCs w:val="24"/>
          <w:lang w:val="en-IE"/>
        </w:rPr>
        <w:t xml:space="preserve">the student teams. </w:t>
      </w:r>
      <w:r w:rsidR="0072240E" w:rsidRPr="002D7DF9">
        <w:rPr>
          <w:rFonts w:ascii="Times New Roman" w:hAnsi="Times New Roman" w:cs="Times New Roman"/>
          <w:sz w:val="24"/>
          <w:szCs w:val="24"/>
          <w:lang w:val="en-IE"/>
        </w:rPr>
        <w:t xml:space="preserve">It would also be useful to exploit further and monitor the possibilities offered by blended learning and flipped classrooms in developing this approach. </w:t>
      </w:r>
      <w:r w:rsidR="0072240E">
        <w:rPr>
          <w:rFonts w:ascii="Times New Roman" w:hAnsi="Times New Roman" w:cs="Times New Roman"/>
          <w:sz w:val="24"/>
          <w:szCs w:val="24"/>
          <w:lang w:val="en-IE"/>
        </w:rPr>
        <w:t>E</w:t>
      </w:r>
      <w:r w:rsidR="00574141" w:rsidRPr="002D7DF9">
        <w:rPr>
          <w:rFonts w:ascii="Times New Roman" w:hAnsi="Times New Roman" w:cs="Times New Roman"/>
          <w:sz w:val="24"/>
          <w:szCs w:val="24"/>
          <w:lang w:val="en-IE"/>
        </w:rPr>
        <w:t>licit</w:t>
      </w:r>
      <w:r w:rsidR="00582C0E" w:rsidRPr="002D7DF9">
        <w:rPr>
          <w:rFonts w:ascii="Times New Roman" w:hAnsi="Times New Roman" w:cs="Times New Roman"/>
          <w:sz w:val="24"/>
          <w:szCs w:val="24"/>
          <w:lang w:val="en-IE"/>
        </w:rPr>
        <w:t>ation of</w:t>
      </w:r>
      <w:r w:rsidR="00574141" w:rsidRPr="002D7DF9">
        <w:rPr>
          <w:rFonts w:ascii="Times New Roman" w:hAnsi="Times New Roman" w:cs="Times New Roman"/>
          <w:sz w:val="24"/>
          <w:szCs w:val="24"/>
          <w:lang w:val="en-IE"/>
        </w:rPr>
        <w:t xml:space="preserve"> feedback from the participants themselves </w:t>
      </w:r>
      <w:r w:rsidR="0072240E">
        <w:rPr>
          <w:rFonts w:ascii="Times New Roman" w:hAnsi="Times New Roman" w:cs="Times New Roman"/>
          <w:sz w:val="24"/>
          <w:szCs w:val="24"/>
          <w:lang w:val="en-IE"/>
        </w:rPr>
        <w:t>explicitly regarding</w:t>
      </w:r>
      <w:r w:rsidR="001F7119" w:rsidRPr="002D7DF9">
        <w:rPr>
          <w:rFonts w:ascii="Times New Roman" w:hAnsi="Times New Roman" w:cs="Times New Roman"/>
          <w:sz w:val="24"/>
          <w:szCs w:val="24"/>
          <w:lang w:val="en-IE"/>
        </w:rPr>
        <w:t xml:space="preserve"> the use of SAC would also be a useful addition to the research design </w:t>
      </w:r>
      <w:r w:rsidR="00574141" w:rsidRPr="002D7DF9">
        <w:rPr>
          <w:rFonts w:ascii="Times New Roman" w:hAnsi="Times New Roman" w:cs="Times New Roman"/>
          <w:sz w:val="24"/>
          <w:szCs w:val="24"/>
          <w:lang w:val="en-IE"/>
        </w:rPr>
        <w:t>in order to determine</w:t>
      </w:r>
      <w:r w:rsidR="001F7119" w:rsidRPr="002D7DF9">
        <w:rPr>
          <w:rFonts w:ascii="Times New Roman" w:hAnsi="Times New Roman" w:cs="Times New Roman"/>
          <w:sz w:val="24"/>
          <w:szCs w:val="24"/>
          <w:lang w:val="en-IE"/>
        </w:rPr>
        <w:t>, for example,</w:t>
      </w:r>
      <w:r w:rsidR="00C44436">
        <w:rPr>
          <w:rFonts w:ascii="Times New Roman" w:hAnsi="Times New Roman" w:cs="Times New Roman"/>
          <w:sz w:val="24"/>
          <w:szCs w:val="24"/>
          <w:lang w:val="en-IE"/>
        </w:rPr>
        <w:t xml:space="preserve"> the learners’</w:t>
      </w:r>
      <w:r w:rsidR="00574141" w:rsidRPr="002D7DF9">
        <w:rPr>
          <w:rFonts w:ascii="Times New Roman" w:hAnsi="Times New Roman" w:cs="Times New Roman"/>
          <w:sz w:val="24"/>
          <w:szCs w:val="24"/>
          <w:lang w:val="en-IE"/>
        </w:rPr>
        <w:t xml:space="preserve"> views concerning ways in which the use of SAC could be optimised.</w:t>
      </w:r>
      <w:r w:rsidR="00EF02B3" w:rsidRPr="002D7DF9">
        <w:rPr>
          <w:rFonts w:ascii="Times New Roman" w:hAnsi="Times New Roman" w:cs="Times New Roman"/>
          <w:sz w:val="24"/>
          <w:szCs w:val="24"/>
          <w:lang w:val="en-IE"/>
        </w:rPr>
        <w:t xml:space="preserve"> </w:t>
      </w:r>
      <w:r w:rsidR="003D47E0" w:rsidRPr="002D7DF9">
        <w:rPr>
          <w:rFonts w:ascii="Times New Roman" w:hAnsi="Times New Roman" w:cs="Times New Roman"/>
          <w:sz w:val="24"/>
          <w:szCs w:val="24"/>
          <w:lang w:val="en-IE"/>
        </w:rPr>
        <w:t xml:space="preserve"> </w:t>
      </w:r>
    </w:p>
    <w:p w:rsidR="0098269B" w:rsidRPr="002D7DF9" w:rsidRDefault="003D47E0"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Of note</w:t>
      </w:r>
      <w:r w:rsidR="00D35126" w:rsidRPr="002D7DF9">
        <w:rPr>
          <w:rFonts w:ascii="Times New Roman" w:hAnsi="Times New Roman" w:cs="Times New Roman"/>
          <w:sz w:val="24"/>
          <w:szCs w:val="24"/>
          <w:lang w:val="en-IE"/>
        </w:rPr>
        <w:t>,</w:t>
      </w:r>
      <w:r w:rsidRPr="002D7DF9">
        <w:rPr>
          <w:rFonts w:ascii="Times New Roman" w:hAnsi="Times New Roman" w:cs="Times New Roman"/>
          <w:sz w:val="24"/>
          <w:szCs w:val="24"/>
          <w:lang w:val="en-IE"/>
        </w:rPr>
        <w:t xml:space="preserve"> in addition</w:t>
      </w:r>
      <w:r w:rsidR="00D35126" w:rsidRPr="002D7DF9">
        <w:rPr>
          <w:rFonts w:ascii="Times New Roman" w:hAnsi="Times New Roman" w:cs="Times New Roman"/>
          <w:sz w:val="24"/>
          <w:szCs w:val="24"/>
          <w:lang w:val="en-IE"/>
        </w:rPr>
        <w:t>,</w:t>
      </w:r>
      <w:r w:rsidRPr="002D7DF9">
        <w:rPr>
          <w:rFonts w:ascii="Times New Roman" w:hAnsi="Times New Roman" w:cs="Times New Roman"/>
          <w:sz w:val="24"/>
          <w:szCs w:val="24"/>
          <w:lang w:val="en-IE"/>
        </w:rPr>
        <w:t xml:space="preserve"> is the fact that the participants in this study commented in their anonymous evaluations </w:t>
      </w:r>
      <w:r w:rsidR="0072240E">
        <w:rPr>
          <w:rFonts w:ascii="Times New Roman" w:hAnsi="Times New Roman" w:cs="Times New Roman"/>
          <w:sz w:val="24"/>
          <w:szCs w:val="24"/>
          <w:lang w:val="en-IE"/>
        </w:rPr>
        <w:t>on the module in general</w:t>
      </w:r>
      <w:r w:rsidRPr="002D7DF9">
        <w:rPr>
          <w:rFonts w:ascii="Times New Roman" w:hAnsi="Times New Roman" w:cs="Times New Roman"/>
          <w:sz w:val="24"/>
          <w:szCs w:val="24"/>
          <w:lang w:val="en-IE"/>
        </w:rPr>
        <w:t xml:space="preserve"> that, for example, “…the debate was helpful as it gave us a chance to form sentences, work with others and try and hold a conversation/debate through German alone” or that “…the debating in class was a good way to build up fluency with the language”. </w:t>
      </w:r>
    </w:p>
    <w:p w:rsidR="007716A8" w:rsidRPr="002D7DF9" w:rsidRDefault="007716A8" w:rsidP="002D7DF9">
      <w:pPr>
        <w:spacing w:line="360" w:lineRule="auto"/>
        <w:rPr>
          <w:rFonts w:ascii="Times New Roman" w:hAnsi="Times New Roman" w:cs="Times New Roman"/>
          <w:sz w:val="24"/>
          <w:szCs w:val="24"/>
          <w:lang w:val="en-IE"/>
        </w:rPr>
      </w:pPr>
      <w:r w:rsidRPr="002D7DF9">
        <w:rPr>
          <w:rFonts w:ascii="Times New Roman" w:hAnsi="Times New Roman" w:cs="Times New Roman"/>
          <w:sz w:val="24"/>
          <w:szCs w:val="24"/>
          <w:lang w:val="en-IE"/>
        </w:rPr>
        <w:t xml:space="preserve">Finally, </w:t>
      </w:r>
      <w:r w:rsidR="00D35126" w:rsidRPr="002D7DF9">
        <w:rPr>
          <w:rFonts w:ascii="Times New Roman" w:hAnsi="Times New Roman" w:cs="Times New Roman"/>
          <w:sz w:val="24"/>
          <w:szCs w:val="24"/>
          <w:lang w:val="en-IE"/>
        </w:rPr>
        <w:t>although the focus in this chapter</w:t>
      </w:r>
      <w:r w:rsidRPr="002D7DF9">
        <w:rPr>
          <w:rFonts w:ascii="Times New Roman" w:hAnsi="Times New Roman" w:cs="Times New Roman"/>
          <w:sz w:val="24"/>
          <w:szCs w:val="24"/>
          <w:lang w:val="en-IE"/>
        </w:rPr>
        <w:t xml:space="preserve"> was on the potential of engagement with SAC</w:t>
      </w:r>
      <w:r w:rsidR="0098269B" w:rsidRPr="002D7DF9">
        <w:rPr>
          <w:rFonts w:ascii="Times New Roman" w:hAnsi="Times New Roman" w:cs="Times New Roman"/>
          <w:sz w:val="24"/>
          <w:szCs w:val="24"/>
          <w:lang w:val="en-IE"/>
        </w:rPr>
        <w:t xml:space="preserve"> to facilitate the development of language proficiency</w:t>
      </w:r>
      <w:r w:rsidRPr="002D7DF9">
        <w:rPr>
          <w:rFonts w:ascii="Times New Roman" w:hAnsi="Times New Roman" w:cs="Times New Roman"/>
          <w:sz w:val="24"/>
          <w:szCs w:val="24"/>
          <w:lang w:val="en-IE"/>
        </w:rPr>
        <w:t>, the heightened engagement obs</w:t>
      </w:r>
      <w:r w:rsidR="00EC2BFB" w:rsidRPr="002D7DF9">
        <w:rPr>
          <w:rFonts w:ascii="Times New Roman" w:hAnsi="Times New Roman" w:cs="Times New Roman"/>
          <w:sz w:val="24"/>
          <w:szCs w:val="24"/>
          <w:lang w:val="en-IE"/>
        </w:rPr>
        <w:t xml:space="preserve">erved by the researcher of the </w:t>
      </w:r>
      <w:r w:rsidRPr="002D7DF9">
        <w:rPr>
          <w:rFonts w:ascii="Times New Roman" w:hAnsi="Times New Roman" w:cs="Times New Roman"/>
          <w:sz w:val="24"/>
          <w:szCs w:val="24"/>
          <w:lang w:val="en-IE"/>
        </w:rPr>
        <w:t xml:space="preserve">learners </w:t>
      </w:r>
      <w:r w:rsidR="0098269B" w:rsidRPr="002D7DF9">
        <w:rPr>
          <w:rFonts w:ascii="Times New Roman" w:hAnsi="Times New Roman" w:cs="Times New Roman"/>
          <w:sz w:val="24"/>
          <w:szCs w:val="24"/>
          <w:lang w:val="en-IE"/>
        </w:rPr>
        <w:t xml:space="preserve">in the treatment group </w:t>
      </w:r>
      <w:r w:rsidRPr="002D7DF9">
        <w:rPr>
          <w:rFonts w:ascii="Times New Roman" w:hAnsi="Times New Roman" w:cs="Times New Roman"/>
          <w:sz w:val="24"/>
          <w:szCs w:val="24"/>
          <w:lang w:val="en-IE"/>
        </w:rPr>
        <w:t xml:space="preserve">with the </w:t>
      </w:r>
      <w:r w:rsidR="0098269B" w:rsidRPr="002D7DF9">
        <w:rPr>
          <w:rFonts w:ascii="Times New Roman" w:hAnsi="Times New Roman" w:cs="Times New Roman"/>
          <w:sz w:val="24"/>
          <w:szCs w:val="24"/>
          <w:lang w:val="en-IE"/>
        </w:rPr>
        <w:t xml:space="preserve">content of the </w:t>
      </w:r>
      <w:r w:rsidRPr="002D7DF9">
        <w:rPr>
          <w:rFonts w:ascii="Times New Roman" w:hAnsi="Times New Roman" w:cs="Times New Roman"/>
          <w:sz w:val="24"/>
          <w:szCs w:val="24"/>
          <w:lang w:val="en-IE"/>
        </w:rPr>
        <w:t xml:space="preserve">material is an end in itself </w:t>
      </w:r>
      <w:r w:rsidR="0072240E">
        <w:rPr>
          <w:rFonts w:ascii="Times New Roman" w:hAnsi="Times New Roman" w:cs="Times New Roman"/>
          <w:sz w:val="24"/>
          <w:szCs w:val="24"/>
          <w:lang w:val="en-IE"/>
        </w:rPr>
        <w:t>(</w:t>
      </w:r>
      <w:r w:rsidR="00EC2BFB" w:rsidRPr="002D7DF9">
        <w:rPr>
          <w:rFonts w:ascii="Times New Roman" w:hAnsi="Times New Roman" w:cs="Times New Roman"/>
          <w:sz w:val="24"/>
          <w:szCs w:val="24"/>
          <w:lang w:val="en-IE"/>
        </w:rPr>
        <w:t xml:space="preserve">Stefani 2009) </w:t>
      </w:r>
      <w:r w:rsidRPr="002D7DF9">
        <w:rPr>
          <w:rFonts w:ascii="Times New Roman" w:hAnsi="Times New Roman" w:cs="Times New Roman"/>
          <w:sz w:val="24"/>
          <w:szCs w:val="24"/>
          <w:lang w:val="en-IE"/>
        </w:rPr>
        <w:t>and a further positive outcome of the process.</w:t>
      </w:r>
      <w:r w:rsidR="0098269B" w:rsidRPr="002D7DF9">
        <w:rPr>
          <w:rFonts w:ascii="Times New Roman" w:hAnsi="Times New Roman" w:cs="Times New Roman"/>
          <w:sz w:val="24"/>
          <w:szCs w:val="24"/>
          <w:lang w:val="en-IE"/>
        </w:rPr>
        <w:t xml:space="preserve"> Such engagement manifested itself in the form of lively argument and debate both within smaller groups and in the plenary sessions. This may reflect the origins of SAC in the political education classroom </w:t>
      </w:r>
      <w:r w:rsidR="004C097C" w:rsidRPr="002D7DF9">
        <w:rPr>
          <w:rFonts w:ascii="Times New Roman" w:hAnsi="Times New Roman" w:cs="Times New Roman"/>
          <w:sz w:val="24"/>
          <w:szCs w:val="24"/>
          <w:lang w:val="en-IE"/>
        </w:rPr>
        <w:t xml:space="preserve">discussed previously </w:t>
      </w:r>
      <w:r w:rsidR="0098269B" w:rsidRPr="002D7DF9">
        <w:rPr>
          <w:rFonts w:ascii="Times New Roman" w:hAnsi="Times New Roman" w:cs="Times New Roman"/>
          <w:sz w:val="24"/>
          <w:szCs w:val="24"/>
          <w:lang w:val="en-IE"/>
        </w:rPr>
        <w:t xml:space="preserve">where the requirement to </w:t>
      </w:r>
      <w:r w:rsidR="0083296F" w:rsidRPr="002D7DF9">
        <w:rPr>
          <w:rFonts w:ascii="Times New Roman" w:hAnsi="Times New Roman" w:cs="Times New Roman"/>
          <w:sz w:val="24"/>
          <w:szCs w:val="24"/>
          <w:lang w:val="en-IE"/>
        </w:rPr>
        <w:t>develop a multiplicity of perspectives on an issue</w:t>
      </w:r>
      <w:r w:rsidR="0098269B" w:rsidRPr="002D7DF9">
        <w:rPr>
          <w:rFonts w:ascii="Times New Roman" w:hAnsi="Times New Roman" w:cs="Times New Roman"/>
          <w:sz w:val="24"/>
          <w:szCs w:val="24"/>
          <w:lang w:val="en-IE"/>
        </w:rPr>
        <w:t xml:space="preserve"> is designed to create a situation in which cognitive dissonance is experienced and heightened engagement with the material occu</w:t>
      </w:r>
      <w:r w:rsidR="00393F3C" w:rsidRPr="002D7DF9">
        <w:rPr>
          <w:rFonts w:ascii="Times New Roman" w:hAnsi="Times New Roman" w:cs="Times New Roman"/>
          <w:sz w:val="24"/>
          <w:szCs w:val="24"/>
          <w:lang w:val="en-IE"/>
        </w:rPr>
        <w:t>rs as a result of the learner being pushed to incorporate new ideas into existing understandings of an issue or concept.</w:t>
      </w:r>
      <w:r w:rsidR="0098269B" w:rsidRPr="002D7DF9">
        <w:rPr>
          <w:rFonts w:ascii="Times New Roman" w:hAnsi="Times New Roman" w:cs="Times New Roman"/>
          <w:sz w:val="24"/>
          <w:szCs w:val="24"/>
          <w:lang w:val="en-IE"/>
        </w:rPr>
        <w:t xml:space="preserve"> Further research on this phenomenon in the field of language learning is likely to prove pa</w:t>
      </w:r>
      <w:r w:rsidR="00393F3C" w:rsidRPr="002D7DF9">
        <w:rPr>
          <w:rFonts w:ascii="Times New Roman" w:hAnsi="Times New Roman" w:cs="Times New Roman"/>
          <w:sz w:val="24"/>
          <w:szCs w:val="24"/>
          <w:lang w:val="en-IE"/>
        </w:rPr>
        <w:t>rticularly fruitful</w:t>
      </w:r>
      <w:r w:rsidR="001526D3" w:rsidRPr="002D7DF9">
        <w:rPr>
          <w:rFonts w:ascii="Times New Roman" w:hAnsi="Times New Roman" w:cs="Times New Roman"/>
          <w:sz w:val="24"/>
          <w:szCs w:val="24"/>
          <w:lang w:val="en-IE"/>
        </w:rPr>
        <w:t xml:space="preserve"> and would represent a continuation of the historical alignment of developments in foreign language teaching methodology with developments in the field of psychology (Ashby 20</w:t>
      </w:r>
      <w:r w:rsidR="002D7DF9">
        <w:rPr>
          <w:rFonts w:ascii="Times New Roman" w:hAnsi="Times New Roman" w:cs="Times New Roman"/>
          <w:sz w:val="24"/>
          <w:szCs w:val="24"/>
          <w:lang w:val="en-IE"/>
        </w:rPr>
        <w:t xml:space="preserve">12: </w:t>
      </w:r>
      <w:r w:rsidR="00801BFA" w:rsidRPr="002D7DF9">
        <w:rPr>
          <w:rFonts w:ascii="Times New Roman" w:hAnsi="Times New Roman" w:cs="Times New Roman"/>
          <w:sz w:val="24"/>
          <w:szCs w:val="24"/>
          <w:lang w:val="en-IE"/>
        </w:rPr>
        <w:t>2)</w:t>
      </w:r>
      <w:r w:rsidR="00393F3C" w:rsidRPr="002D7DF9">
        <w:rPr>
          <w:rFonts w:ascii="Times New Roman" w:hAnsi="Times New Roman" w:cs="Times New Roman"/>
          <w:sz w:val="24"/>
          <w:szCs w:val="24"/>
          <w:lang w:val="en-IE"/>
        </w:rPr>
        <w:t xml:space="preserve">. </w:t>
      </w:r>
      <w:r w:rsidR="00F817C1" w:rsidRPr="002D7DF9">
        <w:rPr>
          <w:rFonts w:ascii="Times New Roman" w:hAnsi="Times New Roman" w:cs="Times New Roman"/>
          <w:sz w:val="24"/>
          <w:szCs w:val="24"/>
          <w:lang w:val="en-IE"/>
        </w:rPr>
        <w:t>It is possible for</w:t>
      </w:r>
      <w:r w:rsidR="0072240E">
        <w:rPr>
          <w:rFonts w:ascii="Times New Roman" w:hAnsi="Times New Roman" w:cs="Times New Roman"/>
          <w:sz w:val="24"/>
          <w:szCs w:val="24"/>
          <w:lang w:val="en-IE"/>
        </w:rPr>
        <w:t xml:space="preserve"> example that the use of SAC could</w:t>
      </w:r>
      <w:r w:rsidR="00F817C1" w:rsidRPr="002D7DF9">
        <w:rPr>
          <w:rFonts w:ascii="Times New Roman" w:hAnsi="Times New Roman" w:cs="Times New Roman"/>
          <w:sz w:val="24"/>
          <w:szCs w:val="24"/>
          <w:lang w:val="en-IE"/>
        </w:rPr>
        <w:t xml:space="preserve"> help to develop in language learners an ability to view the world and particular issues not just from </w:t>
      </w:r>
      <w:r w:rsidR="00F817C1" w:rsidRPr="002D7DF9">
        <w:rPr>
          <w:rFonts w:ascii="Times New Roman" w:hAnsi="Times New Roman" w:cs="Times New Roman"/>
          <w:sz w:val="24"/>
          <w:szCs w:val="24"/>
          <w:lang w:val="en-IE"/>
        </w:rPr>
        <w:lastRenderedPageBreak/>
        <w:t xml:space="preserve">different perspectives but from the perspective of different cultures, thus enhancing their </w:t>
      </w:r>
      <w:r w:rsidR="001E3D99" w:rsidRPr="002D7DF9">
        <w:rPr>
          <w:rFonts w:ascii="Times New Roman" w:hAnsi="Times New Roman" w:cs="Times New Roman"/>
          <w:sz w:val="24"/>
          <w:szCs w:val="24"/>
          <w:lang w:val="en-IE"/>
        </w:rPr>
        <w:t xml:space="preserve">ability to deal with ‘cultural dissonance’, or conflicting culturally-bound beliefs, values </w:t>
      </w:r>
      <w:r w:rsidR="002D7DF9">
        <w:rPr>
          <w:rFonts w:ascii="Times New Roman" w:hAnsi="Times New Roman" w:cs="Times New Roman"/>
          <w:sz w:val="24"/>
          <w:szCs w:val="24"/>
          <w:lang w:val="en-IE"/>
        </w:rPr>
        <w:t>and norms (</w:t>
      </w:r>
      <w:proofErr w:type="spellStart"/>
      <w:r w:rsidR="002D7DF9">
        <w:rPr>
          <w:rFonts w:ascii="Times New Roman" w:hAnsi="Times New Roman" w:cs="Times New Roman"/>
          <w:sz w:val="24"/>
          <w:szCs w:val="24"/>
          <w:lang w:val="en-IE"/>
        </w:rPr>
        <w:t>Cambell</w:t>
      </w:r>
      <w:proofErr w:type="spellEnd"/>
      <w:r w:rsidR="002D7DF9">
        <w:rPr>
          <w:rFonts w:ascii="Times New Roman" w:hAnsi="Times New Roman" w:cs="Times New Roman"/>
          <w:sz w:val="24"/>
          <w:szCs w:val="24"/>
          <w:lang w:val="en-IE"/>
        </w:rPr>
        <w:t xml:space="preserve">-Wilcox 2007: </w:t>
      </w:r>
      <w:r w:rsidR="001E3D99" w:rsidRPr="002D7DF9">
        <w:rPr>
          <w:rFonts w:ascii="Times New Roman" w:hAnsi="Times New Roman" w:cs="Times New Roman"/>
          <w:sz w:val="24"/>
          <w:szCs w:val="24"/>
          <w:lang w:val="en-IE"/>
        </w:rPr>
        <w:t xml:space="preserve">265) and thus </w:t>
      </w:r>
      <w:r w:rsidR="00F817C1" w:rsidRPr="002D7DF9">
        <w:rPr>
          <w:rFonts w:ascii="Times New Roman" w:hAnsi="Times New Roman" w:cs="Times New Roman"/>
          <w:sz w:val="24"/>
          <w:szCs w:val="24"/>
          <w:lang w:val="en-IE"/>
        </w:rPr>
        <w:t xml:space="preserve">function </w:t>
      </w:r>
      <w:r w:rsidR="001E3D99" w:rsidRPr="002D7DF9">
        <w:rPr>
          <w:rFonts w:ascii="Times New Roman" w:hAnsi="Times New Roman" w:cs="Times New Roman"/>
          <w:sz w:val="24"/>
          <w:szCs w:val="24"/>
          <w:lang w:val="en-IE"/>
        </w:rPr>
        <w:t xml:space="preserve">more effectively </w:t>
      </w:r>
      <w:r w:rsidR="00F817C1" w:rsidRPr="002D7DF9">
        <w:rPr>
          <w:rFonts w:ascii="Times New Roman" w:hAnsi="Times New Roman" w:cs="Times New Roman"/>
          <w:sz w:val="24"/>
          <w:szCs w:val="24"/>
          <w:lang w:val="en-IE"/>
        </w:rPr>
        <w:t>within</w:t>
      </w:r>
      <w:r w:rsidR="004F705D" w:rsidRPr="002D7DF9">
        <w:rPr>
          <w:rFonts w:ascii="Times New Roman" w:hAnsi="Times New Roman" w:cs="Times New Roman"/>
          <w:sz w:val="24"/>
          <w:szCs w:val="24"/>
          <w:lang w:val="en-IE"/>
        </w:rPr>
        <w:t xml:space="preserve"> </w:t>
      </w:r>
      <w:proofErr w:type="spellStart"/>
      <w:r w:rsidR="004F705D" w:rsidRPr="002D7DF9">
        <w:rPr>
          <w:rFonts w:ascii="Times New Roman" w:hAnsi="Times New Roman" w:cs="Times New Roman"/>
          <w:sz w:val="24"/>
          <w:szCs w:val="24"/>
          <w:lang w:val="en-IE"/>
        </w:rPr>
        <w:t>Kramsch’s</w:t>
      </w:r>
      <w:proofErr w:type="spellEnd"/>
      <w:r w:rsidR="004F705D" w:rsidRPr="002D7DF9">
        <w:rPr>
          <w:rFonts w:ascii="Times New Roman" w:hAnsi="Times New Roman" w:cs="Times New Roman"/>
          <w:sz w:val="24"/>
          <w:szCs w:val="24"/>
          <w:lang w:val="en-IE"/>
        </w:rPr>
        <w:t xml:space="preserve"> </w:t>
      </w:r>
      <w:r w:rsidR="00F03C28" w:rsidRPr="002D7DF9">
        <w:rPr>
          <w:rFonts w:ascii="Times New Roman" w:hAnsi="Times New Roman" w:cs="Times New Roman"/>
          <w:sz w:val="24"/>
          <w:szCs w:val="24"/>
          <w:lang w:val="en-IE"/>
        </w:rPr>
        <w:t xml:space="preserve">(1993) </w:t>
      </w:r>
      <w:r w:rsidR="004F705D" w:rsidRPr="002D7DF9">
        <w:rPr>
          <w:rFonts w:ascii="Times New Roman" w:hAnsi="Times New Roman" w:cs="Times New Roman"/>
          <w:sz w:val="24"/>
          <w:szCs w:val="24"/>
          <w:lang w:val="en-IE"/>
        </w:rPr>
        <w:t>‘third space’</w:t>
      </w:r>
      <w:r w:rsidR="00D40D7D" w:rsidRPr="002D7DF9">
        <w:rPr>
          <w:rFonts w:ascii="Times New Roman" w:hAnsi="Times New Roman" w:cs="Times New Roman"/>
          <w:sz w:val="24"/>
          <w:szCs w:val="24"/>
          <w:lang w:val="en-IE"/>
        </w:rPr>
        <w:t xml:space="preserve"> (see also Witte, Harden and de </w:t>
      </w:r>
      <w:proofErr w:type="spellStart"/>
      <w:r w:rsidR="00D40D7D" w:rsidRPr="002D7DF9">
        <w:rPr>
          <w:rFonts w:ascii="Times New Roman" w:hAnsi="Times New Roman" w:cs="Times New Roman"/>
          <w:sz w:val="24"/>
          <w:szCs w:val="24"/>
          <w:lang w:val="en-IE"/>
        </w:rPr>
        <w:t>Oliviera</w:t>
      </w:r>
      <w:proofErr w:type="spellEnd"/>
      <w:r w:rsidR="00D40D7D" w:rsidRPr="002D7DF9">
        <w:rPr>
          <w:rFonts w:ascii="Times New Roman" w:hAnsi="Times New Roman" w:cs="Times New Roman"/>
          <w:sz w:val="24"/>
          <w:szCs w:val="24"/>
          <w:lang w:val="en-IE"/>
        </w:rPr>
        <w:t xml:space="preserve"> Harden</w:t>
      </w:r>
      <w:r w:rsidR="002D7DF9">
        <w:rPr>
          <w:rFonts w:ascii="Times New Roman" w:hAnsi="Times New Roman" w:cs="Times New Roman"/>
          <w:sz w:val="24"/>
          <w:szCs w:val="24"/>
          <w:lang w:val="en-IE"/>
        </w:rPr>
        <w:t xml:space="preserve"> 2009: </w:t>
      </w:r>
      <w:r w:rsidR="00D40D7D" w:rsidRPr="002D7DF9">
        <w:rPr>
          <w:rFonts w:ascii="Times New Roman" w:hAnsi="Times New Roman" w:cs="Times New Roman"/>
          <w:sz w:val="24"/>
          <w:szCs w:val="24"/>
          <w:lang w:val="en-IE"/>
        </w:rPr>
        <w:t>6)</w:t>
      </w:r>
      <w:r w:rsidR="004F705D" w:rsidRPr="002D7DF9">
        <w:rPr>
          <w:rFonts w:ascii="Times New Roman" w:hAnsi="Times New Roman" w:cs="Times New Roman"/>
          <w:sz w:val="24"/>
          <w:szCs w:val="24"/>
          <w:lang w:val="en-IE"/>
        </w:rPr>
        <w:t>. It is likely that s</w:t>
      </w:r>
      <w:r w:rsidR="00CD007D" w:rsidRPr="002D7DF9">
        <w:rPr>
          <w:rFonts w:ascii="Times New Roman" w:hAnsi="Times New Roman" w:cs="Times New Roman"/>
          <w:sz w:val="24"/>
          <w:szCs w:val="24"/>
          <w:lang w:val="en-IE"/>
        </w:rPr>
        <w:t>uch research</w:t>
      </w:r>
      <w:r w:rsidR="004F705D" w:rsidRPr="002D7DF9">
        <w:rPr>
          <w:rFonts w:ascii="Times New Roman" w:hAnsi="Times New Roman" w:cs="Times New Roman"/>
          <w:sz w:val="24"/>
          <w:szCs w:val="24"/>
          <w:lang w:val="en-IE"/>
        </w:rPr>
        <w:t xml:space="preserve"> would</w:t>
      </w:r>
      <w:r w:rsidR="0098269B" w:rsidRPr="002D7DF9">
        <w:rPr>
          <w:rFonts w:ascii="Times New Roman" w:hAnsi="Times New Roman" w:cs="Times New Roman"/>
          <w:sz w:val="24"/>
          <w:szCs w:val="24"/>
          <w:lang w:val="en-IE"/>
        </w:rPr>
        <w:t xml:space="preserve"> contribute to our understanding of the ‘added value’ of language learning beyond the acquisition of linguistic pro</w:t>
      </w:r>
      <w:r w:rsidR="00393F3C" w:rsidRPr="002D7DF9">
        <w:rPr>
          <w:rFonts w:ascii="Times New Roman" w:hAnsi="Times New Roman" w:cs="Times New Roman"/>
          <w:sz w:val="24"/>
          <w:szCs w:val="24"/>
          <w:lang w:val="en-IE"/>
        </w:rPr>
        <w:t xml:space="preserve">ficiency and cultural knowledge, in other words, to the </w:t>
      </w:r>
      <w:r w:rsidR="0083296F" w:rsidRPr="002D7DF9">
        <w:rPr>
          <w:rFonts w:ascii="Times New Roman" w:hAnsi="Times New Roman" w:cs="Times New Roman"/>
          <w:sz w:val="24"/>
          <w:szCs w:val="24"/>
          <w:lang w:val="en-IE"/>
        </w:rPr>
        <w:t xml:space="preserve">more </w:t>
      </w:r>
      <w:r w:rsidR="00393F3C" w:rsidRPr="002D7DF9">
        <w:rPr>
          <w:rFonts w:ascii="Times New Roman" w:hAnsi="Times New Roman" w:cs="Times New Roman"/>
          <w:sz w:val="24"/>
          <w:szCs w:val="24"/>
          <w:lang w:val="en-IE"/>
        </w:rPr>
        <w:t>subjective dimension</w:t>
      </w:r>
      <w:r w:rsidR="00CD007D" w:rsidRPr="002D7DF9">
        <w:rPr>
          <w:rFonts w:ascii="Times New Roman" w:hAnsi="Times New Roman" w:cs="Times New Roman"/>
          <w:sz w:val="24"/>
          <w:szCs w:val="24"/>
          <w:lang w:val="en-IE"/>
        </w:rPr>
        <w:t>s</w:t>
      </w:r>
      <w:r w:rsidR="00393F3C" w:rsidRPr="002D7DF9">
        <w:rPr>
          <w:rFonts w:ascii="Times New Roman" w:hAnsi="Times New Roman" w:cs="Times New Roman"/>
          <w:sz w:val="24"/>
          <w:szCs w:val="24"/>
          <w:lang w:val="en-IE"/>
        </w:rPr>
        <w:t xml:space="preserve"> of </w:t>
      </w:r>
      <w:r w:rsidR="00CD007D" w:rsidRPr="002D7DF9">
        <w:rPr>
          <w:rFonts w:ascii="Times New Roman" w:hAnsi="Times New Roman" w:cs="Times New Roman"/>
          <w:sz w:val="24"/>
          <w:szCs w:val="24"/>
          <w:lang w:val="en-IE"/>
        </w:rPr>
        <w:t xml:space="preserve">foreign </w:t>
      </w:r>
      <w:r w:rsidR="00393F3C" w:rsidRPr="002D7DF9">
        <w:rPr>
          <w:rFonts w:ascii="Times New Roman" w:hAnsi="Times New Roman" w:cs="Times New Roman"/>
          <w:sz w:val="24"/>
          <w:szCs w:val="24"/>
          <w:lang w:val="en-IE"/>
        </w:rPr>
        <w:t>language learning.</w:t>
      </w:r>
    </w:p>
    <w:p w:rsidR="008D77C5" w:rsidRPr="002D7DF9" w:rsidRDefault="007C52F0" w:rsidP="002D7DF9">
      <w:pPr>
        <w:spacing w:line="360" w:lineRule="auto"/>
        <w:rPr>
          <w:rFonts w:ascii="Times New Roman" w:hAnsi="Times New Roman" w:cs="Times New Roman"/>
          <w:b/>
          <w:sz w:val="24"/>
          <w:szCs w:val="24"/>
          <w:lang w:val="en-IE"/>
        </w:rPr>
      </w:pPr>
      <w:r w:rsidRPr="002D7DF9">
        <w:rPr>
          <w:rFonts w:ascii="Times New Roman" w:hAnsi="Times New Roman" w:cs="Times New Roman"/>
          <w:b/>
          <w:sz w:val="24"/>
          <w:szCs w:val="24"/>
          <w:lang w:val="en-IE"/>
        </w:rPr>
        <w:t>References</w:t>
      </w:r>
    </w:p>
    <w:p w:rsidR="00350C32" w:rsidRPr="00992A19" w:rsidRDefault="002D7DF9" w:rsidP="002D7DF9">
      <w:pPr>
        <w:spacing w:line="360" w:lineRule="auto"/>
        <w:rPr>
          <w:rFonts w:ascii="Times New Roman" w:hAnsi="Times New Roman" w:cs="Times New Roman"/>
          <w:sz w:val="24"/>
          <w:szCs w:val="24"/>
          <w:lang w:val="en-IE"/>
        </w:rPr>
      </w:pPr>
      <w:proofErr w:type="gramStart"/>
      <w:r w:rsidRPr="00992A19">
        <w:rPr>
          <w:rFonts w:ascii="Times New Roman" w:hAnsi="Times New Roman" w:cs="Times New Roman"/>
          <w:sz w:val="24"/>
          <w:szCs w:val="24"/>
          <w:lang w:val="en-IE"/>
        </w:rPr>
        <w:t>Ashby, Wendy</w:t>
      </w:r>
      <w:r w:rsidR="00350C32" w:rsidRPr="00992A19">
        <w:rPr>
          <w:rFonts w:ascii="Times New Roman" w:hAnsi="Times New Roman" w:cs="Times New Roman"/>
          <w:sz w:val="24"/>
          <w:szCs w:val="24"/>
          <w:lang w:val="en-IE"/>
        </w:rPr>
        <w:t xml:space="preserve"> (2012)</w:t>
      </w:r>
      <w:r w:rsidRPr="00992A19">
        <w:rPr>
          <w:rFonts w:ascii="Times New Roman" w:hAnsi="Times New Roman" w:cs="Times New Roman"/>
          <w:sz w:val="24"/>
          <w:szCs w:val="24"/>
          <w:lang w:val="en-IE"/>
        </w:rPr>
        <w:t>,</w:t>
      </w:r>
      <w:r w:rsidR="00350C32" w:rsidRPr="00992A19">
        <w:rPr>
          <w:rFonts w:ascii="Times New Roman" w:hAnsi="Times New Roman" w:cs="Times New Roman"/>
          <w:sz w:val="24"/>
          <w:szCs w:val="24"/>
          <w:lang w:val="en-IE"/>
        </w:rPr>
        <w:t xml:space="preserve"> Employing Constructivist Models of Culture Teaching for Enhanced Efficacy in Pre-Departure, Cross-Cultural Training.</w:t>
      </w:r>
      <w:proofErr w:type="gramEnd"/>
      <w:r w:rsidR="00350C32" w:rsidRPr="00992A19">
        <w:rPr>
          <w:rFonts w:ascii="Times New Roman" w:hAnsi="Times New Roman" w:cs="Times New Roman"/>
          <w:sz w:val="24"/>
          <w:szCs w:val="24"/>
          <w:lang w:val="en-IE"/>
        </w:rPr>
        <w:t xml:space="preserve"> </w:t>
      </w:r>
      <w:r w:rsidR="00350C32" w:rsidRPr="00992A19">
        <w:rPr>
          <w:rFonts w:ascii="Times New Roman" w:hAnsi="Times New Roman" w:cs="Times New Roman"/>
          <w:i/>
          <w:sz w:val="24"/>
          <w:szCs w:val="24"/>
          <w:lang w:val="en-IE"/>
        </w:rPr>
        <w:t>Applied Language Learning</w:t>
      </w:r>
      <w:r w:rsidRPr="00992A19">
        <w:rPr>
          <w:rFonts w:ascii="Times New Roman" w:hAnsi="Times New Roman" w:cs="Times New Roman"/>
          <w:sz w:val="24"/>
          <w:szCs w:val="24"/>
          <w:lang w:val="en-IE"/>
        </w:rPr>
        <w:t xml:space="preserve"> 22 (1&amp;2): 1-20</w:t>
      </w:r>
      <w:r w:rsidR="005B2FBF" w:rsidRPr="00992A19">
        <w:rPr>
          <w:rFonts w:ascii="Times New Roman" w:hAnsi="Times New Roman" w:cs="Times New Roman"/>
          <w:sz w:val="24"/>
          <w:szCs w:val="24"/>
          <w:lang w:val="en-IE"/>
        </w:rPr>
        <w:t>.</w:t>
      </w:r>
    </w:p>
    <w:p w:rsidR="004B59B0" w:rsidRPr="00992A19" w:rsidRDefault="000D4188" w:rsidP="002D7DF9">
      <w:pPr>
        <w:spacing w:line="360" w:lineRule="auto"/>
        <w:rPr>
          <w:rFonts w:ascii="Times New Roman" w:hAnsi="Times New Roman" w:cs="Times New Roman"/>
          <w:sz w:val="24"/>
          <w:szCs w:val="24"/>
          <w:lang w:val="en-IE"/>
        </w:rPr>
      </w:pPr>
      <w:proofErr w:type="gramStart"/>
      <w:r w:rsidRPr="00992A19">
        <w:rPr>
          <w:rFonts w:ascii="Times New Roman" w:hAnsi="Times New Roman" w:cs="Times New Roman"/>
          <w:sz w:val="24"/>
          <w:szCs w:val="24"/>
          <w:lang w:val="en-IE"/>
        </w:rPr>
        <w:t xml:space="preserve">Avery, </w:t>
      </w:r>
      <w:r w:rsidR="00790740" w:rsidRPr="00992A19">
        <w:rPr>
          <w:rFonts w:ascii="Times New Roman" w:hAnsi="Times New Roman" w:cs="Times New Roman"/>
          <w:sz w:val="24"/>
          <w:szCs w:val="24"/>
          <w:lang w:val="en-IE"/>
        </w:rPr>
        <w:t>Patricia, G.</w:t>
      </w:r>
      <w:r w:rsidR="004B59B0" w:rsidRPr="00992A19">
        <w:rPr>
          <w:rFonts w:ascii="Times New Roman" w:hAnsi="Times New Roman" w:cs="Times New Roman"/>
          <w:sz w:val="24"/>
          <w:szCs w:val="24"/>
          <w:lang w:val="en-IE"/>
        </w:rPr>
        <w:t xml:space="preserve"> and </w:t>
      </w:r>
      <w:r w:rsidR="00790740" w:rsidRPr="00992A19">
        <w:rPr>
          <w:rFonts w:ascii="Times New Roman" w:hAnsi="Times New Roman" w:cs="Times New Roman"/>
          <w:sz w:val="24"/>
          <w:szCs w:val="24"/>
          <w:lang w:val="en-IE"/>
        </w:rPr>
        <w:t>Annette M.</w:t>
      </w:r>
      <w:r w:rsidRPr="00992A19">
        <w:rPr>
          <w:rFonts w:ascii="Times New Roman" w:hAnsi="Times New Roman" w:cs="Times New Roman"/>
          <w:sz w:val="24"/>
          <w:szCs w:val="24"/>
          <w:lang w:val="en-IE"/>
        </w:rPr>
        <w:t xml:space="preserve"> Simmons</w:t>
      </w:r>
      <w:r w:rsidR="004B59B0" w:rsidRPr="00992A19">
        <w:rPr>
          <w:rFonts w:ascii="Times New Roman" w:hAnsi="Times New Roman" w:cs="Times New Roman"/>
          <w:sz w:val="24"/>
          <w:szCs w:val="24"/>
          <w:lang w:val="en-IE"/>
        </w:rPr>
        <w:t xml:space="preserve"> (2008)</w:t>
      </w:r>
      <w:r w:rsidR="00790740" w:rsidRPr="00992A19">
        <w:rPr>
          <w:rFonts w:ascii="Times New Roman" w:hAnsi="Times New Roman" w:cs="Times New Roman"/>
          <w:sz w:val="24"/>
          <w:szCs w:val="24"/>
          <w:lang w:val="en-IE"/>
        </w:rPr>
        <w:t>.</w:t>
      </w:r>
      <w:proofErr w:type="gramEnd"/>
      <w:r w:rsidR="004B59B0" w:rsidRPr="00992A19">
        <w:rPr>
          <w:rFonts w:ascii="Times New Roman" w:hAnsi="Times New Roman" w:cs="Times New Roman"/>
          <w:sz w:val="24"/>
          <w:szCs w:val="24"/>
          <w:lang w:val="en-IE"/>
        </w:rPr>
        <w:t xml:space="preserve"> </w:t>
      </w:r>
      <w:proofErr w:type="gramStart"/>
      <w:r w:rsidR="00790740" w:rsidRPr="00992A19">
        <w:rPr>
          <w:rFonts w:ascii="Times New Roman" w:hAnsi="Times New Roman" w:cs="Times New Roman"/>
          <w:i/>
          <w:sz w:val="24"/>
          <w:szCs w:val="24"/>
          <w:lang w:val="en-IE"/>
        </w:rPr>
        <w:t>Results from a Three-Year Evaluation of Teachers and Students P</w:t>
      </w:r>
      <w:r w:rsidR="004B59B0" w:rsidRPr="00992A19">
        <w:rPr>
          <w:rFonts w:ascii="Times New Roman" w:hAnsi="Times New Roman" w:cs="Times New Roman"/>
          <w:i/>
          <w:sz w:val="24"/>
          <w:szCs w:val="24"/>
          <w:lang w:val="en-IE"/>
        </w:rPr>
        <w:t>articipating in the Deliberating in a Democracy Project.</w:t>
      </w:r>
      <w:proofErr w:type="gramEnd"/>
      <w:r w:rsidR="004B59B0" w:rsidRPr="00992A19">
        <w:rPr>
          <w:rFonts w:ascii="Times New Roman" w:hAnsi="Times New Roman" w:cs="Times New Roman"/>
          <w:sz w:val="24"/>
          <w:szCs w:val="24"/>
          <w:lang w:val="en-IE"/>
        </w:rPr>
        <w:t xml:space="preserve"> Paper presented at the annual meeting of the American Educational Research Association. </w:t>
      </w:r>
      <w:r w:rsidR="001079D0" w:rsidRPr="00992A19">
        <w:rPr>
          <w:rFonts w:ascii="Times New Roman" w:hAnsi="Times New Roman" w:cs="Times New Roman"/>
          <w:sz w:val="24"/>
          <w:szCs w:val="24"/>
          <w:lang w:val="en-IE"/>
        </w:rPr>
        <w:t>25</w:t>
      </w:r>
      <w:r w:rsidR="001079D0" w:rsidRPr="00992A19">
        <w:rPr>
          <w:rFonts w:ascii="Times New Roman" w:hAnsi="Times New Roman" w:cs="Times New Roman"/>
          <w:sz w:val="24"/>
          <w:szCs w:val="24"/>
          <w:vertAlign w:val="superscript"/>
          <w:lang w:val="en-IE"/>
        </w:rPr>
        <w:t>th</w:t>
      </w:r>
      <w:r w:rsidR="001079D0" w:rsidRPr="00992A19">
        <w:rPr>
          <w:rFonts w:ascii="Times New Roman" w:hAnsi="Times New Roman" w:cs="Times New Roman"/>
          <w:sz w:val="24"/>
          <w:szCs w:val="24"/>
          <w:lang w:val="en-IE"/>
        </w:rPr>
        <w:t xml:space="preserve"> March. </w:t>
      </w:r>
      <w:r w:rsidR="004B59B0" w:rsidRPr="00992A19">
        <w:rPr>
          <w:rFonts w:ascii="Times New Roman" w:hAnsi="Times New Roman" w:cs="Times New Roman"/>
          <w:sz w:val="24"/>
          <w:szCs w:val="24"/>
          <w:lang w:val="en-IE"/>
        </w:rPr>
        <w:t>New York.</w:t>
      </w:r>
    </w:p>
    <w:p w:rsidR="00D12487" w:rsidRPr="00992A19" w:rsidRDefault="005D05B7" w:rsidP="00D17254">
      <w:pPr>
        <w:spacing w:line="312" w:lineRule="atLeast"/>
        <w:textAlignment w:val="baseline"/>
        <w:rPr>
          <w:rFonts w:ascii="Arial" w:eastAsia="Times New Roman" w:hAnsi="Arial" w:cs="Arial"/>
          <w:iCs/>
          <w:color w:val="222222"/>
          <w:sz w:val="20"/>
          <w:szCs w:val="20"/>
        </w:rPr>
      </w:pPr>
      <w:proofErr w:type="spellStart"/>
      <w:r w:rsidRPr="00992A19">
        <w:rPr>
          <w:rFonts w:ascii="Times New Roman" w:hAnsi="Times New Roman" w:cs="Times New Roman"/>
          <w:sz w:val="24"/>
          <w:szCs w:val="24"/>
          <w:lang w:val="en-IE"/>
        </w:rPr>
        <w:t>Berrett</w:t>
      </w:r>
      <w:proofErr w:type="spellEnd"/>
      <w:r w:rsidRPr="00992A19">
        <w:rPr>
          <w:rFonts w:ascii="Times New Roman" w:hAnsi="Times New Roman" w:cs="Times New Roman"/>
          <w:sz w:val="24"/>
          <w:szCs w:val="24"/>
          <w:lang w:val="en-IE"/>
        </w:rPr>
        <w:t>, D</w:t>
      </w:r>
      <w:r w:rsidR="00D17254" w:rsidRPr="00992A19">
        <w:rPr>
          <w:rFonts w:ascii="Times New Roman" w:hAnsi="Times New Roman" w:cs="Times New Roman"/>
          <w:sz w:val="24"/>
          <w:szCs w:val="24"/>
          <w:lang w:val="en-IE"/>
        </w:rPr>
        <w:t>an</w:t>
      </w:r>
      <w:r w:rsidR="0010282C" w:rsidRPr="00992A19">
        <w:rPr>
          <w:rFonts w:ascii="Times New Roman" w:hAnsi="Times New Roman" w:cs="Times New Roman"/>
          <w:sz w:val="24"/>
          <w:szCs w:val="24"/>
          <w:lang w:val="en-IE"/>
        </w:rPr>
        <w:t xml:space="preserve"> (2012)</w:t>
      </w:r>
      <w:r w:rsidR="00D17254" w:rsidRPr="00992A19">
        <w:rPr>
          <w:rFonts w:ascii="Times New Roman" w:hAnsi="Times New Roman" w:cs="Times New Roman"/>
          <w:sz w:val="24"/>
          <w:szCs w:val="24"/>
          <w:lang w:val="en-IE"/>
        </w:rPr>
        <w:t>, How Flipping the Classroom Can Improve the Traditional L</w:t>
      </w:r>
      <w:r w:rsidR="0010282C" w:rsidRPr="00992A19">
        <w:rPr>
          <w:rFonts w:ascii="Times New Roman" w:hAnsi="Times New Roman" w:cs="Times New Roman"/>
          <w:sz w:val="24"/>
          <w:szCs w:val="24"/>
          <w:lang w:val="en-IE"/>
        </w:rPr>
        <w:t xml:space="preserve">ecture. </w:t>
      </w:r>
      <w:proofErr w:type="gramStart"/>
      <w:r w:rsidR="00D17254" w:rsidRPr="00992A19">
        <w:rPr>
          <w:rFonts w:ascii="Times New Roman" w:hAnsi="Times New Roman" w:cs="Times New Roman"/>
          <w:sz w:val="24"/>
          <w:szCs w:val="24"/>
          <w:lang w:val="en-IE"/>
        </w:rPr>
        <w:t xml:space="preserve">In </w:t>
      </w:r>
      <w:r w:rsidR="00D17254" w:rsidRPr="00992A19">
        <w:rPr>
          <w:rFonts w:ascii="Times New Roman" w:hAnsi="Times New Roman" w:cs="Times New Roman"/>
          <w:i/>
          <w:sz w:val="24"/>
          <w:szCs w:val="24"/>
          <w:lang w:val="en-IE"/>
        </w:rPr>
        <w:t>Chronicle of Higher Education</w:t>
      </w:r>
      <w:r w:rsidR="00D17254" w:rsidRPr="00992A19">
        <w:rPr>
          <w:rFonts w:ascii="Times New Roman" w:hAnsi="Times New Roman" w:cs="Times New Roman"/>
          <w:sz w:val="24"/>
          <w:szCs w:val="24"/>
          <w:lang w:val="en-IE"/>
        </w:rPr>
        <w:t>.</w:t>
      </w:r>
      <w:proofErr w:type="gramEnd"/>
      <w:r w:rsidRPr="00992A19">
        <w:rPr>
          <w:rFonts w:ascii="Times New Roman" w:hAnsi="Times New Roman" w:cs="Times New Roman"/>
          <w:sz w:val="24"/>
          <w:szCs w:val="24"/>
          <w:lang w:val="en-IE"/>
        </w:rPr>
        <w:t xml:space="preserve"> </w:t>
      </w:r>
      <w:hyperlink r:id="rId9" w:history="1">
        <w:r w:rsidR="00D17254" w:rsidRPr="00992A19">
          <w:rPr>
            <w:rStyle w:val="Hyperlink"/>
            <w:rFonts w:ascii="Arial" w:eastAsia="Times New Roman" w:hAnsi="Arial" w:cs="Arial"/>
            <w:i/>
            <w:iCs/>
            <w:sz w:val="20"/>
            <w:szCs w:val="20"/>
          </w:rPr>
          <w:t>http://chronicle.com</w:t>
        </w:r>
      </w:hyperlink>
      <w:r w:rsidR="00D17254" w:rsidRPr="00992A19">
        <w:rPr>
          <w:rFonts w:ascii="Arial" w:eastAsia="Times New Roman" w:hAnsi="Arial" w:cs="Arial"/>
          <w:iCs/>
          <w:color w:val="222222"/>
          <w:sz w:val="20"/>
          <w:szCs w:val="20"/>
        </w:rPr>
        <w:t xml:space="preserve">. </w:t>
      </w:r>
      <w:r w:rsidR="00790740" w:rsidRPr="00992A19">
        <w:rPr>
          <w:rFonts w:ascii="Times New Roman" w:eastAsia="Times New Roman" w:hAnsi="Times New Roman" w:cs="Times New Roman"/>
          <w:sz w:val="24"/>
          <w:szCs w:val="24"/>
        </w:rPr>
        <w:t>(</w:t>
      </w:r>
      <w:proofErr w:type="gramStart"/>
      <w:r w:rsidR="00790740" w:rsidRPr="00992A19">
        <w:rPr>
          <w:rFonts w:ascii="Times New Roman" w:eastAsia="Times New Roman" w:hAnsi="Times New Roman" w:cs="Times New Roman"/>
          <w:sz w:val="24"/>
          <w:szCs w:val="24"/>
        </w:rPr>
        <w:t>correct</w:t>
      </w:r>
      <w:proofErr w:type="gramEnd"/>
      <w:r w:rsidR="00790740" w:rsidRPr="00992A19">
        <w:rPr>
          <w:rFonts w:ascii="Times New Roman" w:eastAsia="Times New Roman" w:hAnsi="Times New Roman" w:cs="Times New Roman"/>
          <w:sz w:val="24"/>
          <w:szCs w:val="24"/>
        </w:rPr>
        <w:t xml:space="preserve"> on 08/01/2014).</w:t>
      </w:r>
    </w:p>
    <w:p w:rsidR="00F6733E" w:rsidRPr="00992A19" w:rsidRDefault="00663676" w:rsidP="002D7DF9">
      <w:pPr>
        <w:spacing w:line="360" w:lineRule="auto"/>
        <w:rPr>
          <w:rFonts w:ascii="Times New Roman" w:hAnsi="Times New Roman" w:cs="Times New Roman"/>
          <w:sz w:val="24"/>
          <w:szCs w:val="24"/>
          <w:lang w:val="en-IE"/>
        </w:rPr>
      </w:pPr>
      <w:proofErr w:type="gramStart"/>
      <w:r w:rsidRPr="00992A19">
        <w:rPr>
          <w:rFonts w:ascii="Times New Roman" w:hAnsi="Times New Roman" w:cs="Times New Roman"/>
          <w:sz w:val="24"/>
          <w:szCs w:val="24"/>
          <w:lang w:val="en-IE"/>
        </w:rPr>
        <w:t>Biggs.</w:t>
      </w:r>
      <w:proofErr w:type="gramEnd"/>
      <w:r w:rsidRPr="00992A19">
        <w:rPr>
          <w:rFonts w:ascii="Times New Roman" w:hAnsi="Times New Roman" w:cs="Times New Roman"/>
          <w:sz w:val="24"/>
          <w:szCs w:val="24"/>
          <w:lang w:val="en-IE"/>
        </w:rPr>
        <w:t xml:space="preserve"> John</w:t>
      </w:r>
      <w:r w:rsidR="00CE647F" w:rsidRPr="00992A19">
        <w:rPr>
          <w:rFonts w:ascii="Times New Roman" w:hAnsi="Times New Roman" w:cs="Times New Roman"/>
          <w:sz w:val="24"/>
          <w:szCs w:val="24"/>
          <w:lang w:val="en-IE"/>
        </w:rPr>
        <w:t xml:space="preserve"> and </w:t>
      </w:r>
      <w:r w:rsidRPr="00992A19">
        <w:rPr>
          <w:rFonts w:ascii="Times New Roman" w:hAnsi="Times New Roman" w:cs="Times New Roman"/>
          <w:sz w:val="24"/>
          <w:szCs w:val="24"/>
          <w:lang w:val="en-IE"/>
        </w:rPr>
        <w:t xml:space="preserve">Catherine </w:t>
      </w:r>
      <w:r w:rsidR="00F6733E" w:rsidRPr="00992A19">
        <w:rPr>
          <w:rFonts w:ascii="Times New Roman" w:hAnsi="Times New Roman" w:cs="Times New Roman"/>
          <w:sz w:val="24"/>
          <w:szCs w:val="24"/>
          <w:lang w:val="en-IE"/>
        </w:rPr>
        <w:t>Tang</w:t>
      </w:r>
      <w:r w:rsidRPr="00992A19">
        <w:rPr>
          <w:rFonts w:ascii="Times New Roman" w:hAnsi="Times New Roman" w:cs="Times New Roman"/>
          <w:sz w:val="24"/>
          <w:szCs w:val="24"/>
          <w:lang w:val="en-IE"/>
        </w:rPr>
        <w:t xml:space="preserve"> </w:t>
      </w:r>
      <w:r w:rsidR="00F6733E" w:rsidRPr="00992A19">
        <w:rPr>
          <w:rFonts w:ascii="Times New Roman" w:hAnsi="Times New Roman" w:cs="Times New Roman"/>
          <w:sz w:val="24"/>
          <w:szCs w:val="24"/>
          <w:lang w:val="en-IE"/>
        </w:rPr>
        <w:t>(2011)</w:t>
      </w:r>
      <w:r w:rsidRPr="00992A19">
        <w:rPr>
          <w:rFonts w:ascii="Times New Roman" w:hAnsi="Times New Roman" w:cs="Times New Roman"/>
          <w:sz w:val="24"/>
          <w:szCs w:val="24"/>
          <w:lang w:val="en-IE"/>
        </w:rPr>
        <w:t>,</w:t>
      </w:r>
      <w:r w:rsidR="00F6733E" w:rsidRPr="00992A19">
        <w:rPr>
          <w:rFonts w:ascii="Times New Roman" w:hAnsi="Times New Roman" w:cs="Times New Roman"/>
          <w:sz w:val="24"/>
          <w:szCs w:val="24"/>
          <w:lang w:val="en-IE"/>
        </w:rPr>
        <w:t xml:space="preserve"> </w:t>
      </w:r>
      <w:r w:rsidRPr="00992A19">
        <w:rPr>
          <w:rFonts w:ascii="Times New Roman" w:hAnsi="Times New Roman" w:cs="Times New Roman"/>
          <w:i/>
          <w:sz w:val="24"/>
          <w:szCs w:val="24"/>
          <w:lang w:val="en-IE"/>
        </w:rPr>
        <w:t>Teaching for Quality Learning at U</w:t>
      </w:r>
      <w:r w:rsidR="00F6733E" w:rsidRPr="00992A19">
        <w:rPr>
          <w:rFonts w:ascii="Times New Roman" w:hAnsi="Times New Roman" w:cs="Times New Roman"/>
          <w:i/>
          <w:sz w:val="24"/>
          <w:szCs w:val="24"/>
          <w:lang w:val="en-IE"/>
        </w:rPr>
        <w:t>niversity</w:t>
      </w:r>
      <w:r w:rsidR="00F6733E" w:rsidRPr="00992A19">
        <w:rPr>
          <w:rFonts w:ascii="Times New Roman" w:hAnsi="Times New Roman" w:cs="Times New Roman"/>
          <w:sz w:val="24"/>
          <w:szCs w:val="24"/>
          <w:lang w:val="en-IE"/>
        </w:rPr>
        <w:t>. Berkshire</w:t>
      </w:r>
      <w:r w:rsidR="004016BE" w:rsidRPr="00992A19">
        <w:rPr>
          <w:rFonts w:ascii="Times New Roman" w:hAnsi="Times New Roman" w:cs="Times New Roman"/>
          <w:sz w:val="24"/>
          <w:szCs w:val="24"/>
          <w:lang w:val="en-IE"/>
        </w:rPr>
        <w:t>, UK</w:t>
      </w:r>
      <w:r w:rsidR="00F6733E" w:rsidRPr="00992A19">
        <w:rPr>
          <w:rFonts w:ascii="Times New Roman" w:hAnsi="Times New Roman" w:cs="Times New Roman"/>
          <w:sz w:val="24"/>
          <w:szCs w:val="24"/>
          <w:lang w:val="en-IE"/>
        </w:rPr>
        <w:t xml:space="preserve">: Open University Press. </w:t>
      </w:r>
      <w:proofErr w:type="gramStart"/>
      <w:r w:rsidR="00F6733E" w:rsidRPr="00992A19">
        <w:rPr>
          <w:rFonts w:ascii="Times New Roman" w:hAnsi="Times New Roman" w:cs="Times New Roman"/>
          <w:sz w:val="24"/>
          <w:szCs w:val="24"/>
          <w:lang w:val="en-IE"/>
        </w:rPr>
        <w:t>McGraw Hill Education.</w:t>
      </w:r>
      <w:proofErr w:type="gramEnd"/>
    </w:p>
    <w:p w:rsidR="00B3771F" w:rsidRPr="00992A19" w:rsidRDefault="00B3771F" w:rsidP="002D7DF9">
      <w:pPr>
        <w:autoSpaceDE w:val="0"/>
        <w:autoSpaceDN w:val="0"/>
        <w:adjustRightInd w:val="0"/>
        <w:spacing w:after="0" w:line="360" w:lineRule="auto"/>
        <w:rPr>
          <w:rFonts w:ascii="Times New Roman" w:hAnsi="Times New Roman" w:cs="Times New Roman"/>
          <w:sz w:val="24"/>
          <w:szCs w:val="24"/>
        </w:rPr>
      </w:pPr>
      <w:proofErr w:type="spellStart"/>
      <w:r w:rsidRPr="00992A19">
        <w:rPr>
          <w:rFonts w:ascii="Times New Roman" w:hAnsi="Times New Roman" w:cs="Times New Roman"/>
          <w:sz w:val="24"/>
          <w:szCs w:val="24"/>
        </w:rPr>
        <w:t>Cairncross</w:t>
      </w:r>
      <w:proofErr w:type="spellEnd"/>
      <w:r w:rsidR="002D7DF9" w:rsidRPr="00992A19">
        <w:rPr>
          <w:rFonts w:ascii="Times New Roman" w:hAnsi="Times New Roman" w:cs="Times New Roman"/>
          <w:sz w:val="24"/>
          <w:szCs w:val="24"/>
        </w:rPr>
        <w:t>, S</w:t>
      </w:r>
      <w:r w:rsidR="00D17254" w:rsidRPr="00992A19">
        <w:rPr>
          <w:rFonts w:ascii="Times New Roman" w:hAnsi="Times New Roman" w:cs="Times New Roman"/>
          <w:sz w:val="24"/>
          <w:szCs w:val="24"/>
        </w:rPr>
        <w:t>andra</w:t>
      </w:r>
      <w:r w:rsidR="002D7DF9" w:rsidRPr="00992A19">
        <w:rPr>
          <w:rFonts w:ascii="Times New Roman" w:hAnsi="Times New Roman" w:cs="Times New Roman"/>
          <w:sz w:val="24"/>
          <w:szCs w:val="24"/>
        </w:rPr>
        <w:t xml:space="preserve"> and</w:t>
      </w:r>
      <w:r w:rsidR="005D05B7" w:rsidRPr="00992A19">
        <w:rPr>
          <w:rFonts w:ascii="Times New Roman" w:hAnsi="Times New Roman" w:cs="Times New Roman"/>
          <w:sz w:val="24"/>
          <w:szCs w:val="24"/>
        </w:rPr>
        <w:t xml:space="preserve"> </w:t>
      </w:r>
      <w:r w:rsidR="00D17254" w:rsidRPr="00992A19">
        <w:rPr>
          <w:rFonts w:ascii="Times New Roman" w:hAnsi="Times New Roman" w:cs="Times New Roman"/>
          <w:sz w:val="24"/>
          <w:szCs w:val="24"/>
        </w:rPr>
        <w:t xml:space="preserve">Mike </w:t>
      </w:r>
      <w:proofErr w:type="spellStart"/>
      <w:r w:rsidRPr="00992A19">
        <w:rPr>
          <w:rFonts w:ascii="Times New Roman" w:hAnsi="Times New Roman" w:cs="Times New Roman"/>
          <w:sz w:val="24"/>
          <w:szCs w:val="24"/>
        </w:rPr>
        <w:t>Mannion</w:t>
      </w:r>
      <w:proofErr w:type="spellEnd"/>
      <w:r w:rsidR="00D17254" w:rsidRPr="00992A19">
        <w:rPr>
          <w:rFonts w:ascii="Times New Roman" w:hAnsi="Times New Roman" w:cs="Times New Roman"/>
          <w:sz w:val="24"/>
          <w:szCs w:val="24"/>
        </w:rPr>
        <w:t xml:space="preserve">, </w:t>
      </w:r>
      <w:r w:rsidR="002D7DF9" w:rsidRPr="00992A19">
        <w:rPr>
          <w:rFonts w:ascii="Times New Roman" w:hAnsi="Times New Roman" w:cs="Times New Roman"/>
          <w:sz w:val="24"/>
          <w:szCs w:val="24"/>
        </w:rPr>
        <w:t>(2001), Interactive Multimedia and L</w:t>
      </w:r>
      <w:r w:rsidRPr="00992A19">
        <w:rPr>
          <w:rFonts w:ascii="Times New Roman" w:hAnsi="Times New Roman" w:cs="Times New Roman"/>
          <w:sz w:val="24"/>
          <w:szCs w:val="24"/>
        </w:rPr>
        <w:t>earning:</w:t>
      </w:r>
    </w:p>
    <w:p w:rsidR="00B3771F" w:rsidRPr="00992A19" w:rsidRDefault="002D7DF9" w:rsidP="002D7DF9">
      <w:pPr>
        <w:spacing w:line="360" w:lineRule="auto"/>
        <w:rPr>
          <w:rFonts w:ascii="Times New Roman" w:hAnsi="Times New Roman" w:cs="Times New Roman"/>
          <w:sz w:val="24"/>
          <w:szCs w:val="24"/>
        </w:rPr>
      </w:pPr>
      <w:proofErr w:type="gramStart"/>
      <w:r w:rsidRPr="00992A19">
        <w:rPr>
          <w:rFonts w:ascii="Times New Roman" w:hAnsi="Times New Roman" w:cs="Times New Roman"/>
          <w:sz w:val="24"/>
          <w:szCs w:val="24"/>
        </w:rPr>
        <w:t>Realizing the B</w:t>
      </w:r>
      <w:r w:rsidR="00D17254" w:rsidRPr="00992A19">
        <w:rPr>
          <w:rFonts w:ascii="Times New Roman" w:hAnsi="Times New Roman" w:cs="Times New Roman"/>
          <w:sz w:val="24"/>
          <w:szCs w:val="24"/>
        </w:rPr>
        <w:t>enefits.</w:t>
      </w:r>
      <w:proofErr w:type="gramEnd"/>
      <w:r w:rsidR="00B3771F" w:rsidRPr="00992A19">
        <w:rPr>
          <w:rFonts w:ascii="Times New Roman" w:hAnsi="Times New Roman" w:cs="Times New Roman"/>
          <w:sz w:val="24"/>
          <w:szCs w:val="24"/>
        </w:rPr>
        <w:t xml:space="preserve"> </w:t>
      </w:r>
      <w:r w:rsidR="00B3771F" w:rsidRPr="00992A19">
        <w:rPr>
          <w:rFonts w:ascii="Times New Roman" w:hAnsi="Times New Roman" w:cs="Times New Roman"/>
          <w:i/>
          <w:sz w:val="24"/>
          <w:szCs w:val="24"/>
        </w:rPr>
        <w:t>Innovations in Education and Teaching International</w:t>
      </w:r>
      <w:r w:rsidR="005D05B7" w:rsidRPr="00992A19">
        <w:rPr>
          <w:rFonts w:ascii="Times New Roman" w:hAnsi="Times New Roman" w:cs="Times New Roman"/>
          <w:sz w:val="24"/>
          <w:szCs w:val="24"/>
        </w:rPr>
        <w:t xml:space="preserve"> 38 (</w:t>
      </w:r>
      <w:r w:rsidR="00B3771F" w:rsidRPr="00992A19">
        <w:rPr>
          <w:rFonts w:ascii="Times New Roman" w:hAnsi="Times New Roman" w:cs="Times New Roman"/>
          <w:sz w:val="24"/>
          <w:szCs w:val="24"/>
        </w:rPr>
        <w:t>2</w:t>
      </w:r>
      <w:r w:rsidR="005D05B7" w:rsidRPr="00992A19">
        <w:rPr>
          <w:rFonts w:ascii="Times New Roman" w:hAnsi="Times New Roman" w:cs="Times New Roman"/>
          <w:sz w:val="24"/>
          <w:szCs w:val="24"/>
        </w:rPr>
        <w:t>)</w:t>
      </w:r>
      <w:r w:rsidR="00D17254" w:rsidRPr="00992A19">
        <w:rPr>
          <w:rFonts w:ascii="Times New Roman" w:hAnsi="Times New Roman" w:cs="Times New Roman"/>
          <w:sz w:val="24"/>
          <w:szCs w:val="24"/>
        </w:rPr>
        <w:t>:</w:t>
      </w:r>
      <w:r w:rsidR="00B3771F" w:rsidRPr="00992A19">
        <w:rPr>
          <w:rFonts w:ascii="Times New Roman" w:hAnsi="Times New Roman" w:cs="Times New Roman"/>
          <w:sz w:val="24"/>
          <w:szCs w:val="24"/>
        </w:rPr>
        <w:t xml:space="preserve"> 156-164</w:t>
      </w:r>
      <w:r w:rsidR="005B2FBF" w:rsidRPr="00992A19">
        <w:rPr>
          <w:rFonts w:ascii="Times New Roman" w:hAnsi="Times New Roman" w:cs="Times New Roman"/>
          <w:sz w:val="24"/>
          <w:szCs w:val="24"/>
        </w:rPr>
        <w:t>.</w:t>
      </w:r>
    </w:p>
    <w:p w:rsidR="00120785" w:rsidRPr="00992A19" w:rsidRDefault="00120785" w:rsidP="00120785">
      <w:pPr>
        <w:spacing w:line="360" w:lineRule="auto"/>
        <w:rPr>
          <w:rFonts w:ascii="Times New Roman" w:eastAsia="Times New Roman" w:hAnsi="Times New Roman" w:cs="Times New Roman"/>
          <w:sz w:val="24"/>
          <w:szCs w:val="24"/>
        </w:rPr>
      </w:pPr>
      <w:r w:rsidRPr="00992A19">
        <w:rPr>
          <w:rFonts w:ascii="Times New Roman" w:eastAsia="Times New Roman" w:hAnsi="Times New Roman" w:cs="Times New Roman"/>
          <w:sz w:val="24"/>
          <w:szCs w:val="24"/>
        </w:rPr>
        <w:t xml:space="preserve">Campbell Wilcox, Kristin (2007), Listening to Dissonance in Second-Language Classrooms. </w:t>
      </w:r>
      <w:r w:rsidRPr="00992A19">
        <w:rPr>
          <w:rFonts w:ascii="Times New Roman" w:eastAsia="Times New Roman" w:hAnsi="Times New Roman" w:cs="Times New Roman"/>
          <w:i/>
          <w:sz w:val="24"/>
          <w:szCs w:val="24"/>
        </w:rPr>
        <w:t>Critical Inquiry in Language Studies</w:t>
      </w:r>
      <w:r w:rsidRPr="00992A19">
        <w:rPr>
          <w:rFonts w:ascii="Times New Roman" w:eastAsia="Times New Roman" w:hAnsi="Times New Roman" w:cs="Times New Roman"/>
          <w:sz w:val="24"/>
          <w:szCs w:val="24"/>
        </w:rPr>
        <w:t xml:space="preserve"> 4 (4): 265-282</w:t>
      </w:r>
      <w:r w:rsidR="005B2FBF" w:rsidRPr="00992A19">
        <w:rPr>
          <w:rFonts w:ascii="Times New Roman" w:eastAsia="Times New Roman" w:hAnsi="Times New Roman" w:cs="Times New Roman"/>
          <w:sz w:val="24"/>
          <w:szCs w:val="24"/>
        </w:rPr>
        <w:t>.</w:t>
      </w:r>
    </w:p>
    <w:p w:rsidR="006B0D3F" w:rsidRPr="00992A19" w:rsidRDefault="00D17254" w:rsidP="002D7DF9">
      <w:pPr>
        <w:spacing w:line="360" w:lineRule="auto"/>
        <w:rPr>
          <w:rFonts w:ascii="Times New Roman" w:hAnsi="Times New Roman" w:cs="Times New Roman"/>
          <w:sz w:val="24"/>
          <w:szCs w:val="24"/>
        </w:rPr>
      </w:pPr>
      <w:r w:rsidRPr="00992A19">
        <w:rPr>
          <w:rFonts w:ascii="Times New Roman" w:hAnsi="Times New Roman" w:cs="Times New Roman"/>
          <w:sz w:val="24"/>
          <w:szCs w:val="24"/>
        </w:rPr>
        <w:t xml:space="preserve">Chang, Anna C. </w:t>
      </w:r>
      <w:r w:rsidR="005D05B7" w:rsidRPr="00992A19">
        <w:rPr>
          <w:rFonts w:ascii="Times New Roman" w:hAnsi="Times New Roman" w:cs="Times New Roman"/>
          <w:sz w:val="24"/>
          <w:szCs w:val="24"/>
        </w:rPr>
        <w:t xml:space="preserve">and </w:t>
      </w:r>
      <w:r w:rsidRPr="00992A19">
        <w:rPr>
          <w:rFonts w:ascii="Times New Roman" w:hAnsi="Times New Roman" w:cs="Times New Roman"/>
          <w:sz w:val="24"/>
          <w:szCs w:val="24"/>
        </w:rPr>
        <w:t xml:space="preserve">John </w:t>
      </w:r>
      <w:r w:rsidR="006B0D3F" w:rsidRPr="00992A19">
        <w:rPr>
          <w:rFonts w:ascii="Times New Roman" w:hAnsi="Times New Roman" w:cs="Times New Roman"/>
          <w:sz w:val="24"/>
          <w:szCs w:val="24"/>
        </w:rPr>
        <w:t>Read (2006)</w:t>
      </w:r>
      <w:r w:rsidRPr="00992A19">
        <w:rPr>
          <w:rFonts w:ascii="Times New Roman" w:hAnsi="Times New Roman" w:cs="Times New Roman"/>
          <w:sz w:val="24"/>
          <w:szCs w:val="24"/>
        </w:rPr>
        <w:t>, The Effects of L</w:t>
      </w:r>
      <w:r w:rsidR="00D71711" w:rsidRPr="00992A19">
        <w:rPr>
          <w:rFonts w:ascii="Times New Roman" w:hAnsi="Times New Roman" w:cs="Times New Roman"/>
          <w:sz w:val="24"/>
          <w:szCs w:val="24"/>
        </w:rPr>
        <w:t>istening Supports on the L</w:t>
      </w:r>
      <w:r w:rsidR="006B0D3F" w:rsidRPr="00992A19">
        <w:rPr>
          <w:rFonts w:ascii="Times New Roman" w:hAnsi="Times New Roman" w:cs="Times New Roman"/>
          <w:sz w:val="24"/>
          <w:szCs w:val="24"/>
        </w:rPr>
        <w:t>isten</w:t>
      </w:r>
      <w:r w:rsidR="00D71711" w:rsidRPr="00992A19">
        <w:rPr>
          <w:rFonts w:ascii="Times New Roman" w:hAnsi="Times New Roman" w:cs="Times New Roman"/>
          <w:sz w:val="24"/>
          <w:szCs w:val="24"/>
        </w:rPr>
        <w:t>ing Performance of EFL L</w:t>
      </w:r>
      <w:r w:rsidR="004016BE" w:rsidRPr="00992A19">
        <w:rPr>
          <w:rFonts w:ascii="Times New Roman" w:hAnsi="Times New Roman" w:cs="Times New Roman"/>
          <w:sz w:val="24"/>
          <w:szCs w:val="24"/>
        </w:rPr>
        <w:t>earners.</w:t>
      </w:r>
      <w:r w:rsidR="006B0D3F" w:rsidRPr="00992A19">
        <w:rPr>
          <w:rFonts w:ascii="Times New Roman" w:hAnsi="Times New Roman" w:cs="Times New Roman"/>
          <w:sz w:val="24"/>
          <w:szCs w:val="24"/>
        </w:rPr>
        <w:t xml:space="preserve"> </w:t>
      </w:r>
      <w:r w:rsidR="006B0D3F" w:rsidRPr="00992A19">
        <w:rPr>
          <w:rFonts w:ascii="Times New Roman" w:hAnsi="Times New Roman" w:cs="Times New Roman"/>
          <w:i/>
          <w:sz w:val="24"/>
          <w:szCs w:val="24"/>
        </w:rPr>
        <w:t>TESOL Quarterly</w:t>
      </w:r>
      <w:r w:rsidR="00D71711" w:rsidRPr="00992A19">
        <w:rPr>
          <w:rFonts w:ascii="Times New Roman" w:hAnsi="Times New Roman" w:cs="Times New Roman"/>
          <w:sz w:val="24"/>
          <w:szCs w:val="24"/>
        </w:rPr>
        <w:t xml:space="preserve"> 40(2): 375-397</w:t>
      </w:r>
      <w:r w:rsidR="005B2FBF" w:rsidRPr="00992A19">
        <w:rPr>
          <w:rFonts w:ascii="Times New Roman" w:hAnsi="Times New Roman" w:cs="Times New Roman"/>
          <w:sz w:val="24"/>
          <w:szCs w:val="24"/>
        </w:rPr>
        <w:t>.</w:t>
      </w:r>
    </w:p>
    <w:p w:rsidR="00F3444C" w:rsidRPr="00992A19" w:rsidRDefault="00185942" w:rsidP="002D7DF9">
      <w:pPr>
        <w:spacing w:line="360" w:lineRule="auto"/>
        <w:rPr>
          <w:rFonts w:ascii="Times New Roman" w:hAnsi="Times New Roman" w:cs="Times New Roman"/>
          <w:sz w:val="24"/>
          <w:szCs w:val="24"/>
          <w:lang w:val="en-IE"/>
        </w:rPr>
      </w:pPr>
      <w:proofErr w:type="spellStart"/>
      <w:r w:rsidRPr="00992A19">
        <w:rPr>
          <w:rFonts w:ascii="Times New Roman" w:hAnsi="Times New Roman" w:cs="Times New Roman"/>
          <w:sz w:val="24"/>
          <w:szCs w:val="24"/>
        </w:rPr>
        <w:lastRenderedPageBreak/>
        <w:t>Craik</w:t>
      </w:r>
      <w:proofErr w:type="spellEnd"/>
      <w:r w:rsidRPr="00992A19">
        <w:rPr>
          <w:rFonts w:ascii="Times New Roman" w:hAnsi="Times New Roman" w:cs="Times New Roman"/>
          <w:sz w:val="24"/>
          <w:szCs w:val="24"/>
        </w:rPr>
        <w:t>, Fergus, I.</w:t>
      </w:r>
      <w:r w:rsidR="005D05B7" w:rsidRPr="00992A19">
        <w:rPr>
          <w:rFonts w:ascii="Times New Roman" w:hAnsi="Times New Roman" w:cs="Times New Roman"/>
          <w:sz w:val="24"/>
          <w:szCs w:val="24"/>
        </w:rPr>
        <w:t xml:space="preserve"> and</w:t>
      </w:r>
      <w:r w:rsidR="00F3444C" w:rsidRPr="00992A19">
        <w:rPr>
          <w:rFonts w:ascii="Times New Roman" w:hAnsi="Times New Roman" w:cs="Times New Roman"/>
          <w:sz w:val="24"/>
          <w:szCs w:val="24"/>
        </w:rPr>
        <w:t xml:space="preserve"> </w:t>
      </w:r>
      <w:r w:rsidRPr="00992A19">
        <w:rPr>
          <w:rFonts w:ascii="Times New Roman" w:hAnsi="Times New Roman" w:cs="Times New Roman"/>
          <w:sz w:val="24"/>
          <w:szCs w:val="24"/>
        </w:rPr>
        <w:t xml:space="preserve">Robert S. </w:t>
      </w:r>
      <w:r w:rsidR="00F3444C" w:rsidRPr="00992A19">
        <w:rPr>
          <w:rFonts w:ascii="Times New Roman" w:hAnsi="Times New Roman" w:cs="Times New Roman"/>
          <w:sz w:val="24"/>
          <w:szCs w:val="24"/>
        </w:rPr>
        <w:t>Lockhart</w:t>
      </w:r>
      <w:r w:rsidRPr="00992A19">
        <w:rPr>
          <w:rFonts w:ascii="Times New Roman" w:hAnsi="Times New Roman" w:cs="Times New Roman"/>
          <w:sz w:val="24"/>
          <w:szCs w:val="24"/>
        </w:rPr>
        <w:t xml:space="preserve"> </w:t>
      </w:r>
      <w:r w:rsidR="00F3444C" w:rsidRPr="00992A19">
        <w:rPr>
          <w:rFonts w:ascii="Times New Roman" w:hAnsi="Times New Roman" w:cs="Times New Roman"/>
          <w:sz w:val="24"/>
          <w:szCs w:val="24"/>
        </w:rPr>
        <w:t>(1972)</w:t>
      </w:r>
      <w:r w:rsidRPr="00992A19">
        <w:rPr>
          <w:rFonts w:ascii="Times New Roman" w:hAnsi="Times New Roman" w:cs="Times New Roman"/>
          <w:sz w:val="24"/>
          <w:szCs w:val="24"/>
        </w:rPr>
        <w:t xml:space="preserve"> Levels of P</w:t>
      </w:r>
      <w:r w:rsidR="00F3444C" w:rsidRPr="00992A19">
        <w:rPr>
          <w:rFonts w:ascii="Times New Roman" w:hAnsi="Times New Roman" w:cs="Times New Roman"/>
          <w:sz w:val="24"/>
          <w:szCs w:val="24"/>
        </w:rPr>
        <w:t xml:space="preserve">rocessing: </w:t>
      </w:r>
      <w:r w:rsidRPr="00992A19">
        <w:rPr>
          <w:rFonts w:ascii="Times New Roman" w:hAnsi="Times New Roman" w:cs="Times New Roman"/>
          <w:sz w:val="24"/>
          <w:szCs w:val="24"/>
        </w:rPr>
        <w:t>A Framework for Memory R</w:t>
      </w:r>
      <w:r w:rsidR="004016BE" w:rsidRPr="00992A19">
        <w:rPr>
          <w:rFonts w:ascii="Times New Roman" w:hAnsi="Times New Roman" w:cs="Times New Roman"/>
          <w:sz w:val="24"/>
          <w:szCs w:val="24"/>
        </w:rPr>
        <w:t>esearch.</w:t>
      </w:r>
      <w:r w:rsidR="00F3444C" w:rsidRPr="00992A19">
        <w:rPr>
          <w:rFonts w:ascii="Times New Roman" w:hAnsi="Times New Roman" w:cs="Times New Roman"/>
          <w:sz w:val="24"/>
          <w:szCs w:val="24"/>
        </w:rPr>
        <w:t xml:space="preserve"> </w:t>
      </w:r>
      <w:r w:rsidR="00F3444C" w:rsidRPr="00992A19">
        <w:rPr>
          <w:rFonts w:ascii="Times New Roman" w:hAnsi="Times New Roman" w:cs="Times New Roman"/>
          <w:i/>
          <w:sz w:val="24"/>
          <w:szCs w:val="24"/>
        </w:rPr>
        <w:t>Journal of Ver</w:t>
      </w:r>
      <w:r w:rsidR="00611E29" w:rsidRPr="00992A19">
        <w:rPr>
          <w:rFonts w:ascii="Times New Roman" w:hAnsi="Times New Roman" w:cs="Times New Roman"/>
          <w:i/>
          <w:sz w:val="24"/>
          <w:szCs w:val="24"/>
        </w:rPr>
        <w:t xml:space="preserve">bal Learning and Verbal </w:t>
      </w:r>
      <w:proofErr w:type="spellStart"/>
      <w:r w:rsidR="00611E29" w:rsidRPr="00992A19">
        <w:rPr>
          <w:rFonts w:ascii="Times New Roman" w:hAnsi="Times New Roman" w:cs="Times New Roman"/>
          <w:i/>
          <w:sz w:val="24"/>
          <w:szCs w:val="24"/>
        </w:rPr>
        <w:t>Behaviour</w:t>
      </w:r>
      <w:proofErr w:type="spellEnd"/>
      <w:r w:rsidRPr="00992A19">
        <w:rPr>
          <w:rFonts w:ascii="Times New Roman" w:hAnsi="Times New Roman" w:cs="Times New Roman"/>
          <w:sz w:val="24"/>
          <w:szCs w:val="24"/>
        </w:rPr>
        <w:t xml:space="preserve"> 11:</w:t>
      </w:r>
      <w:r w:rsidR="00611E29" w:rsidRPr="00992A19">
        <w:rPr>
          <w:rFonts w:ascii="Times New Roman" w:hAnsi="Times New Roman" w:cs="Times New Roman"/>
          <w:sz w:val="24"/>
          <w:szCs w:val="24"/>
        </w:rPr>
        <w:t xml:space="preserve"> 671-684</w:t>
      </w:r>
      <w:r w:rsidR="005B2FBF" w:rsidRPr="00992A19">
        <w:rPr>
          <w:rFonts w:ascii="Times New Roman" w:hAnsi="Times New Roman" w:cs="Times New Roman"/>
          <w:sz w:val="24"/>
          <w:szCs w:val="24"/>
        </w:rPr>
        <w:t>.</w:t>
      </w:r>
    </w:p>
    <w:p w:rsidR="000D11D4" w:rsidRPr="00992A19" w:rsidRDefault="00185942" w:rsidP="002D7DF9">
      <w:pPr>
        <w:spacing w:line="360" w:lineRule="auto"/>
        <w:rPr>
          <w:rFonts w:ascii="Times New Roman" w:hAnsi="Times New Roman" w:cs="Times New Roman"/>
          <w:sz w:val="24"/>
          <w:szCs w:val="24"/>
          <w:lang w:val="en-IE"/>
        </w:rPr>
      </w:pPr>
      <w:proofErr w:type="spellStart"/>
      <w:r w:rsidRPr="00992A19">
        <w:rPr>
          <w:rFonts w:ascii="Times New Roman" w:hAnsi="Times New Roman" w:cs="Times New Roman"/>
          <w:sz w:val="24"/>
          <w:szCs w:val="24"/>
          <w:lang w:val="en-IE"/>
        </w:rPr>
        <w:t>D’Eon</w:t>
      </w:r>
      <w:proofErr w:type="spellEnd"/>
      <w:r w:rsidRPr="00992A19">
        <w:rPr>
          <w:rFonts w:ascii="Times New Roman" w:hAnsi="Times New Roman" w:cs="Times New Roman"/>
          <w:sz w:val="24"/>
          <w:szCs w:val="24"/>
          <w:lang w:val="en-IE"/>
        </w:rPr>
        <w:t>, Marcel and Peggy Proctor</w:t>
      </w:r>
      <w:r w:rsidR="000D11D4" w:rsidRPr="00992A19">
        <w:rPr>
          <w:rFonts w:ascii="Times New Roman" w:hAnsi="Times New Roman" w:cs="Times New Roman"/>
          <w:sz w:val="24"/>
          <w:szCs w:val="24"/>
          <w:lang w:val="en-IE"/>
        </w:rPr>
        <w:t xml:space="preserve"> (2001)</w:t>
      </w:r>
      <w:r w:rsidRPr="00992A19">
        <w:rPr>
          <w:rFonts w:ascii="Times New Roman" w:hAnsi="Times New Roman" w:cs="Times New Roman"/>
          <w:sz w:val="24"/>
          <w:szCs w:val="24"/>
          <w:lang w:val="en-IE"/>
        </w:rPr>
        <w:t xml:space="preserve">, </w:t>
      </w:r>
      <w:proofErr w:type="gramStart"/>
      <w:r w:rsidRPr="00992A19">
        <w:rPr>
          <w:rFonts w:ascii="Times New Roman" w:hAnsi="Times New Roman" w:cs="Times New Roman"/>
          <w:sz w:val="24"/>
          <w:szCs w:val="24"/>
          <w:lang w:val="en-IE"/>
        </w:rPr>
        <w:t>An</w:t>
      </w:r>
      <w:proofErr w:type="gramEnd"/>
      <w:r w:rsidRPr="00992A19">
        <w:rPr>
          <w:rFonts w:ascii="Times New Roman" w:hAnsi="Times New Roman" w:cs="Times New Roman"/>
          <w:sz w:val="24"/>
          <w:szCs w:val="24"/>
          <w:lang w:val="en-IE"/>
        </w:rPr>
        <w:t xml:space="preserve"> Innovative Modification to Structured C</w:t>
      </w:r>
      <w:r w:rsidR="000D11D4" w:rsidRPr="00992A19">
        <w:rPr>
          <w:rFonts w:ascii="Times New Roman" w:hAnsi="Times New Roman" w:cs="Times New Roman"/>
          <w:sz w:val="24"/>
          <w:szCs w:val="24"/>
          <w:lang w:val="en-IE"/>
        </w:rPr>
        <w:t xml:space="preserve">ontroversy. </w:t>
      </w:r>
      <w:r w:rsidR="000D11D4" w:rsidRPr="00992A19">
        <w:rPr>
          <w:rFonts w:ascii="Times New Roman" w:hAnsi="Times New Roman" w:cs="Times New Roman"/>
          <w:i/>
          <w:sz w:val="24"/>
          <w:szCs w:val="24"/>
          <w:lang w:val="en-IE"/>
        </w:rPr>
        <w:t>Innovations in Education and Teaching International</w:t>
      </w:r>
      <w:r w:rsidR="005D05B7" w:rsidRPr="00992A19">
        <w:rPr>
          <w:rFonts w:ascii="Times New Roman" w:hAnsi="Times New Roman" w:cs="Times New Roman"/>
          <w:sz w:val="24"/>
          <w:szCs w:val="24"/>
          <w:lang w:val="en-IE"/>
        </w:rPr>
        <w:t xml:space="preserve"> </w:t>
      </w:r>
      <w:r w:rsidRPr="00992A19">
        <w:rPr>
          <w:rFonts w:ascii="Times New Roman" w:hAnsi="Times New Roman" w:cs="Times New Roman"/>
          <w:sz w:val="24"/>
          <w:szCs w:val="24"/>
          <w:lang w:val="en-IE"/>
        </w:rPr>
        <w:t>38(3): 251-256</w:t>
      </w:r>
      <w:r w:rsidR="005B2FBF" w:rsidRPr="00992A19">
        <w:rPr>
          <w:rFonts w:ascii="Times New Roman" w:hAnsi="Times New Roman" w:cs="Times New Roman"/>
          <w:sz w:val="24"/>
          <w:szCs w:val="24"/>
          <w:lang w:val="en-IE"/>
        </w:rPr>
        <w:t>.</w:t>
      </w:r>
    </w:p>
    <w:p w:rsidR="00DB0BB9" w:rsidRPr="00992A19" w:rsidRDefault="00663676" w:rsidP="002D7DF9">
      <w:pPr>
        <w:spacing w:line="360" w:lineRule="auto"/>
        <w:rPr>
          <w:rFonts w:ascii="Times New Roman" w:hAnsi="Times New Roman" w:cs="Times New Roman"/>
          <w:sz w:val="24"/>
          <w:szCs w:val="24"/>
          <w:lang w:val="en-IE"/>
        </w:rPr>
      </w:pPr>
      <w:r w:rsidRPr="00992A19">
        <w:rPr>
          <w:rFonts w:ascii="Times New Roman" w:hAnsi="Times New Roman" w:cs="Times New Roman"/>
          <w:sz w:val="24"/>
          <w:szCs w:val="24"/>
          <w:lang w:val="en-IE"/>
        </w:rPr>
        <w:t>Dalton-Puffer, Christiane</w:t>
      </w:r>
      <w:r w:rsidR="00DB0BB9" w:rsidRPr="00992A19">
        <w:rPr>
          <w:rFonts w:ascii="Times New Roman" w:hAnsi="Times New Roman" w:cs="Times New Roman"/>
          <w:sz w:val="24"/>
          <w:szCs w:val="24"/>
          <w:lang w:val="en-IE"/>
        </w:rPr>
        <w:t xml:space="preserve"> (2007)</w:t>
      </w:r>
      <w:r w:rsidR="00567EAD" w:rsidRPr="00992A19">
        <w:rPr>
          <w:rFonts w:ascii="Times New Roman" w:hAnsi="Times New Roman" w:cs="Times New Roman"/>
          <w:sz w:val="24"/>
          <w:szCs w:val="24"/>
          <w:lang w:val="en-IE"/>
        </w:rPr>
        <w:t>.</w:t>
      </w:r>
      <w:r w:rsidR="00DB0BB9" w:rsidRPr="00992A19">
        <w:rPr>
          <w:rFonts w:ascii="Times New Roman" w:hAnsi="Times New Roman" w:cs="Times New Roman"/>
          <w:sz w:val="24"/>
          <w:szCs w:val="24"/>
          <w:lang w:val="en-IE"/>
        </w:rPr>
        <w:t xml:space="preserve"> </w:t>
      </w:r>
      <w:r w:rsidRPr="00992A19">
        <w:rPr>
          <w:rFonts w:ascii="Times New Roman" w:hAnsi="Times New Roman" w:cs="Times New Roman"/>
          <w:i/>
          <w:sz w:val="24"/>
          <w:szCs w:val="24"/>
          <w:lang w:val="en-IE"/>
        </w:rPr>
        <w:t>Discourse in Content and Language Integrated Learning C</w:t>
      </w:r>
      <w:r w:rsidR="00DB0BB9" w:rsidRPr="00992A19">
        <w:rPr>
          <w:rFonts w:ascii="Times New Roman" w:hAnsi="Times New Roman" w:cs="Times New Roman"/>
          <w:i/>
          <w:sz w:val="24"/>
          <w:szCs w:val="24"/>
          <w:lang w:val="en-IE"/>
        </w:rPr>
        <w:t>lassrooms.</w:t>
      </w:r>
      <w:r w:rsidR="00DB0BB9" w:rsidRPr="00992A19">
        <w:rPr>
          <w:rFonts w:ascii="Times New Roman" w:hAnsi="Times New Roman" w:cs="Times New Roman"/>
          <w:sz w:val="24"/>
          <w:szCs w:val="24"/>
          <w:lang w:val="en-IE"/>
        </w:rPr>
        <w:t xml:space="preserve"> Series: Language Teaching and Language Learning 20. Philadelphia</w:t>
      </w:r>
      <w:r w:rsidR="00874658" w:rsidRPr="00992A19">
        <w:rPr>
          <w:rFonts w:ascii="Times New Roman" w:hAnsi="Times New Roman" w:cs="Times New Roman"/>
          <w:sz w:val="24"/>
          <w:szCs w:val="24"/>
          <w:lang w:val="en-IE"/>
        </w:rPr>
        <w:t xml:space="preserve">, </w:t>
      </w:r>
      <w:r w:rsidR="00BD0ADA" w:rsidRPr="00992A19">
        <w:rPr>
          <w:rFonts w:ascii="Times New Roman" w:hAnsi="Times New Roman" w:cs="Times New Roman"/>
          <w:sz w:val="24"/>
          <w:szCs w:val="24"/>
          <w:lang w:val="en-IE"/>
        </w:rPr>
        <w:t>Pennsylvania</w:t>
      </w:r>
      <w:r w:rsidR="00874658" w:rsidRPr="00992A19">
        <w:rPr>
          <w:rFonts w:ascii="Times New Roman" w:hAnsi="Times New Roman" w:cs="Times New Roman"/>
          <w:sz w:val="24"/>
          <w:szCs w:val="24"/>
          <w:lang w:val="en-IE"/>
        </w:rPr>
        <w:t>:</w:t>
      </w:r>
      <w:r w:rsidR="00DB0BB9" w:rsidRPr="00992A19">
        <w:rPr>
          <w:rFonts w:ascii="Times New Roman" w:hAnsi="Times New Roman" w:cs="Times New Roman"/>
          <w:sz w:val="24"/>
          <w:szCs w:val="24"/>
          <w:lang w:val="en-IE"/>
        </w:rPr>
        <w:t xml:space="preserve"> John Benjamin. </w:t>
      </w:r>
    </w:p>
    <w:p w:rsidR="00085CB6" w:rsidRPr="00992A19" w:rsidRDefault="00185942" w:rsidP="002D7DF9">
      <w:pPr>
        <w:spacing w:line="360" w:lineRule="auto"/>
        <w:rPr>
          <w:rFonts w:ascii="Times New Roman" w:hAnsi="Times New Roman" w:cs="Times New Roman"/>
          <w:sz w:val="24"/>
          <w:szCs w:val="24"/>
          <w:lang w:val="en-IE"/>
        </w:rPr>
      </w:pPr>
      <w:proofErr w:type="spellStart"/>
      <w:r w:rsidRPr="00992A19">
        <w:rPr>
          <w:rFonts w:ascii="Times New Roman" w:hAnsi="Times New Roman" w:cs="Times New Roman"/>
          <w:sz w:val="24"/>
          <w:szCs w:val="24"/>
          <w:lang w:val="en-IE"/>
        </w:rPr>
        <w:t>Dörnyei</w:t>
      </w:r>
      <w:proofErr w:type="spellEnd"/>
      <w:r w:rsidRPr="00992A19">
        <w:rPr>
          <w:rFonts w:ascii="Times New Roman" w:hAnsi="Times New Roman" w:cs="Times New Roman"/>
          <w:sz w:val="24"/>
          <w:szCs w:val="24"/>
          <w:lang w:val="en-IE"/>
        </w:rPr>
        <w:t>, Zoltan</w:t>
      </w:r>
      <w:r w:rsidR="00085CB6" w:rsidRPr="00992A19">
        <w:rPr>
          <w:rFonts w:ascii="Times New Roman" w:hAnsi="Times New Roman" w:cs="Times New Roman"/>
          <w:sz w:val="24"/>
          <w:szCs w:val="24"/>
          <w:lang w:val="en-IE"/>
        </w:rPr>
        <w:t xml:space="preserve"> (2001)</w:t>
      </w:r>
      <w:r w:rsidRPr="00992A19">
        <w:rPr>
          <w:rFonts w:ascii="Times New Roman" w:hAnsi="Times New Roman" w:cs="Times New Roman"/>
          <w:sz w:val="24"/>
          <w:szCs w:val="24"/>
          <w:lang w:val="en-IE"/>
        </w:rPr>
        <w:t>, New Themes and Approaches in Second Language Motivation Research,</w:t>
      </w:r>
      <w:r w:rsidR="00085CB6" w:rsidRPr="00992A19">
        <w:rPr>
          <w:rFonts w:ascii="Times New Roman" w:hAnsi="Times New Roman" w:cs="Times New Roman"/>
          <w:sz w:val="24"/>
          <w:szCs w:val="24"/>
          <w:lang w:val="en-IE"/>
        </w:rPr>
        <w:t xml:space="preserve"> </w:t>
      </w:r>
      <w:r w:rsidR="00085CB6" w:rsidRPr="00992A19">
        <w:rPr>
          <w:rFonts w:ascii="Times New Roman" w:hAnsi="Times New Roman" w:cs="Times New Roman"/>
          <w:i/>
          <w:sz w:val="24"/>
          <w:szCs w:val="24"/>
          <w:lang w:val="en-IE"/>
        </w:rPr>
        <w:t>Annual Review of Applied Linguistics</w:t>
      </w:r>
      <w:r w:rsidRPr="00992A19">
        <w:rPr>
          <w:rFonts w:ascii="Times New Roman" w:hAnsi="Times New Roman" w:cs="Times New Roman"/>
          <w:sz w:val="24"/>
          <w:szCs w:val="24"/>
          <w:lang w:val="en-IE"/>
        </w:rPr>
        <w:t xml:space="preserve"> 21: 43-59</w:t>
      </w:r>
      <w:r w:rsidR="005B2FBF" w:rsidRPr="00992A19">
        <w:rPr>
          <w:rFonts w:ascii="Times New Roman" w:hAnsi="Times New Roman" w:cs="Times New Roman"/>
          <w:sz w:val="24"/>
          <w:szCs w:val="24"/>
          <w:lang w:val="en-IE"/>
        </w:rPr>
        <w:t>.</w:t>
      </w:r>
    </w:p>
    <w:p w:rsidR="004834C3" w:rsidRPr="00992A19" w:rsidRDefault="007B754F" w:rsidP="002D7DF9">
      <w:pPr>
        <w:autoSpaceDE w:val="0"/>
        <w:autoSpaceDN w:val="0"/>
        <w:adjustRightInd w:val="0"/>
        <w:spacing w:after="0" w:line="360" w:lineRule="auto"/>
        <w:rPr>
          <w:rFonts w:ascii="Times New Roman" w:hAnsi="Times New Roman" w:cs="Times New Roman"/>
          <w:sz w:val="24"/>
          <w:szCs w:val="24"/>
        </w:rPr>
      </w:pPr>
      <w:r w:rsidRPr="00992A19">
        <w:rPr>
          <w:rFonts w:ascii="Times New Roman" w:hAnsi="Times New Roman" w:cs="Times New Roman"/>
          <w:sz w:val="24"/>
          <w:szCs w:val="24"/>
          <w:lang w:val="en-IE"/>
        </w:rPr>
        <w:t>Egan</w:t>
      </w:r>
      <w:r w:rsidR="00A77789" w:rsidRPr="00992A19">
        <w:rPr>
          <w:rFonts w:ascii="Times New Roman" w:hAnsi="Times New Roman" w:cs="Times New Roman"/>
          <w:sz w:val="24"/>
          <w:szCs w:val="24"/>
          <w:lang w:val="en-IE"/>
        </w:rPr>
        <w:t>,</w:t>
      </w:r>
      <w:r w:rsidRPr="00992A19">
        <w:rPr>
          <w:rFonts w:ascii="Times New Roman" w:hAnsi="Times New Roman" w:cs="Times New Roman"/>
          <w:sz w:val="24"/>
          <w:szCs w:val="24"/>
          <w:lang w:val="en-IE"/>
        </w:rPr>
        <w:t xml:space="preserve"> </w:t>
      </w:r>
      <w:r w:rsidR="00A77789" w:rsidRPr="00992A19">
        <w:rPr>
          <w:rFonts w:ascii="Times New Roman" w:hAnsi="Times New Roman" w:cs="Times New Roman"/>
          <w:sz w:val="24"/>
          <w:szCs w:val="24"/>
        </w:rPr>
        <w:t>Louisa, C.</w:t>
      </w:r>
      <w:r w:rsidR="004834C3" w:rsidRPr="00992A19">
        <w:rPr>
          <w:rFonts w:ascii="Times New Roman" w:hAnsi="Times New Roman" w:cs="Times New Roman"/>
          <w:sz w:val="24"/>
          <w:szCs w:val="24"/>
        </w:rPr>
        <w:t xml:space="preserve"> Laurie</w:t>
      </w:r>
      <w:r w:rsidR="005D05B7" w:rsidRPr="00992A19">
        <w:rPr>
          <w:rFonts w:ascii="Times New Roman" w:hAnsi="Times New Roman" w:cs="Times New Roman"/>
          <w:sz w:val="24"/>
          <w:szCs w:val="24"/>
        </w:rPr>
        <w:t xml:space="preserve">, R. Santos and </w:t>
      </w:r>
      <w:r w:rsidR="00A77789" w:rsidRPr="00992A19">
        <w:rPr>
          <w:rFonts w:ascii="Times New Roman" w:hAnsi="Times New Roman" w:cs="Times New Roman"/>
          <w:sz w:val="24"/>
          <w:szCs w:val="24"/>
        </w:rPr>
        <w:t>Paul Bloom</w:t>
      </w:r>
      <w:r w:rsidR="004834C3" w:rsidRPr="00992A19">
        <w:rPr>
          <w:rFonts w:ascii="Times New Roman" w:hAnsi="Times New Roman" w:cs="Times New Roman"/>
          <w:sz w:val="24"/>
          <w:szCs w:val="24"/>
        </w:rPr>
        <w:t xml:space="preserve"> (2007)</w:t>
      </w:r>
      <w:r w:rsidR="00A77789" w:rsidRPr="00992A19">
        <w:rPr>
          <w:rFonts w:ascii="Times New Roman" w:hAnsi="Times New Roman" w:cs="Times New Roman"/>
          <w:sz w:val="24"/>
          <w:szCs w:val="24"/>
        </w:rPr>
        <w:t>,</w:t>
      </w:r>
      <w:r w:rsidR="004834C3" w:rsidRPr="00992A19">
        <w:rPr>
          <w:rFonts w:ascii="Times New Roman" w:hAnsi="Times New Roman" w:cs="Times New Roman"/>
          <w:sz w:val="24"/>
          <w:szCs w:val="24"/>
        </w:rPr>
        <w:t xml:space="preserve"> </w:t>
      </w:r>
      <w:proofErr w:type="gramStart"/>
      <w:r w:rsidR="005D05B7" w:rsidRPr="00992A19">
        <w:rPr>
          <w:rFonts w:ascii="Times New Roman" w:hAnsi="Times New Roman" w:cs="Times New Roman"/>
          <w:bCs/>
          <w:sz w:val="24"/>
          <w:szCs w:val="24"/>
        </w:rPr>
        <w:t>The</w:t>
      </w:r>
      <w:proofErr w:type="gramEnd"/>
      <w:r w:rsidR="005D05B7" w:rsidRPr="00992A19">
        <w:rPr>
          <w:rFonts w:ascii="Times New Roman" w:hAnsi="Times New Roman" w:cs="Times New Roman"/>
          <w:bCs/>
          <w:sz w:val="24"/>
          <w:szCs w:val="24"/>
        </w:rPr>
        <w:t xml:space="preserve"> </w:t>
      </w:r>
      <w:r w:rsidR="00A77789" w:rsidRPr="00992A19">
        <w:rPr>
          <w:rFonts w:ascii="Times New Roman" w:hAnsi="Times New Roman" w:cs="Times New Roman"/>
          <w:bCs/>
          <w:sz w:val="24"/>
          <w:szCs w:val="24"/>
        </w:rPr>
        <w:t>Origins of Cognitive D</w:t>
      </w:r>
      <w:r w:rsidR="0099429A" w:rsidRPr="00992A19">
        <w:rPr>
          <w:rFonts w:ascii="Times New Roman" w:hAnsi="Times New Roman" w:cs="Times New Roman"/>
          <w:bCs/>
          <w:sz w:val="24"/>
          <w:szCs w:val="24"/>
        </w:rPr>
        <w:t>issonance</w:t>
      </w:r>
      <w:r w:rsidR="00A77789" w:rsidRPr="00992A19">
        <w:rPr>
          <w:rFonts w:ascii="Times New Roman" w:hAnsi="Times New Roman" w:cs="Times New Roman"/>
          <w:bCs/>
          <w:sz w:val="24"/>
          <w:szCs w:val="24"/>
        </w:rPr>
        <w:t>: Evidence from Children and M</w:t>
      </w:r>
      <w:r w:rsidRPr="00992A19">
        <w:rPr>
          <w:rFonts w:ascii="Times New Roman" w:hAnsi="Times New Roman" w:cs="Times New Roman"/>
          <w:bCs/>
          <w:sz w:val="24"/>
          <w:szCs w:val="24"/>
        </w:rPr>
        <w:t>onkeys</w:t>
      </w:r>
      <w:r w:rsidR="00947C68" w:rsidRPr="00992A19">
        <w:rPr>
          <w:rFonts w:ascii="Times New Roman" w:hAnsi="Times New Roman" w:cs="Times New Roman"/>
          <w:bCs/>
          <w:sz w:val="24"/>
          <w:szCs w:val="24"/>
        </w:rPr>
        <w:t>.</w:t>
      </w:r>
      <w:r w:rsidR="004834C3" w:rsidRPr="00992A19">
        <w:rPr>
          <w:rFonts w:ascii="Times New Roman" w:hAnsi="Times New Roman" w:cs="Times New Roman"/>
          <w:bCs/>
          <w:sz w:val="24"/>
          <w:szCs w:val="24"/>
        </w:rPr>
        <w:t xml:space="preserve"> </w:t>
      </w:r>
      <w:r w:rsidR="004834C3" w:rsidRPr="00992A19">
        <w:rPr>
          <w:rFonts w:ascii="Times New Roman" w:hAnsi="Times New Roman" w:cs="Times New Roman"/>
          <w:i/>
          <w:iCs/>
          <w:sz w:val="24"/>
          <w:szCs w:val="24"/>
        </w:rPr>
        <w:t xml:space="preserve">Psychological Science </w:t>
      </w:r>
      <w:r w:rsidR="00A77789" w:rsidRPr="00992A19">
        <w:rPr>
          <w:rFonts w:ascii="Times New Roman" w:hAnsi="Times New Roman" w:cs="Times New Roman"/>
          <w:sz w:val="24"/>
          <w:szCs w:val="24"/>
        </w:rPr>
        <w:t>18: 978-983</w:t>
      </w:r>
      <w:r w:rsidR="005B2FBF" w:rsidRPr="00992A19">
        <w:rPr>
          <w:rFonts w:ascii="Times New Roman" w:hAnsi="Times New Roman" w:cs="Times New Roman"/>
          <w:sz w:val="24"/>
          <w:szCs w:val="24"/>
        </w:rPr>
        <w:t>.</w:t>
      </w:r>
      <w:r w:rsidR="00A77789" w:rsidRPr="00992A19">
        <w:rPr>
          <w:rFonts w:ascii="Times New Roman" w:hAnsi="Times New Roman" w:cs="Times New Roman"/>
          <w:sz w:val="24"/>
          <w:szCs w:val="24"/>
        </w:rPr>
        <w:t xml:space="preserve"> </w:t>
      </w:r>
    </w:p>
    <w:p w:rsidR="004834C3" w:rsidRPr="00992A19" w:rsidRDefault="004834C3" w:rsidP="002D7DF9">
      <w:pPr>
        <w:autoSpaceDE w:val="0"/>
        <w:autoSpaceDN w:val="0"/>
        <w:adjustRightInd w:val="0"/>
        <w:spacing w:after="0" w:line="360" w:lineRule="auto"/>
        <w:rPr>
          <w:rFonts w:ascii="Times New Roman" w:hAnsi="Times New Roman" w:cs="Times New Roman"/>
          <w:sz w:val="24"/>
          <w:szCs w:val="24"/>
        </w:rPr>
      </w:pPr>
    </w:p>
    <w:p w:rsidR="00E42316" w:rsidRPr="00992A19" w:rsidRDefault="00E42316" w:rsidP="002D7DF9">
      <w:pPr>
        <w:spacing w:line="360" w:lineRule="auto"/>
        <w:rPr>
          <w:rFonts w:ascii="Times New Roman" w:hAnsi="Times New Roman" w:cs="Times New Roman"/>
          <w:sz w:val="24"/>
          <w:szCs w:val="24"/>
          <w:lang w:val="en-IE"/>
        </w:rPr>
      </w:pPr>
      <w:r w:rsidRPr="00992A19">
        <w:rPr>
          <w:rFonts w:ascii="Times New Roman" w:hAnsi="Times New Roman" w:cs="Times New Roman"/>
          <w:sz w:val="24"/>
          <w:szCs w:val="24"/>
          <w:lang w:val="en-IE"/>
        </w:rPr>
        <w:t>Ellis</w:t>
      </w:r>
      <w:r w:rsidR="00314FEA" w:rsidRPr="00992A19">
        <w:rPr>
          <w:rFonts w:ascii="Times New Roman" w:hAnsi="Times New Roman" w:cs="Times New Roman"/>
          <w:sz w:val="24"/>
          <w:szCs w:val="24"/>
          <w:lang w:val="en-IE"/>
        </w:rPr>
        <w:t>, N</w:t>
      </w:r>
      <w:r w:rsidR="00A77789" w:rsidRPr="00992A19">
        <w:rPr>
          <w:rFonts w:ascii="Times New Roman" w:hAnsi="Times New Roman" w:cs="Times New Roman"/>
          <w:sz w:val="24"/>
          <w:szCs w:val="24"/>
          <w:lang w:val="en-IE"/>
        </w:rPr>
        <w:t>ick</w:t>
      </w:r>
      <w:r w:rsidR="00314FEA" w:rsidRPr="00992A19">
        <w:rPr>
          <w:rFonts w:ascii="Times New Roman" w:hAnsi="Times New Roman" w:cs="Times New Roman"/>
          <w:sz w:val="24"/>
          <w:szCs w:val="24"/>
          <w:lang w:val="en-IE"/>
        </w:rPr>
        <w:t xml:space="preserve"> (199</w:t>
      </w:r>
      <w:r w:rsidRPr="00992A19">
        <w:rPr>
          <w:rFonts w:ascii="Times New Roman" w:hAnsi="Times New Roman" w:cs="Times New Roman"/>
          <w:sz w:val="24"/>
          <w:szCs w:val="24"/>
          <w:lang w:val="en-IE"/>
        </w:rPr>
        <w:t>7)</w:t>
      </w:r>
      <w:r w:rsidR="00663676" w:rsidRPr="00992A19">
        <w:rPr>
          <w:rFonts w:ascii="Times New Roman" w:hAnsi="Times New Roman" w:cs="Times New Roman"/>
          <w:sz w:val="24"/>
          <w:szCs w:val="24"/>
          <w:lang w:val="en-IE"/>
        </w:rPr>
        <w:t>, Vocabulary Acquisition: Word Structure, Collocation, Word-Class and M</w:t>
      </w:r>
      <w:r w:rsidRPr="00992A19">
        <w:rPr>
          <w:rFonts w:ascii="Times New Roman" w:hAnsi="Times New Roman" w:cs="Times New Roman"/>
          <w:sz w:val="24"/>
          <w:szCs w:val="24"/>
          <w:lang w:val="en-IE"/>
        </w:rPr>
        <w:t xml:space="preserve">eaning. In </w:t>
      </w:r>
      <w:r w:rsidR="000B3CF6" w:rsidRPr="00992A19">
        <w:rPr>
          <w:rFonts w:ascii="Times New Roman" w:hAnsi="Times New Roman" w:cs="Times New Roman"/>
          <w:sz w:val="24"/>
          <w:szCs w:val="24"/>
          <w:lang w:val="en-IE"/>
        </w:rPr>
        <w:t>N. Schmitt (E</w:t>
      </w:r>
      <w:r w:rsidRPr="00992A19">
        <w:rPr>
          <w:rFonts w:ascii="Times New Roman" w:hAnsi="Times New Roman" w:cs="Times New Roman"/>
          <w:sz w:val="24"/>
          <w:szCs w:val="24"/>
          <w:lang w:val="en-IE"/>
        </w:rPr>
        <w:t>d</w:t>
      </w:r>
      <w:r w:rsidR="000B3CF6" w:rsidRPr="00992A19">
        <w:rPr>
          <w:rFonts w:ascii="Times New Roman" w:hAnsi="Times New Roman" w:cs="Times New Roman"/>
          <w:sz w:val="24"/>
          <w:szCs w:val="24"/>
          <w:lang w:val="en-IE"/>
        </w:rPr>
        <w:t>.</w:t>
      </w:r>
      <w:r w:rsidRPr="00992A19">
        <w:rPr>
          <w:rFonts w:ascii="Times New Roman" w:hAnsi="Times New Roman" w:cs="Times New Roman"/>
          <w:sz w:val="24"/>
          <w:szCs w:val="24"/>
          <w:lang w:val="en-IE"/>
        </w:rPr>
        <w:t>)</w:t>
      </w:r>
      <w:r w:rsidR="000B3CF6" w:rsidRPr="00992A19">
        <w:rPr>
          <w:rFonts w:ascii="Times New Roman" w:hAnsi="Times New Roman" w:cs="Times New Roman"/>
          <w:sz w:val="24"/>
          <w:szCs w:val="24"/>
          <w:lang w:val="en-IE"/>
        </w:rPr>
        <w:t>,</w:t>
      </w:r>
      <w:r w:rsidRPr="00992A19">
        <w:rPr>
          <w:rFonts w:ascii="Times New Roman" w:hAnsi="Times New Roman" w:cs="Times New Roman"/>
          <w:sz w:val="24"/>
          <w:szCs w:val="24"/>
          <w:lang w:val="en-IE"/>
        </w:rPr>
        <w:t xml:space="preserve"> </w:t>
      </w:r>
      <w:r w:rsidR="00663676" w:rsidRPr="00992A19">
        <w:rPr>
          <w:rFonts w:ascii="Times New Roman" w:hAnsi="Times New Roman" w:cs="Times New Roman"/>
          <w:sz w:val="24"/>
          <w:szCs w:val="24"/>
          <w:lang w:val="en-IE"/>
        </w:rPr>
        <w:t xml:space="preserve">(1997), </w:t>
      </w:r>
      <w:r w:rsidRPr="00992A19">
        <w:rPr>
          <w:rFonts w:ascii="Times New Roman" w:hAnsi="Times New Roman" w:cs="Times New Roman"/>
          <w:i/>
          <w:sz w:val="24"/>
          <w:szCs w:val="24"/>
          <w:lang w:val="en-IE"/>
        </w:rPr>
        <w:t>Vocabulary</w:t>
      </w:r>
      <w:r w:rsidR="00663676" w:rsidRPr="00992A19">
        <w:rPr>
          <w:rFonts w:ascii="Times New Roman" w:hAnsi="Times New Roman" w:cs="Times New Roman"/>
          <w:i/>
          <w:sz w:val="24"/>
          <w:szCs w:val="24"/>
          <w:lang w:val="en-IE"/>
        </w:rPr>
        <w:t>: Description, Acquisition and P</w:t>
      </w:r>
      <w:r w:rsidRPr="00992A19">
        <w:rPr>
          <w:rFonts w:ascii="Times New Roman" w:hAnsi="Times New Roman" w:cs="Times New Roman"/>
          <w:i/>
          <w:sz w:val="24"/>
          <w:szCs w:val="24"/>
          <w:lang w:val="en-IE"/>
        </w:rPr>
        <w:t>edagogy</w:t>
      </w:r>
      <w:r w:rsidR="00663676" w:rsidRPr="00992A19">
        <w:rPr>
          <w:rFonts w:ascii="Times New Roman" w:hAnsi="Times New Roman" w:cs="Times New Roman"/>
          <w:i/>
          <w:sz w:val="24"/>
          <w:szCs w:val="24"/>
          <w:lang w:val="en-IE"/>
        </w:rPr>
        <w:t xml:space="preserve">. </w:t>
      </w:r>
      <w:r w:rsidRPr="00992A19">
        <w:rPr>
          <w:rFonts w:ascii="Times New Roman" w:hAnsi="Times New Roman" w:cs="Times New Roman"/>
          <w:sz w:val="24"/>
          <w:szCs w:val="24"/>
          <w:lang w:val="en-IE"/>
        </w:rPr>
        <w:t>Cambridge</w:t>
      </w:r>
      <w:r w:rsidR="00BD0ADA" w:rsidRPr="00992A19">
        <w:rPr>
          <w:rFonts w:ascii="Times New Roman" w:hAnsi="Times New Roman" w:cs="Times New Roman"/>
          <w:sz w:val="24"/>
          <w:szCs w:val="24"/>
          <w:lang w:val="en-IE"/>
        </w:rPr>
        <w:t>, UK</w:t>
      </w:r>
      <w:r w:rsidRPr="00992A19">
        <w:rPr>
          <w:rFonts w:ascii="Times New Roman" w:hAnsi="Times New Roman" w:cs="Times New Roman"/>
          <w:sz w:val="24"/>
          <w:szCs w:val="24"/>
          <w:lang w:val="en-IE"/>
        </w:rPr>
        <w:t xml:space="preserve">: Cambridge </w:t>
      </w:r>
      <w:r w:rsidR="00A77789" w:rsidRPr="00992A19">
        <w:rPr>
          <w:rFonts w:ascii="Times New Roman" w:hAnsi="Times New Roman" w:cs="Times New Roman"/>
          <w:sz w:val="24"/>
          <w:szCs w:val="24"/>
          <w:lang w:val="en-IE"/>
        </w:rPr>
        <w:t>University Press</w:t>
      </w:r>
      <w:r w:rsidR="00663676" w:rsidRPr="00992A19">
        <w:rPr>
          <w:rFonts w:ascii="Times New Roman" w:hAnsi="Times New Roman" w:cs="Times New Roman"/>
          <w:sz w:val="24"/>
          <w:szCs w:val="24"/>
          <w:lang w:val="en-IE"/>
        </w:rPr>
        <w:t>, 122-139.</w:t>
      </w:r>
    </w:p>
    <w:p w:rsidR="002162E1" w:rsidRPr="00992A19" w:rsidRDefault="00A77789" w:rsidP="002D7DF9">
      <w:pPr>
        <w:spacing w:line="360" w:lineRule="auto"/>
        <w:rPr>
          <w:rFonts w:ascii="Times New Roman" w:hAnsi="Times New Roman" w:cs="Times New Roman"/>
          <w:sz w:val="24"/>
          <w:szCs w:val="24"/>
          <w:lang w:val="en-IE"/>
        </w:rPr>
      </w:pPr>
      <w:r w:rsidRPr="00992A19">
        <w:rPr>
          <w:rFonts w:ascii="Times New Roman" w:hAnsi="Times New Roman" w:cs="Times New Roman"/>
          <w:sz w:val="24"/>
          <w:szCs w:val="24"/>
          <w:lang w:val="en-IE"/>
        </w:rPr>
        <w:t>Ellis, Rod</w:t>
      </w:r>
      <w:r w:rsidR="0099429A" w:rsidRPr="00992A19">
        <w:rPr>
          <w:rFonts w:ascii="Times New Roman" w:hAnsi="Times New Roman" w:cs="Times New Roman"/>
          <w:sz w:val="24"/>
          <w:szCs w:val="24"/>
          <w:lang w:val="en-IE"/>
        </w:rPr>
        <w:t xml:space="preserve"> </w:t>
      </w:r>
      <w:r w:rsidR="00F01B96" w:rsidRPr="00992A19">
        <w:rPr>
          <w:rFonts w:ascii="Times New Roman" w:hAnsi="Times New Roman" w:cs="Times New Roman"/>
          <w:sz w:val="24"/>
          <w:szCs w:val="24"/>
          <w:lang w:val="en-IE"/>
        </w:rPr>
        <w:t>(</w:t>
      </w:r>
      <w:r w:rsidR="0099429A" w:rsidRPr="00992A19">
        <w:rPr>
          <w:rFonts w:ascii="Times New Roman" w:hAnsi="Times New Roman" w:cs="Times New Roman"/>
          <w:sz w:val="24"/>
          <w:szCs w:val="24"/>
          <w:lang w:val="en-IE"/>
        </w:rPr>
        <w:t>2013</w:t>
      </w:r>
      <w:r w:rsidRPr="00992A19">
        <w:rPr>
          <w:rFonts w:ascii="Times New Roman" w:hAnsi="Times New Roman" w:cs="Times New Roman"/>
          <w:sz w:val="24"/>
          <w:szCs w:val="24"/>
          <w:lang w:val="en-IE"/>
        </w:rPr>
        <w:t>), Changing Trends in Language Teaching R</w:t>
      </w:r>
      <w:r w:rsidR="002162E1" w:rsidRPr="00992A19">
        <w:rPr>
          <w:rFonts w:ascii="Times New Roman" w:hAnsi="Times New Roman" w:cs="Times New Roman"/>
          <w:sz w:val="24"/>
          <w:szCs w:val="24"/>
          <w:lang w:val="en-IE"/>
        </w:rPr>
        <w:t xml:space="preserve">esearch. </w:t>
      </w:r>
      <w:r w:rsidR="002162E1" w:rsidRPr="00992A19">
        <w:rPr>
          <w:rFonts w:ascii="Times New Roman" w:hAnsi="Times New Roman" w:cs="Times New Roman"/>
          <w:i/>
          <w:sz w:val="24"/>
          <w:szCs w:val="24"/>
          <w:lang w:val="en-IE"/>
        </w:rPr>
        <w:t>Language Teaching Research</w:t>
      </w:r>
      <w:r w:rsidRPr="00992A19">
        <w:rPr>
          <w:rFonts w:ascii="Times New Roman" w:hAnsi="Times New Roman" w:cs="Times New Roman"/>
          <w:sz w:val="24"/>
          <w:szCs w:val="24"/>
          <w:lang w:val="en-IE"/>
        </w:rPr>
        <w:t xml:space="preserve"> 17(2): 141-143</w:t>
      </w:r>
      <w:r w:rsidR="005B2FBF" w:rsidRPr="00992A19">
        <w:rPr>
          <w:rFonts w:ascii="Times New Roman" w:hAnsi="Times New Roman" w:cs="Times New Roman"/>
          <w:sz w:val="24"/>
          <w:szCs w:val="24"/>
          <w:lang w:val="en-IE"/>
        </w:rPr>
        <w:t>.</w:t>
      </w:r>
    </w:p>
    <w:p w:rsidR="00DA4594" w:rsidRPr="00FD34BF" w:rsidRDefault="008B2D13" w:rsidP="00FD34BF">
      <w:pPr>
        <w:spacing w:line="360" w:lineRule="auto"/>
        <w:rPr>
          <w:rStyle w:val="Hyperlink"/>
          <w:rFonts w:ascii="Times New Roman" w:hAnsi="Times New Roman" w:cs="Times New Roman"/>
          <w:color w:val="auto"/>
          <w:sz w:val="24"/>
          <w:szCs w:val="24"/>
          <w:u w:val="none"/>
          <w:lang w:val="en-IE"/>
        </w:rPr>
      </w:pPr>
      <w:proofErr w:type="gramStart"/>
      <w:r w:rsidRPr="00992A19">
        <w:rPr>
          <w:rFonts w:ascii="Times New Roman" w:hAnsi="Times New Roman" w:cs="Times New Roman"/>
          <w:sz w:val="24"/>
          <w:szCs w:val="24"/>
          <w:lang w:val="en-IE"/>
        </w:rPr>
        <w:t>European Commission</w:t>
      </w:r>
      <w:r w:rsidR="00BD0ADA" w:rsidRPr="00992A19">
        <w:rPr>
          <w:rFonts w:ascii="Times New Roman" w:hAnsi="Times New Roman" w:cs="Times New Roman"/>
          <w:sz w:val="24"/>
          <w:szCs w:val="24"/>
          <w:lang w:val="en-IE"/>
        </w:rPr>
        <w:t>.</w:t>
      </w:r>
      <w:proofErr w:type="gramEnd"/>
      <w:r w:rsidRPr="00992A19">
        <w:rPr>
          <w:rFonts w:ascii="Times New Roman" w:hAnsi="Times New Roman" w:cs="Times New Roman"/>
          <w:sz w:val="24"/>
          <w:szCs w:val="24"/>
          <w:lang w:val="en-IE"/>
        </w:rPr>
        <w:t xml:space="preserve"> (2013)</w:t>
      </w:r>
      <w:r w:rsidR="000B3CF6" w:rsidRPr="00992A19">
        <w:rPr>
          <w:rFonts w:ascii="Times New Roman" w:hAnsi="Times New Roman" w:cs="Times New Roman"/>
          <w:sz w:val="24"/>
          <w:szCs w:val="24"/>
          <w:lang w:val="en-IE"/>
        </w:rPr>
        <w:t>.</w:t>
      </w:r>
      <w:r w:rsidRPr="00992A19">
        <w:rPr>
          <w:rFonts w:ascii="Times New Roman" w:hAnsi="Times New Roman" w:cs="Times New Roman"/>
          <w:sz w:val="24"/>
          <w:szCs w:val="24"/>
          <w:lang w:val="en-IE"/>
        </w:rPr>
        <w:t xml:space="preserve"> Languages: </w:t>
      </w:r>
      <w:r w:rsidR="000B3CF6" w:rsidRPr="00992A19">
        <w:rPr>
          <w:rFonts w:ascii="Times New Roman" w:hAnsi="Times New Roman" w:cs="Times New Roman"/>
          <w:i/>
          <w:sz w:val="24"/>
          <w:szCs w:val="24"/>
          <w:lang w:val="en-IE"/>
        </w:rPr>
        <w:t>Content and</w:t>
      </w:r>
      <w:r w:rsidR="00992A19" w:rsidRPr="00992A19">
        <w:rPr>
          <w:rFonts w:ascii="Times New Roman" w:hAnsi="Times New Roman" w:cs="Times New Roman"/>
          <w:i/>
          <w:sz w:val="24"/>
          <w:szCs w:val="24"/>
          <w:lang w:val="en-IE"/>
        </w:rPr>
        <w:t xml:space="preserve"> Language Integrated L</w:t>
      </w:r>
      <w:r w:rsidRPr="00992A19">
        <w:rPr>
          <w:rFonts w:ascii="Times New Roman" w:hAnsi="Times New Roman" w:cs="Times New Roman"/>
          <w:i/>
          <w:sz w:val="24"/>
          <w:szCs w:val="24"/>
          <w:lang w:val="en-IE"/>
        </w:rPr>
        <w:t>earning</w:t>
      </w:r>
      <w:r w:rsidRPr="00992A19">
        <w:rPr>
          <w:rFonts w:ascii="Times New Roman" w:hAnsi="Times New Roman" w:cs="Times New Roman"/>
          <w:sz w:val="24"/>
          <w:szCs w:val="24"/>
          <w:lang w:val="en-IE"/>
        </w:rPr>
        <w:t>.</w:t>
      </w:r>
      <w:r w:rsidR="000B3CF6" w:rsidRPr="00992A19">
        <w:rPr>
          <w:rFonts w:ascii="Times New Roman" w:hAnsi="Times New Roman" w:cs="Times New Roman"/>
          <w:sz w:val="24"/>
          <w:szCs w:val="24"/>
          <w:lang w:val="en-IE"/>
        </w:rPr>
        <w:t xml:space="preserve"> </w:t>
      </w:r>
      <w:hyperlink r:id="rId10" w:history="1">
        <w:proofErr w:type="gramStart"/>
        <w:r w:rsidR="00A938A5" w:rsidRPr="00FD34BF">
          <w:rPr>
            <w:rStyle w:val="Hyperlink"/>
            <w:rFonts w:ascii="Times New Roman" w:hAnsi="Times New Roman" w:cs="Times New Roman"/>
            <w:color w:val="auto"/>
            <w:sz w:val="24"/>
            <w:szCs w:val="24"/>
            <w:lang w:val="en-IE"/>
          </w:rPr>
          <w:t>http://ec.europa.eu/languages/language-teaching/content-and-language-integrated-learning_en.htm</w:t>
        </w:r>
      </w:hyperlink>
      <w:r w:rsidR="00992A19" w:rsidRPr="00FD34BF">
        <w:rPr>
          <w:rStyle w:val="Hyperlink"/>
          <w:rFonts w:ascii="Times New Roman" w:hAnsi="Times New Roman" w:cs="Times New Roman"/>
          <w:color w:val="auto"/>
          <w:sz w:val="24"/>
          <w:szCs w:val="24"/>
          <w:lang w:val="en-IE"/>
        </w:rPr>
        <w:t xml:space="preserve"> </w:t>
      </w:r>
      <w:r w:rsidR="00992A19" w:rsidRPr="00FD34BF">
        <w:rPr>
          <w:rStyle w:val="Hyperlink"/>
          <w:rFonts w:ascii="Times New Roman" w:hAnsi="Times New Roman" w:cs="Times New Roman"/>
          <w:color w:val="auto"/>
          <w:sz w:val="24"/>
          <w:szCs w:val="24"/>
          <w:u w:val="none"/>
          <w:lang w:val="en-IE"/>
        </w:rPr>
        <w:t>(correct on 08/01/2014).</w:t>
      </w:r>
      <w:proofErr w:type="gramEnd"/>
    </w:p>
    <w:p w:rsidR="00E33730" w:rsidRPr="00FD34BF" w:rsidRDefault="00035B2F" w:rsidP="00FD34BF">
      <w:pPr>
        <w:spacing w:line="360" w:lineRule="auto"/>
        <w:rPr>
          <w:rFonts w:ascii="Times New Roman" w:hAnsi="Times New Roman" w:cs="Times New Roman"/>
          <w:sz w:val="24"/>
          <w:szCs w:val="24"/>
          <w:lang w:val="en-IE"/>
        </w:rPr>
      </w:pPr>
      <w:proofErr w:type="spellStart"/>
      <w:r>
        <w:rPr>
          <w:rStyle w:val="Hyperlink"/>
          <w:rFonts w:ascii="Times New Roman" w:hAnsi="Times New Roman" w:cs="Times New Roman"/>
          <w:color w:val="auto"/>
          <w:sz w:val="24"/>
          <w:szCs w:val="24"/>
          <w:u w:val="none"/>
          <w:lang w:val="en-IE"/>
        </w:rPr>
        <w:t>Festinger</w:t>
      </w:r>
      <w:proofErr w:type="spellEnd"/>
      <w:r>
        <w:rPr>
          <w:rStyle w:val="Hyperlink"/>
          <w:rFonts w:ascii="Times New Roman" w:hAnsi="Times New Roman" w:cs="Times New Roman"/>
          <w:color w:val="auto"/>
          <w:sz w:val="24"/>
          <w:szCs w:val="24"/>
          <w:u w:val="none"/>
          <w:lang w:val="en-IE"/>
        </w:rPr>
        <w:t>, Leon</w:t>
      </w:r>
      <w:r w:rsidR="00E33730" w:rsidRPr="00FD34BF">
        <w:rPr>
          <w:rStyle w:val="Hyperlink"/>
          <w:rFonts w:ascii="Times New Roman" w:hAnsi="Times New Roman" w:cs="Times New Roman"/>
          <w:color w:val="auto"/>
          <w:sz w:val="24"/>
          <w:szCs w:val="24"/>
          <w:u w:val="none"/>
          <w:lang w:val="en-IE"/>
        </w:rPr>
        <w:t xml:space="preserve"> (1957), </w:t>
      </w:r>
      <w:proofErr w:type="gramStart"/>
      <w:r w:rsidR="00E33730" w:rsidRPr="00FD34BF">
        <w:rPr>
          <w:rStyle w:val="Emphasis"/>
          <w:rFonts w:ascii="Times New Roman" w:hAnsi="Times New Roman" w:cs="Times New Roman"/>
          <w:sz w:val="24"/>
          <w:szCs w:val="24"/>
          <w:bdr w:val="none" w:sz="0" w:space="0" w:color="auto" w:frame="1"/>
          <w:shd w:val="clear" w:color="auto" w:fill="FFFFFF"/>
        </w:rPr>
        <w:t>A</w:t>
      </w:r>
      <w:proofErr w:type="gramEnd"/>
      <w:r w:rsidR="00E33730" w:rsidRPr="00FD34BF">
        <w:rPr>
          <w:rStyle w:val="Emphasis"/>
          <w:rFonts w:ascii="Times New Roman" w:hAnsi="Times New Roman" w:cs="Times New Roman"/>
          <w:sz w:val="24"/>
          <w:szCs w:val="24"/>
          <w:bdr w:val="none" w:sz="0" w:space="0" w:color="auto" w:frame="1"/>
          <w:shd w:val="clear" w:color="auto" w:fill="FFFFFF"/>
        </w:rPr>
        <w:t xml:space="preserve"> Theory of Cognitive Dissonance</w:t>
      </w:r>
      <w:r w:rsidR="00E33730" w:rsidRPr="00FD34BF">
        <w:rPr>
          <w:rFonts w:ascii="Times New Roman" w:hAnsi="Times New Roman" w:cs="Times New Roman"/>
          <w:sz w:val="24"/>
          <w:szCs w:val="24"/>
          <w:shd w:val="clear" w:color="auto" w:fill="FFFFFF"/>
        </w:rPr>
        <w:t>. Stanford, CA: Stanford University Press.</w:t>
      </w:r>
    </w:p>
    <w:p w:rsidR="00DA4594" w:rsidRPr="00992A19" w:rsidRDefault="00A938A5" w:rsidP="002D7DF9">
      <w:pPr>
        <w:spacing w:line="360" w:lineRule="auto"/>
        <w:rPr>
          <w:rFonts w:ascii="Times New Roman" w:hAnsi="Times New Roman" w:cs="Times New Roman"/>
          <w:sz w:val="24"/>
          <w:szCs w:val="24"/>
          <w:lang w:val="en-IE"/>
        </w:rPr>
      </w:pPr>
      <w:r w:rsidRPr="00992A19">
        <w:rPr>
          <w:rFonts w:ascii="Times New Roman" w:hAnsi="Times New Roman" w:cs="Times New Roman"/>
          <w:sz w:val="24"/>
          <w:szCs w:val="24"/>
          <w:lang w:val="en-IE"/>
        </w:rPr>
        <w:t>Garrison, D.</w:t>
      </w:r>
      <w:r w:rsidR="00992A19" w:rsidRPr="00992A19">
        <w:rPr>
          <w:rFonts w:ascii="Times New Roman" w:hAnsi="Times New Roman" w:cs="Times New Roman"/>
          <w:sz w:val="24"/>
          <w:szCs w:val="24"/>
          <w:lang w:val="en-IE"/>
        </w:rPr>
        <w:t xml:space="preserve"> Randy</w:t>
      </w:r>
      <w:r w:rsidRPr="00992A19">
        <w:rPr>
          <w:rFonts w:ascii="Times New Roman" w:hAnsi="Times New Roman" w:cs="Times New Roman"/>
          <w:sz w:val="24"/>
          <w:szCs w:val="24"/>
          <w:lang w:val="en-IE"/>
        </w:rPr>
        <w:t xml:space="preserve"> and </w:t>
      </w:r>
      <w:r w:rsidR="00992A19" w:rsidRPr="00992A19">
        <w:rPr>
          <w:rFonts w:ascii="Times New Roman" w:hAnsi="Times New Roman" w:cs="Times New Roman"/>
          <w:sz w:val="24"/>
          <w:szCs w:val="24"/>
          <w:lang w:val="en-IE"/>
        </w:rPr>
        <w:t xml:space="preserve">Heather </w:t>
      </w:r>
      <w:proofErr w:type="spellStart"/>
      <w:r w:rsidR="00992A19" w:rsidRPr="00992A19">
        <w:rPr>
          <w:rFonts w:ascii="Times New Roman" w:hAnsi="Times New Roman" w:cs="Times New Roman"/>
          <w:sz w:val="24"/>
          <w:szCs w:val="24"/>
          <w:lang w:val="en-IE"/>
        </w:rPr>
        <w:t>Kanuka</w:t>
      </w:r>
      <w:proofErr w:type="spellEnd"/>
      <w:r w:rsidRPr="00992A19">
        <w:rPr>
          <w:rFonts w:ascii="Times New Roman" w:hAnsi="Times New Roman" w:cs="Times New Roman"/>
          <w:sz w:val="24"/>
          <w:szCs w:val="24"/>
          <w:lang w:val="en-IE"/>
        </w:rPr>
        <w:t xml:space="preserve"> (2004)</w:t>
      </w:r>
      <w:r w:rsidR="00992A19" w:rsidRPr="00992A19">
        <w:rPr>
          <w:rFonts w:ascii="Times New Roman" w:hAnsi="Times New Roman" w:cs="Times New Roman"/>
          <w:sz w:val="24"/>
          <w:szCs w:val="24"/>
          <w:lang w:val="en-IE"/>
        </w:rPr>
        <w:t>,</w:t>
      </w:r>
      <w:r w:rsidRPr="00992A19">
        <w:rPr>
          <w:rFonts w:ascii="Times New Roman" w:hAnsi="Times New Roman" w:cs="Times New Roman"/>
          <w:sz w:val="24"/>
          <w:szCs w:val="24"/>
          <w:lang w:val="en-IE"/>
        </w:rPr>
        <w:t xml:space="preserve"> </w:t>
      </w:r>
      <w:r w:rsidR="00992A19" w:rsidRPr="00992A19">
        <w:rPr>
          <w:rFonts w:ascii="Times New Roman" w:hAnsi="Times New Roman" w:cs="Times New Roman"/>
          <w:sz w:val="24"/>
          <w:szCs w:val="24"/>
        </w:rPr>
        <w:t>Blended Learning: Uncovering its Transformative P</w:t>
      </w:r>
      <w:r w:rsidR="00DA4594" w:rsidRPr="00992A19">
        <w:rPr>
          <w:rFonts w:ascii="Times New Roman" w:hAnsi="Times New Roman" w:cs="Times New Roman"/>
          <w:sz w:val="24"/>
          <w:szCs w:val="24"/>
        </w:rPr>
        <w:t>otential in</w:t>
      </w:r>
      <w:r w:rsidR="00992A19" w:rsidRPr="00992A19">
        <w:rPr>
          <w:rFonts w:ascii="Times New Roman" w:hAnsi="Times New Roman" w:cs="Times New Roman"/>
          <w:sz w:val="24"/>
          <w:szCs w:val="24"/>
        </w:rPr>
        <w:t xml:space="preserve"> Higher E</w:t>
      </w:r>
      <w:r w:rsidR="00F01B96" w:rsidRPr="00992A19">
        <w:rPr>
          <w:rFonts w:ascii="Times New Roman" w:hAnsi="Times New Roman" w:cs="Times New Roman"/>
          <w:sz w:val="24"/>
          <w:szCs w:val="24"/>
        </w:rPr>
        <w:t>ducation.</w:t>
      </w:r>
      <w:r w:rsidR="00DA4594" w:rsidRPr="00992A19">
        <w:rPr>
          <w:rFonts w:ascii="Times New Roman" w:hAnsi="Times New Roman" w:cs="Times New Roman"/>
          <w:sz w:val="24"/>
          <w:szCs w:val="24"/>
        </w:rPr>
        <w:t xml:space="preserve"> </w:t>
      </w:r>
      <w:hyperlink r:id="rId11" w:tooltip="Go to The Internet and Higher Education on SciVerse ScienceDirect" w:history="1">
        <w:r w:rsidR="00DA4594" w:rsidRPr="00992A19">
          <w:rPr>
            <w:rStyle w:val="Hyperlink"/>
            <w:rFonts w:ascii="Times New Roman" w:hAnsi="Times New Roman" w:cs="Times New Roman"/>
            <w:i/>
            <w:color w:val="auto"/>
            <w:sz w:val="24"/>
            <w:szCs w:val="24"/>
            <w:u w:val="none"/>
          </w:rPr>
          <w:t>The Internet and Higher Education</w:t>
        </w:r>
      </w:hyperlink>
      <w:r w:rsidR="00DA4594" w:rsidRPr="00992A19">
        <w:rPr>
          <w:rFonts w:ascii="Times New Roman" w:hAnsi="Times New Roman" w:cs="Times New Roman"/>
          <w:sz w:val="24"/>
          <w:szCs w:val="24"/>
        </w:rPr>
        <w:t>, 7(2): 95-105</w:t>
      </w:r>
      <w:r w:rsidR="00422B87" w:rsidRPr="00992A19">
        <w:rPr>
          <w:rFonts w:ascii="Times New Roman" w:hAnsi="Times New Roman" w:cs="Times New Roman"/>
          <w:sz w:val="24"/>
          <w:szCs w:val="24"/>
        </w:rPr>
        <w:t xml:space="preserve">. </w:t>
      </w:r>
      <w:hyperlink r:id="rId12" w:history="1">
        <w:proofErr w:type="gramStart"/>
        <w:r w:rsidR="00422B87" w:rsidRPr="00992A19">
          <w:rPr>
            <w:rStyle w:val="Hyperlink"/>
            <w:rFonts w:ascii="Times New Roman" w:hAnsi="Times New Roman" w:cs="Times New Roman"/>
            <w:sz w:val="24"/>
            <w:szCs w:val="24"/>
          </w:rPr>
          <w:t>http://www.sciencedirect.com/science/article/pii/S1096751604000156</w:t>
        </w:r>
      </w:hyperlink>
      <w:r w:rsidR="005D05B7" w:rsidRPr="00992A19">
        <w:rPr>
          <w:rFonts w:ascii="Times New Roman" w:hAnsi="Times New Roman" w:cs="Times New Roman"/>
          <w:sz w:val="24"/>
          <w:szCs w:val="24"/>
        </w:rPr>
        <w:t xml:space="preserve"> </w:t>
      </w:r>
      <w:r w:rsidR="00992A19" w:rsidRPr="00992A19">
        <w:rPr>
          <w:rFonts w:ascii="Times New Roman" w:hAnsi="Times New Roman" w:cs="Times New Roman"/>
          <w:sz w:val="24"/>
          <w:szCs w:val="24"/>
        </w:rPr>
        <w:t>(correct on 08/01/2014).</w:t>
      </w:r>
      <w:proofErr w:type="gramEnd"/>
    </w:p>
    <w:p w:rsidR="00484CAD" w:rsidRPr="00992A19" w:rsidRDefault="00115F63" w:rsidP="002D7DF9">
      <w:pPr>
        <w:spacing w:line="360" w:lineRule="auto"/>
        <w:rPr>
          <w:rFonts w:ascii="Times New Roman" w:hAnsi="Times New Roman" w:cs="Times New Roman"/>
          <w:sz w:val="24"/>
          <w:szCs w:val="24"/>
          <w:lang w:val="en-IE"/>
        </w:rPr>
      </w:pPr>
      <w:r w:rsidRPr="00992A19">
        <w:rPr>
          <w:rFonts w:ascii="Times New Roman" w:hAnsi="Times New Roman" w:cs="Times New Roman"/>
          <w:sz w:val="24"/>
          <w:szCs w:val="24"/>
          <w:lang w:val="en-IE"/>
        </w:rPr>
        <w:lastRenderedPageBreak/>
        <w:t>Hahn, Carole</w:t>
      </w:r>
      <w:r w:rsidR="00484CAD" w:rsidRPr="00992A19">
        <w:rPr>
          <w:rFonts w:ascii="Times New Roman" w:hAnsi="Times New Roman" w:cs="Times New Roman"/>
          <w:sz w:val="24"/>
          <w:szCs w:val="24"/>
          <w:lang w:val="en-IE"/>
        </w:rPr>
        <w:t xml:space="preserve"> (2009)</w:t>
      </w:r>
      <w:r w:rsidRPr="00992A19">
        <w:rPr>
          <w:rFonts w:ascii="Times New Roman" w:hAnsi="Times New Roman" w:cs="Times New Roman"/>
          <w:sz w:val="24"/>
          <w:szCs w:val="24"/>
          <w:lang w:val="en-IE"/>
        </w:rPr>
        <w:t>, Turning Points as C</w:t>
      </w:r>
      <w:r w:rsidR="00484CAD" w:rsidRPr="00992A19">
        <w:rPr>
          <w:rFonts w:ascii="Times New Roman" w:hAnsi="Times New Roman" w:cs="Times New Roman"/>
          <w:sz w:val="24"/>
          <w:szCs w:val="24"/>
          <w:lang w:val="en-IE"/>
        </w:rPr>
        <w:t>ivi</w:t>
      </w:r>
      <w:r w:rsidRPr="00992A19">
        <w:rPr>
          <w:rFonts w:ascii="Times New Roman" w:hAnsi="Times New Roman" w:cs="Times New Roman"/>
          <w:sz w:val="24"/>
          <w:szCs w:val="24"/>
          <w:lang w:val="en-IE"/>
        </w:rPr>
        <w:t>c T</w:t>
      </w:r>
      <w:r w:rsidR="000B3CF6" w:rsidRPr="00992A19">
        <w:rPr>
          <w:rFonts w:ascii="Times New Roman" w:hAnsi="Times New Roman" w:cs="Times New Roman"/>
          <w:sz w:val="24"/>
          <w:szCs w:val="24"/>
          <w:lang w:val="en-IE"/>
        </w:rPr>
        <w:t>e</w:t>
      </w:r>
      <w:r w:rsidRPr="00992A19">
        <w:rPr>
          <w:rFonts w:ascii="Times New Roman" w:hAnsi="Times New Roman" w:cs="Times New Roman"/>
          <w:sz w:val="24"/>
          <w:szCs w:val="24"/>
          <w:lang w:val="en-IE"/>
        </w:rPr>
        <w:t>aching M</w:t>
      </w:r>
      <w:r w:rsidR="000B3CF6" w:rsidRPr="00992A19">
        <w:rPr>
          <w:rFonts w:ascii="Times New Roman" w:hAnsi="Times New Roman" w:cs="Times New Roman"/>
          <w:sz w:val="24"/>
          <w:szCs w:val="24"/>
          <w:lang w:val="en-IE"/>
        </w:rPr>
        <w:t xml:space="preserve">oments. Paper presented at the conference, </w:t>
      </w:r>
      <w:r w:rsidR="00484CAD" w:rsidRPr="00992A19">
        <w:rPr>
          <w:rFonts w:ascii="Times New Roman" w:hAnsi="Times New Roman" w:cs="Times New Roman"/>
          <w:i/>
          <w:sz w:val="24"/>
          <w:szCs w:val="24"/>
          <w:lang w:val="en-IE"/>
        </w:rPr>
        <w:t>Turning points in civic education</w:t>
      </w:r>
      <w:r w:rsidR="00484CAD" w:rsidRPr="00992A19">
        <w:rPr>
          <w:rFonts w:ascii="Times New Roman" w:hAnsi="Times New Roman" w:cs="Times New Roman"/>
          <w:sz w:val="24"/>
          <w:szCs w:val="24"/>
          <w:lang w:val="en-IE"/>
        </w:rPr>
        <w:t xml:space="preserve">. </w:t>
      </w:r>
      <w:proofErr w:type="spellStart"/>
      <w:proofErr w:type="gramStart"/>
      <w:r w:rsidR="00484CAD" w:rsidRPr="00992A19">
        <w:rPr>
          <w:rFonts w:ascii="Times New Roman" w:hAnsi="Times New Roman" w:cs="Times New Roman"/>
          <w:sz w:val="24"/>
          <w:szCs w:val="24"/>
          <w:lang w:val="en-IE"/>
        </w:rPr>
        <w:t>Bundeszentrale</w:t>
      </w:r>
      <w:proofErr w:type="spellEnd"/>
      <w:r w:rsidR="00484CAD" w:rsidRPr="00992A19">
        <w:rPr>
          <w:rFonts w:ascii="Times New Roman" w:hAnsi="Times New Roman" w:cs="Times New Roman"/>
          <w:sz w:val="24"/>
          <w:szCs w:val="24"/>
          <w:lang w:val="en-IE"/>
        </w:rPr>
        <w:t xml:space="preserve"> </w:t>
      </w:r>
      <w:proofErr w:type="spellStart"/>
      <w:r w:rsidR="00484CAD" w:rsidRPr="00992A19">
        <w:rPr>
          <w:rFonts w:ascii="Times New Roman" w:hAnsi="Times New Roman" w:cs="Times New Roman"/>
          <w:sz w:val="24"/>
          <w:szCs w:val="24"/>
          <w:lang w:val="en-IE"/>
        </w:rPr>
        <w:t>für</w:t>
      </w:r>
      <w:proofErr w:type="spellEnd"/>
      <w:r w:rsidR="00484CAD" w:rsidRPr="00992A19">
        <w:rPr>
          <w:rFonts w:ascii="Times New Roman" w:hAnsi="Times New Roman" w:cs="Times New Roman"/>
          <w:sz w:val="24"/>
          <w:szCs w:val="24"/>
          <w:lang w:val="en-IE"/>
        </w:rPr>
        <w:t xml:space="preserve"> </w:t>
      </w:r>
      <w:proofErr w:type="spellStart"/>
      <w:r w:rsidR="00484CAD" w:rsidRPr="00992A19">
        <w:rPr>
          <w:rFonts w:ascii="Times New Roman" w:hAnsi="Times New Roman" w:cs="Times New Roman"/>
          <w:sz w:val="24"/>
          <w:szCs w:val="24"/>
          <w:lang w:val="en-IE"/>
        </w:rPr>
        <w:t>politische</w:t>
      </w:r>
      <w:proofErr w:type="spellEnd"/>
      <w:r w:rsidR="00484CAD" w:rsidRPr="00992A19">
        <w:rPr>
          <w:rFonts w:ascii="Times New Roman" w:hAnsi="Times New Roman" w:cs="Times New Roman"/>
          <w:sz w:val="24"/>
          <w:szCs w:val="24"/>
          <w:lang w:val="en-IE"/>
        </w:rPr>
        <w:t xml:space="preserve"> </w:t>
      </w:r>
      <w:proofErr w:type="spellStart"/>
      <w:r w:rsidR="00484CAD" w:rsidRPr="00992A19">
        <w:rPr>
          <w:rFonts w:ascii="Times New Roman" w:hAnsi="Times New Roman" w:cs="Times New Roman"/>
          <w:sz w:val="24"/>
          <w:szCs w:val="24"/>
          <w:lang w:val="en-IE"/>
        </w:rPr>
        <w:t>Bildung</w:t>
      </w:r>
      <w:proofErr w:type="spellEnd"/>
      <w:r w:rsidR="00484CAD" w:rsidRPr="00992A19">
        <w:rPr>
          <w:rFonts w:ascii="Times New Roman" w:hAnsi="Times New Roman" w:cs="Times New Roman"/>
          <w:sz w:val="24"/>
          <w:szCs w:val="24"/>
          <w:lang w:val="en-IE"/>
        </w:rPr>
        <w:t xml:space="preserve"> / Centre for Civic Education, Calabasas / Georg Eckert </w:t>
      </w:r>
      <w:proofErr w:type="spellStart"/>
      <w:r w:rsidR="00484CAD" w:rsidRPr="00992A19">
        <w:rPr>
          <w:rFonts w:ascii="Times New Roman" w:hAnsi="Times New Roman" w:cs="Times New Roman"/>
          <w:sz w:val="24"/>
          <w:szCs w:val="24"/>
          <w:lang w:val="en-IE"/>
        </w:rPr>
        <w:t>Ins</w:t>
      </w:r>
      <w:r w:rsidR="00375287" w:rsidRPr="00992A19">
        <w:rPr>
          <w:rFonts w:ascii="Times New Roman" w:hAnsi="Times New Roman" w:cs="Times New Roman"/>
          <w:sz w:val="24"/>
          <w:szCs w:val="24"/>
          <w:lang w:val="en-IE"/>
        </w:rPr>
        <w:t>titut</w:t>
      </w:r>
      <w:proofErr w:type="spellEnd"/>
      <w:r w:rsidR="00375287" w:rsidRPr="00992A19">
        <w:rPr>
          <w:rFonts w:ascii="Times New Roman" w:hAnsi="Times New Roman" w:cs="Times New Roman"/>
          <w:sz w:val="24"/>
          <w:szCs w:val="24"/>
          <w:lang w:val="en-IE"/>
        </w:rPr>
        <w:t xml:space="preserve">, </w:t>
      </w:r>
      <w:proofErr w:type="spellStart"/>
      <w:r w:rsidR="00375287" w:rsidRPr="00992A19">
        <w:rPr>
          <w:rFonts w:ascii="Times New Roman" w:hAnsi="Times New Roman" w:cs="Times New Roman"/>
          <w:sz w:val="24"/>
          <w:szCs w:val="24"/>
          <w:lang w:val="en-IE"/>
        </w:rPr>
        <w:t>Braunschweig</w:t>
      </w:r>
      <w:proofErr w:type="spellEnd"/>
      <w:r w:rsidR="00375287" w:rsidRPr="00992A19">
        <w:rPr>
          <w:rFonts w:ascii="Times New Roman" w:hAnsi="Times New Roman" w:cs="Times New Roman"/>
          <w:sz w:val="24"/>
          <w:szCs w:val="24"/>
          <w:lang w:val="en-IE"/>
        </w:rPr>
        <w:t>.</w:t>
      </w:r>
      <w:proofErr w:type="gramEnd"/>
      <w:r w:rsidR="00375287" w:rsidRPr="00992A19">
        <w:rPr>
          <w:rFonts w:ascii="Times New Roman" w:hAnsi="Times New Roman" w:cs="Times New Roman"/>
          <w:sz w:val="24"/>
          <w:szCs w:val="24"/>
          <w:lang w:val="en-IE"/>
        </w:rPr>
        <w:t xml:space="preserve"> </w:t>
      </w:r>
      <w:proofErr w:type="spellStart"/>
      <w:proofErr w:type="gramStart"/>
      <w:r w:rsidR="00375287" w:rsidRPr="00992A19">
        <w:rPr>
          <w:rFonts w:ascii="Times New Roman" w:hAnsi="Times New Roman" w:cs="Times New Roman"/>
          <w:sz w:val="24"/>
          <w:szCs w:val="24"/>
          <w:lang w:val="en-IE"/>
        </w:rPr>
        <w:t>Helmstedt</w:t>
      </w:r>
      <w:proofErr w:type="spellEnd"/>
      <w:r w:rsidR="00375287" w:rsidRPr="00992A19">
        <w:rPr>
          <w:rFonts w:ascii="Times New Roman" w:hAnsi="Times New Roman" w:cs="Times New Roman"/>
          <w:sz w:val="24"/>
          <w:szCs w:val="24"/>
          <w:lang w:val="en-IE"/>
        </w:rPr>
        <w:t>.</w:t>
      </w:r>
      <w:proofErr w:type="gramEnd"/>
      <w:r w:rsidR="00375287" w:rsidRPr="00992A19">
        <w:rPr>
          <w:rFonts w:ascii="Times New Roman" w:hAnsi="Times New Roman" w:cs="Times New Roman"/>
          <w:sz w:val="24"/>
          <w:szCs w:val="24"/>
          <w:lang w:val="en-IE"/>
        </w:rPr>
        <w:t xml:space="preserve"> </w:t>
      </w:r>
      <w:proofErr w:type="gramStart"/>
      <w:r w:rsidRPr="00992A19">
        <w:rPr>
          <w:rFonts w:ascii="Times New Roman" w:hAnsi="Times New Roman" w:cs="Times New Roman"/>
          <w:sz w:val="24"/>
          <w:szCs w:val="24"/>
          <w:lang w:val="en-IE"/>
        </w:rPr>
        <w:t>September.</w:t>
      </w:r>
      <w:proofErr w:type="gramEnd"/>
      <w:r w:rsidRPr="00992A19">
        <w:rPr>
          <w:rFonts w:ascii="Times New Roman" w:hAnsi="Times New Roman" w:cs="Times New Roman"/>
          <w:sz w:val="24"/>
          <w:szCs w:val="24"/>
          <w:lang w:val="en-IE"/>
        </w:rPr>
        <w:t xml:space="preserve"> </w:t>
      </w:r>
      <w:hyperlink r:id="rId13" w:history="1">
        <w:proofErr w:type="gramStart"/>
        <w:r w:rsidR="00992A19" w:rsidRPr="00992A19">
          <w:rPr>
            <w:rStyle w:val="Hyperlink"/>
            <w:rFonts w:ascii="Times New Roman" w:hAnsi="Times New Roman" w:cs="Times New Roman"/>
            <w:sz w:val="24"/>
            <w:szCs w:val="24"/>
            <w:lang w:val="en-IE"/>
          </w:rPr>
          <w:t>http://www.civiced.org/pdfs/GermanAmericanConf2009Sep/Hahn_C_Turning_Points.pdf</w:t>
        </w:r>
      </w:hyperlink>
      <w:r w:rsidR="00992A19" w:rsidRPr="00992A19">
        <w:rPr>
          <w:rFonts w:ascii="Times New Roman" w:hAnsi="Times New Roman" w:cs="Times New Roman"/>
          <w:sz w:val="24"/>
          <w:szCs w:val="24"/>
          <w:lang w:val="en-IE"/>
        </w:rPr>
        <w:t xml:space="preserve"> (correct on 08/01/2014).</w:t>
      </w:r>
      <w:proofErr w:type="gramEnd"/>
    </w:p>
    <w:p w:rsidR="00611E29" w:rsidRPr="00992A19" w:rsidRDefault="00A77789" w:rsidP="002D7DF9">
      <w:pPr>
        <w:spacing w:line="360" w:lineRule="auto"/>
        <w:rPr>
          <w:rFonts w:ascii="Times New Roman" w:hAnsi="Times New Roman" w:cs="Times New Roman"/>
          <w:sz w:val="24"/>
          <w:szCs w:val="24"/>
          <w:lang w:val="en-IE"/>
        </w:rPr>
      </w:pPr>
      <w:proofErr w:type="spellStart"/>
      <w:proofErr w:type="gramStart"/>
      <w:r w:rsidRPr="00992A19">
        <w:rPr>
          <w:rFonts w:ascii="Times New Roman" w:hAnsi="Times New Roman" w:cs="Times New Roman"/>
          <w:sz w:val="24"/>
          <w:szCs w:val="24"/>
          <w:lang w:val="en-IE"/>
        </w:rPr>
        <w:t>Hulstijn</w:t>
      </w:r>
      <w:proofErr w:type="spellEnd"/>
      <w:r w:rsidRPr="00992A19">
        <w:rPr>
          <w:rFonts w:ascii="Times New Roman" w:hAnsi="Times New Roman" w:cs="Times New Roman"/>
          <w:sz w:val="24"/>
          <w:szCs w:val="24"/>
          <w:lang w:val="en-IE"/>
        </w:rPr>
        <w:t>, Jan, H.</w:t>
      </w:r>
      <w:r w:rsidR="00611E29" w:rsidRPr="00992A19">
        <w:rPr>
          <w:rFonts w:ascii="Times New Roman" w:hAnsi="Times New Roman" w:cs="Times New Roman"/>
          <w:sz w:val="24"/>
          <w:szCs w:val="24"/>
          <w:lang w:val="en-IE"/>
        </w:rPr>
        <w:t xml:space="preserve"> and </w:t>
      </w:r>
      <w:proofErr w:type="spellStart"/>
      <w:r w:rsidRPr="00992A19">
        <w:rPr>
          <w:rFonts w:ascii="Times New Roman" w:hAnsi="Times New Roman" w:cs="Times New Roman"/>
          <w:sz w:val="24"/>
          <w:szCs w:val="24"/>
          <w:lang w:val="en-IE"/>
        </w:rPr>
        <w:t>Batia</w:t>
      </w:r>
      <w:proofErr w:type="spellEnd"/>
      <w:r w:rsidRPr="00992A19">
        <w:rPr>
          <w:rFonts w:ascii="Times New Roman" w:hAnsi="Times New Roman" w:cs="Times New Roman"/>
          <w:sz w:val="24"/>
          <w:szCs w:val="24"/>
          <w:lang w:val="en-IE"/>
        </w:rPr>
        <w:t xml:space="preserve"> </w:t>
      </w:r>
      <w:proofErr w:type="spellStart"/>
      <w:r w:rsidRPr="00992A19">
        <w:rPr>
          <w:rFonts w:ascii="Times New Roman" w:hAnsi="Times New Roman" w:cs="Times New Roman"/>
          <w:sz w:val="24"/>
          <w:szCs w:val="24"/>
          <w:lang w:val="en-IE"/>
        </w:rPr>
        <w:t>Laufer</w:t>
      </w:r>
      <w:proofErr w:type="spellEnd"/>
      <w:r w:rsidRPr="00992A19">
        <w:rPr>
          <w:rFonts w:ascii="Times New Roman" w:hAnsi="Times New Roman" w:cs="Times New Roman"/>
          <w:sz w:val="24"/>
          <w:szCs w:val="24"/>
          <w:lang w:val="en-IE"/>
        </w:rPr>
        <w:t xml:space="preserve"> </w:t>
      </w:r>
      <w:r w:rsidR="00611E29" w:rsidRPr="00992A19">
        <w:rPr>
          <w:rFonts w:ascii="Times New Roman" w:hAnsi="Times New Roman" w:cs="Times New Roman"/>
          <w:sz w:val="24"/>
          <w:szCs w:val="24"/>
          <w:lang w:val="en-IE"/>
        </w:rPr>
        <w:t>(2001)</w:t>
      </w:r>
      <w:r w:rsidRPr="00992A19">
        <w:rPr>
          <w:rFonts w:ascii="Times New Roman" w:hAnsi="Times New Roman" w:cs="Times New Roman"/>
          <w:sz w:val="24"/>
          <w:szCs w:val="24"/>
          <w:lang w:val="en-IE"/>
        </w:rPr>
        <w:t>, Some Empirical Evidence for the I</w:t>
      </w:r>
      <w:r w:rsidR="00611E29" w:rsidRPr="00992A19">
        <w:rPr>
          <w:rFonts w:ascii="Times New Roman" w:hAnsi="Times New Roman" w:cs="Times New Roman"/>
          <w:sz w:val="24"/>
          <w:szCs w:val="24"/>
          <w:lang w:val="en-IE"/>
        </w:rPr>
        <w:t>nvolvement</w:t>
      </w:r>
      <w:r w:rsidRPr="00992A19">
        <w:rPr>
          <w:rFonts w:ascii="Times New Roman" w:hAnsi="Times New Roman" w:cs="Times New Roman"/>
          <w:sz w:val="24"/>
          <w:szCs w:val="24"/>
          <w:lang w:val="en-IE"/>
        </w:rPr>
        <w:t xml:space="preserve"> Load H</w:t>
      </w:r>
      <w:r w:rsidR="00611E29" w:rsidRPr="00992A19">
        <w:rPr>
          <w:rFonts w:ascii="Times New Roman" w:hAnsi="Times New Roman" w:cs="Times New Roman"/>
          <w:sz w:val="24"/>
          <w:szCs w:val="24"/>
          <w:lang w:val="en-IE"/>
        </w:rPr>
        <w:t>ypot</w:t>
      </w:r>
      <w:r w:rsidRPr="00992A19">
        <w:rPr>
          <w:rFonts w:ascii="Times New Roman" w:hAnsi="Times New Roman" w:cs="Times New Roman"/>
          <w:sz w:val="24"/>
          <w:szCs w:val="24"/>
          <w:lang w:val="en-IE"/>
        </w:rPr>
        <w:t>hesis in Vocabulary A</w:t>
      </w:r>
      <w:r w:rsidR="00F01B96" w:rsidRPr="00992A19">
        <w:rPr>
          <w:rFonts w:ascii="Times New Roman" w:hAnsi="Times New Roman" w:cs="Times New Roman"/>
          <w:sz w:val="24"/>
          <w:szCs w:val="24"/>
          <w:lang w:val="en-IE"/>
        </w:rPr>
        <w:t>cquisition.</w:t>
      </w:r>
      <w:proofErr w:type="gramEnd"/>
      <w:r w:rsidR="00611E29" w:rsidRPr="00992A19">
        <w:rPr>
          <w:rFonts w:ascii="Times New Roman" w:hAnsi="Times New Roman" w:cs="Times New Roman"/>
          <w:sz w:val="24"/>
          <w:szCs w:val="24"/>
          <w:lang w:val="en-IE"/>
        </w:rPr>
        <w:t xml:space="preserve"> </w:t>
      </w:r>
      <w:r w:rsidR="00611E29" w:rsidRPr="00992A19">
        <w:rPr>
          <w:rFonts w:ascii="Times New Roman" w:hAnsi="Times New Roman" w:cs="Times New Roman"/>
          <w:i/>
          <w:sz w:val="24"/>
          <w:szCs w:val="24"/>
          <w:lang w:val="en-IE"/>
        </w:rPr>
        <w:t>Language Learning</w:t>
      </w:r>
      <w:r w:rsidRPr="00992A19">
        <w:rPr>
          <w:rFonts w:ascii="Times New Roman" w:hAnsi="Times New Roman" w:cs="Times New Roman"/>
          <w:sz w:val="24"/>
          <w:szCs w:val="24"/>
          <w:lang w:val="en-IE"/>
        </w:rPr>
        <w:t xml:space="preserve"> 51 (3): 539-558</w:t>
      </w:r>
      <w:r w:rsidR="005B2FBF" w:rsidRPr="00992A19">
        <w:rPr>
          <w:rFonts w:ascii="Times New Roman" w:hAnsi="Times New Roman" w:cs="Times New Roman"/>
          <w:sz w:val="24"/>
          <w:szCs w:val="24"/>
          <w:lang w:val="en-IE"/>
        </w:rPr>
        <w:t>.</w:t>
      </w:r>
    </w:p>
    <w:p w:rsidR="004B59B0" w:rsidRPr="00992A19" w:rsidRDefault="00A77789" w:rsidP="002D7DF9">
      <w:pPr>
        <w:spacing w:line="360" w:lineRule="auto"/>
        <w:rPr>
          <w:rFonts w:ascii="Times New Roman" w:eastAsia="Times New Roman" w:hAnsi="Times New Roman" w:cs="Times New Roman"/>
          <w:sz w:val="24"/>
          <w:szCs w:val="24"/>
        </w:rPr>
      </w:pPr>
      <w:proofErr w:type="gramStart"/>
      <w:r w:rsidRPr="00992A19">
        <w:rPr>
          <w:rFonts w:ascii="Times New Roman" w:eastAsia="Times New Roman" w:hAnsi="Times New Roman" w:cs="Times New Roman"/>
          <w:sz w:val="24"/>
          <w:szCs w:val="24"/>
        </w:rPr>
        <w:t>Johnson, David, W., Johnson, Roger, T.</w:t>
      </w:r>
      <w:r w:rsidR="004B59B0" w:rsidRPr="00992A19">
        <w:rPr>
          <w:rFonts w:ascii="Times New Roman" w:eastAsia="Times New Roman" w:hAnsi="Times New Roman" w:cs="Times New Roman"/>
          <w:sz w:val="24"/>
          <w:szCs w:val="24"/>
        </w:rPr>
        <w:t xml:space="preserve"> and </w:t>
      </w:r>
      <w:r w:rsidRPr="00992A19">
        <w:rPr>
          <w:rFonts w:ascii="Times New Roman" w:eastAsia="Times New Roman" w:hAnsi="Times New Roman" w:cs="Times New Roman"/>
          <w:sz w:val="24"/>
          <w:szCs w:val="24"/>
        </w:rPr>
        <w:t>Karl, A. Smith</w:t>
      </w:r>
      <w:r w:rsidR="004B59B0" w:rsidRPr="00992A19">
        <w:rPr>
          <w:rFonts w:ascii="Times New Roman" w:eastAsia="Times New Roman" w:hAnsi="Times New Roman" w:cs="Times New Roman"/>
          <w:sz w:val="24"/>
          <w:szCs w:val="24"/>
        </w:rPr>
        <w:t xml:space="preserve"> (</w:t>
      </w:r>
      <w:r w:rsidRPr="00992A19">
        <w:rPr>
          <w:rFonts w:ascii="Times New Roman" w:eastAsia="Times New Roman" w:hAnsi="Times New Roman" w:cs="Times New Roman"/>
          <w:sz w:val="24"/>
          <w:szCs w:val="24"/>
        </w:rPr>
        <w:t>2000).</w:t>
      </w:r>
      <w:proofErr w:type="gramEnd"/>
      <w:r w:rsidRPr="00992A19">
        <w:rPr>
          <w:rFonts w:ascii="Times New Roman" w:eastAsia="Times New Roman" w:hAnsi="Times New Roman" w:cs="Times New Roman"/>
          <w:sz w:val="24"/>
          <w:szCs w:val="24"/>
        </w:rPr>
        <w:t xml:space="preserve"> </w:t>
      </w:r>
      <w:proofErr w:type="gramStart"/>
      <w:r w:rsidRPr="00992A19">
        <w:rPr>
          <w:rFonts w:ascii="Times New Roman" w:eastAsia="Times New Roman" w:hAnsi="Times New Roman" w:cs="Times New Roman"/>
          <w:sz w:val="24"/>
          <w:szCs w:val="24"/>
        </w:rPr>
        <w:t>Constructive C</w:t>
      </w:r>
      <w:r w:rsidR="009E4736" w:rsidRPr="00992A19">
        <w:rPr>
          <w:rFonts w:ascii="Times New Roman" w:eastAsia="Times New Roman" w:hAnsi="Times New Roman" w:cs="Times New Roman"/>
          <w:sz w:val="24"/>
          <w:szCs w:val="24"/>
        </w:rPr>
        <w:t>ontroversy.</w:t>
      </w:r>
      <w:proofErr w:type="gramEnd"/>
      <w:r w:rsidR="004B59B0" w:rsidRPr="00992A19">
        <w:rPr>
          <w:rFonts w:ascii="Times New Roman" w:eastAsia="Times New Roman" w:hAnsi="Times New Roman" w:cs="Times New Roman"/>
          <w:sz w:val="24"/>
          <w:szCs w:val="24"/>
        </w:rPr>
        <w:t xml:space="preserve"> </w:t>
      </w:r>
      <w:r w:rsidR="004B59B0" w:rsidRPr="00992A19">
        <w:rPr>
          <w:rFonts w:ascii="Times New Roman" w:eastAsia="Times New Roman" w:hAnsi="Times New Roman" w:cs="Times New Roman"/>
          <w:i/>
          <w:sz w:val="24"/>
          <w:szCs w:val="24"/>
        </w:rPr>
        <w:t>Change</w:t>
      </w:r>
      <w:r w:rsidRPr="00992A19">
        <w:rPr>
          <w:rFonts w:ascii="Times New Roman" w:eastAsia="Times New Roman" w:hAnsi="Times New Roman" w:cs="Times New Roman"/>
          <w:sz w:val="24"/>
          <w:szCs w:val="24"/>
        </w:rPr>
        <w:t xml:space="preserve"> 32 (1): 28-37</w:t>
      </w:r>
      <w:r w:rsidR="005B2FBF" w:rsidRPr="00992A19">
        <w:rPr>
          <w:rFonts w:ascii="Times New Roman" w:eastAsia="Times New Roman" w:hAnsi="Times New Roman" w:cs="Times New Roman"/>
          <w:sz w:val="24"/>
          <w:szCs w:val="24"/>
        </w:rPr>
        <w:t>.</w:t>
      </w:r>
    </w:p>
    <w:p w:rsidR="00EB7E15" w:rsidRPr="00992A19" w:rsidRDefault="00890779" w:rsidP="002D7DF9">
      <w:pPr>
        <w:spacing w:line="360" w:lineRule="auto"/>
        <w:rPr>
          <w:rFonts w:ascii="Times New Roman" w:eastAsia="Times New Roman" w:hAnsi="Times New Roman" w:cs="Times New Roman"/>
          <w:sz w:val="24"/>
          <w:szCs w:val="24"/>
        </w:rPr>
      </w:pPr>
      <w:r w:rsidRPr="00992A19">
        <w:rPr>
          <w:rFonts w:ascii="Times New Roman" w:eastAsia="Times New Roman" w:hAnsi="Times New Roman" w:cs="Times New Roman"/>
          <w:sz w:val="24"/>
          <w:szCs w:val="24"/>
        </w:rPr>
        <w:t>Jones, Norah</w:t>
      </w:r>
      <w:r w:rsidR="00196AE1" w:rsidRPr="00992A19">
        <w:rPr>
          <w:rFonts w:ascii="Times New Roman" w:eastAsia="Times New Roman" w:hAnsi="Times New Roman" w:cs="Times New Roman"/>
          <w:sz w:val="24"/>
          <w:szCs w:val="24"/>
        </w:rPr>
        <w:t xml:space="preserve"> and </w:t>
      </w:r>
      <w:r w:rsidRPr="00992A19">
        <w:rPr>
          <w:rFonts w:ascii="Times New Roman" w:eastAsia="Times New Roman" w:hAnsi="Times New Roman" w:cs="Times New Roman"/>
          <w:sz w:val="24"/>
          <w:szCs w:val="24"/>
        </w:rPr>
        <w:t>Alice Man Sze Lau</w:t>
      </w:r>
      <w:r w:rsidR="00EB7E15" w:rsidRPr="00992A19">
        <w:rPr>
          <w:rFonts w:ascii="Times New Roman" w:eastAsia="Times New Roman" w:hAnsi="Times New Roman" w:cs="Times New Roman"/>
          <w:sz w:val="24"/>
          <w:szCs w:val="24"/>
        </w:rPr>
        <w:t xml:space="preserve"> </w:t>
      </w:r>
      <w:r w:rsidR="00196AE1" w:rsidRPr="00992A19">
        <w:rPr>
          <w:rFonts w:ascii="Times New Roman" w:eastAsia="Times New Roman" w:hAnsi="Times New Roman" w:cs="Times New Roman"/>
          <w:sz w:val="24"/>
          <w:szCs w:val="24"/>
        </w:rPr>
        <w:t>(</w:t>
      </w:r>
      <w:r w:rsidR="00EB7E15" w:rsidRPr="00992A19">
        <w:rPr>
          <w:rFonts w:ascii="Times New Roman" w:eastAsia="Times New Roman" w:hAnsi="Times New Roman" w:cs="Times New Roman"/>
          <w:sz w:val="24"/>
          <w:szCs w:val="24"/>
        </w:rPr>
        <w:t>2010</w:t>
      </w:r>
      <w:r w:rsidRPr="00992A19">
        <w:rPr>
          <w:rFonts w:ascii="Times New Roman" w:eastAsia="Times New Roman" w:hAnsi="Times New Roman" w:cs="Times New Roman"/>
          <w:sz w:val="24"/>
          <w:szCs w:val="24"/>
        </w:rPr>
        <w:t>),</w:t>
      </w:r>
      <w:r w:rsidR="00196AE1" w:rsidRPr="00992A19">
        <w:rPr>
          <w:rFonts w:ascii="Times New Roman" w:eastAsia="Times New Roman" w:hAnsi="Times New Roman" w:cs="Times New Roman"/>
          <w:sz w:val="24"/>
          <w:szCs w:val="24"/>
        </w:rPr>
        <w:t xml:space="preserve"> Blended Learning: W</w:t>
      </w:r>
      <w:r w:rsidRPr="00992A19">
        <w:rPr>
          <w:rFonts w:ascii="Times New Roman" w:eastAsia="Times New Roman" w:hAnsi="Times New Roman" w:cs="Times New Roman"/>
          <w:sz w:val="24"/>
          <w:szCs w:val="24"/>
        </w:rPr>
        <w:t>idening P</w:t>
      </w:r>
      <w:r w:rsidR="00EB7E15" w:rsidRPr="00992A19">
        <w:rPr>
          <w:rFonts w:ascii="Times New Roman" w:eastAsia="Times New Roman" w:hAnsi="Times New Roman" w:cs="Times New Roman"/>
          <w:sz w:val="24"/>
          <w:szCs w:val="24"/>
        </w:rPr>
        <w:t xml:space="preserve">articipation in </w:t>
      </w:r>
      <w:r w:rsidRPr="00992A19">
        <w:rPr>
          <w:rFonts w:ascii="Times New Roman" w:eastAsia="Times New Roman" w:hAnsi="Times New Roman" w:cs="Times New Roman"/>
          <w:sz w:val="24"/>
          <w:szCs w:val="24"/>
        </w:rPr>
        <w:t>Higher E</w:t>
      </w:r>
      <w:r w:rsidR="00EB7E15" w:rsidRPr="00992A19">
        <w:rPr>
          <w:rFonts w:ascii="Times New Roman" w:eastAsia="Times New Roman" w:hAnsi="Times New Roman" w:cs="Times New Roman"/>
          <w:sz w:val="24"/>
          <w:szCs w:val="24"/>
        </w:rPr>
        <w:t xml:space="preserve">ducation. </w:t>
      </w:r>
      <w:r w:rsidR="00EB7E15" w:rsidRPr="00992A19">
        <w:rPr>
          <w:rFonts w:ascii="Times New Roman" w:eastAsia="Times New Roman" w:hAnsi="Times New Roman" w:cs="Times New Roman"/>
          <w:i/>
          <w:sz w:val="24"/>
          <w:szCs w:val="24"/>
        </w:rPr>
        <w:t>Innovations in Education and Teaching International</w:t>
      </w:r>
      <w:r w:rsidR="00A62D92" w:rsidRPr="00992A19">
        <w:rPr>
          <w:rFonts w:ascii="Times New Roman" w:eastAsia="Times New Roman" w:hAnsi="Times New Roman" w:cs="Times New Roman"/>
          <w:sz w:val="24"/>
          <w:szCs w:val="24"/>
        </w:rPr>
        <w:t xml:space="preserve"> </w:t>
      </w:r>
      <w:r w:rsidRPr="00992A19">
        <w:rPr>
          <w:rFonts w:ascii="Times New Roman" w:eastAsia="Times New Roman" w:hAnsi="Times New Roman" w:cs="Times New Roman"/>
          <w:sz w:val="24"/>
          <w:szCs w:val="24"/>
        </w:rPr>
        <w:t>47 (4): 405-416</w:t>
      </w:r>
      <w:r w:rsidR="005B2FBF" w:rsidRPr="00992A19">
        <w:rPr>
          <w:rFonts w:ascii="Times New Roman" w:eastAsia="Times New Roman" w:hAnsi="Times New Roman" w:cs="Times New Roman"/>
          <w:sz w:val="24"/>
          <w:szCs w:val="24"/>
        </w:rPr>
        <w:t>.</w:t>
      </w:r>
    </w:p>
    <w:p w:rsidR="00EB7E15" w:rsidRPr="00992A19" w:rsidRDefault="00890779" w:rsidP="002D7DF9">
      <w:pPr>
        <w:spacing w:line="360" w:lineRule="auto"/>
        <w:rPr>
          <w:rFonts w:ascii="Times New Roman" w:eastAsia="Times New Roman" w:hAnsi="Times New Roman" w:cs="Times New Roman"/>
          <w:sz w:val="24"/>
          <w:szCs w:val="24"/>
        </w:rPr>
      </w:pPr>
      <w:r w:rsidRPr="00992A19">
        <w:rPr>
          <w:rFonts w:ascii="Times New Roman" w:eastAsia="Times New Roman" w:hAnsi="Times New Roman" w:cs="Times New Roman"/>
          <w:sz w:val="24"/>
          <w:szCs w:val="24"/>
        </w:rPr>
        <w:t>Jones, Norah</w:t>
      </w:r>
      <w:r w:rsidR="00EB7E15" w:rsidRPr="00992A19">
        <w:rPr>
          <w:rFonts w:ascii="Times New Roman" w:eastAsia="Times New Roman" w:hAnsi="Times New Roman" w:cs="Times New Roman"/>
          <w:sz w:val="24"/>
          <w:szCs w:val="24"/>
        </w:rPr>
        <w:t xml:space="preserve"> and </w:t>
      </w:r>
      <w:r w:rsidRPr="00992A19">
        <w:rPr>
          <w:rFonts w:ascii="Times New Roman" w:eastAsia="Times New Roman" w:hAnsi="Times New Roman" w:cs="Times New Roman"/>
          <w:sz w:val="24"/>
          <w:szCs w:val="24"/>
        </w:rPr>
        <w:t>P. Peachy</w:t>
      </w:r>
      <w:r w:rsidR="00EB7E15" w:rsidRPr="00992A19">
        <w:rPr>
          <w:rFonts w:ascii="Times New Roman" w:eastAsia="Times New Roman" w:hAnsi="Times New Roman" w:cs="Times New Roman"/>
          <w:sz w:val="24"/>
          <w:szCs w:val="24"/>
        </w:rPr>
        <w:t xml:space="preserve"> </w:t>
      </w:r>
      <w:r w:rsidR="00196AE1" w:rsidRPr="00992A19">
        <w:rPr>
          <w:rFonts w:ascii="Times New Roman" w:eastAsia="Times New Roman" w:hAnsi="Times New Roman" w:cs="Times New Roman"/>
          <w:sz w:val="24"/>
          <w:szCs w:val="24"/>
        </w:rPr>
        <w:t>(</w:t>
      </w:r>
      <w:r w:rsidR="00EB7E15" w:rsidRPr="00992A19">
        <w:rPr>
          <w:rFonts w:ascii="Times New Roman" w:eastAsia="Times New Roman" w:hAnsi="Times New Roman" w:cs="Times New Roman"/>
          <w:sz w:val="24"/>
          <w:szCs w:val="24"/>
        </w:rPr>
        <w:t>2005</w:t>
      </w:r>
      <w:r w:rsidRPr="00992A19">
        <w:rPr>
          <w:rFonts w:ascii="Times New Roman" w:eastAsia="Times New Roman" w:hAnsi="Times New Roman" w:cs="Times New Roman"/>
          <w:sz w:val="24"/>
          <w:szCs w:val="24"/>
        </w:rPr>
        <w:t xml:space="preserve">) </w:t>
      </w:r>
      <w:proofErr w:type="gramStart"/>
      <w:r w:rsidRPr="00992A19">
        <w:rPr>
          <w:rFonts w:ascii="Times New Roman" w:eastAsia="Times New Roman" w:hAnsi="Times New Roman" w:cs="Times New Roman"/>
          <w:sz w:val="24"/>
          <w:szCs w:val="24"/>
        </w:rPr>
        <w:t>The</w:t>
      </w:r>
      <w:proofErr w:type="gramEnd"/>
      <w:r w:rsidRPr="00992A19">
        <w:rPr>
          <w:rFonts w:ascii="Times New Roman" w:eastAsia="Times New Roman" w:hAnsi="Times New Roman" w:cs="Times New Roman"/>
          <w:sz w:val="24"/>
          <w:szCs w:val="24"/>
        </w:rPr>
        <w:t xml:space="preserve"> Development of </w:t>
      </w:r>
      <w:proofErr w:type="spellStart"/>
      <w:r w:rsidRPr="00992A19">
        <w:rPr>
          <w:rFonts w:ascii="Times New Roman" w:eastAsia="Times New Roman" w:hAnsi="Times New Roman" w:cs="Times New Roman"/>
          <w:sz w:val="24"/>
          <w:szCs w:val="24"/>
        </w:rPr>
        <w:t>S</w:t>
      </w:r>
      <w:r w:rsidR="00EB7E15" w:rsidRPr="00992A19">
        <w:rPr>
          <w:rFonts w:ascii="Times New Roman" w:eastAsia="Times New Roman" w:hAnsi="Times New Roman" w:cs="Times New Roman"/>
          <w:sz w:val="24"/>
          <w:szCs w:val="24"/>
        </w:rPr>
        <w:t>ocialisation</w:t>
      </w:r>
      <w:proofErr w:type="spellEnd"/>
      <w:r w:rsidR="00EB7E15" w:rsidRPr="00992A19">
        <w:rPr>
          <w:rFonts w:ascii="Times New Roman" w:eastAsia="Times New Roman" w:hAnsi="Times New Roman" w:cs="Times New Roman"/>
          <w:sz w:val="24"/>
          <w:szCs w:val="24"/>
        </w:rPr>
        <w:t xml:space="preserve"> in a</w:t>
      </w:r>
      <w:r w:rsidRPr="00992A19">
        <w:rPr>
          <w:rFonts w:ascii="Times New Roman" w:eastAsia="Times New Roman" w:hAnsi="Times New Roman" w:cs="Times New Roman"/>
          <w:sz w:val="24"/>
          <w:szCs w:val="24"/>
        </w:rPr>
        <w:t>n On-line Learning E</w:t>
      </w:r>
      <w:r w:rsidR="009E4736" w:rsidRPr="00992A19">
        <w:rPr>
          <w:rFonts w:ascii="Times New Roman" w:eastAsia="Times New Roman" w:hAnsi="Times New Roman" w:cs="Times New Roman"/>
          <w:sz w:val="24"/>
          <w:szCs w:val="24"/>
        </w:rPr>
        <w:t>nvironment.</w:t>
      </w:r>
      <w:r w:rsidR="00196AE1" w:rsidRPr="00992A19">
        <w:rPr>
          <w:rFonts w:ascii="Times New Roman" w:eastAsia="Times New Roman" w:hAnsi="Times New Roman" w:cs="Times New Roman"/>
          <w:sz w:val="24"/>
          <w:szCs w:val="24"/>
        </w:rPr>
        <w:t xml:space="preserve"> </w:t>
      </w:r>
      <w:r w:rsidR="00EB7E15" w:rsidRPr="00992A19">
        <w:rPr>
          <w:rFonts w:ascii="Times New Roman" w:eastAsia="Times New Roman" w:hAnsi="Times New Roman" w:cs="Times New Roman"/>
          <w:i/>
          <w:sz w:val="24"/>
          <w:szCs w:val="24"/>
        </w:rPr>
        <w:t>Journal of Interactive Online Learning</w:t>
      </w:r>
      <w:r w:rsidRPr="00992A19">
        <w:rPr>
          <w:rFonts w:ascii="Times New Roman" w:eastAsia="Times New Roman" w:hAnsi="Times New Roman" w:cs="Times New Roman"/>
          <w:sz w:val="24"/>
          <w:szCs w:val="24"/>
        </w:rPr>
        <w:t xml:space="preserve"> 3: 1-20</w:t>
      </w:r>
      <w:r w:rsidR="005B2FBF" w:rsidRPr="00992A19">
        <w:rPr>
          <w:rFonts w:ascii="Times New Roman" w:eastAsia="Times New Roman" w:hAnsi="Times New Roman" w:cs="Times New Roman"/>
          <w:sz w:val="24"/>
          <w:szCs w:val="24"/>
        </w:rPr>
        <w:t>.</w:t>
      </w:r>
    </w:p>
    <w:p w:rsidR="0035304C" w:rsidRPr="00992A19" w:rsidRDefault="00115F63" w:rsidP="002D7DF9">
      <w:pPr>
        <w:spacing w:line="360" w:lineRule="auto"/>
        <w:rPr>
          <w:rFonts w:ascii="Times New Roman" w:eastAsia="Times New Roman" w:hAnsi="Times New Roman" w:cs="Times New Roman"/>
          <w:sz w:val="24"/>
          <w:szCs w:val="24"/>
        </w:rPr>
      </w:pPr>
      <w:proofErr w:type="spellStart"/>
      <w:proofErr w:type="gramStart"/>
      <w:r w:rsidRPr="00992A19">
        <w:rPr>
          <w:rFonts w:ascii="Times New Roman" w:eastAsia="Times New Roman" w:hAnsi="Times New Roman" w:cs="Times New Roman"/>
          <w:sz w:val="24"/>
          <w:szCs w:val="24"/>
        </w:rPr>
        <w:t>Katona</w:t>
      </w:r>
      <w:proofErr w:type="spellEnd"/>
      <w:r w:rsidRPr="00992A19">
        <w:rPr>
          <w:rFonts w:ascii="Times New Roman" w:eastAsia="Times New Roman" w:hAnsi="Times New Roman" w:cs="Times New Roman"/>
          <w:sz w:val="24"/>
          <w:szCs w:val="24"/>
        </w:rPr>
        <w:t>, Lucy</w:t>
      </w:r>
      <w:r w:rsidR="001079D0" w:rsidRPr="00992A19">
        <w:rPr>
          <w:rFonts w:ascii="Times New Roman" w:eastAsia="Times New Roman" w:hAnsi="Times New Roman" w:cs="Times New Roman"/>
          <w:sz w:val="24"/>
          <w:szCs w:val="24"/>
        </w:rPr>
        <w:t xml:space="preserve"> and </w:t>
      </w:r>
      <w:proofErr w:type="spellStart"/>
      <w:r w:rsidR="001079D0" w:rsidRPr="00992A19">
        <w:rPr>
          <w:rFonts w:ascii="Times New Roman" w:eastAsia="Times New Roman" w:hAnsi="Times New Roman" w:cs="Times New Roman"/>
          <w:sz w:val="24"/>
          <w:szCs w:val="24"/>
        </w:rPr>
        <w:t>Dö</w:t>
      </w:r>
      <w:r w:rsidR="004840FF" w:rsidRPr="00992A19">
        <w:rPr>
          <w:rFonts w:ascii="Times New Roman" w:eastAsia="Times New Roman" w:hAnsi="Times New Roman" w:cs="Times New Roman"/>
          <w:sz w:val="24"/>
          <w:szCs w:val="24"/>
        </w:rPr>
        <w:t>rnyei</w:t>
      </w:r>
      <w:proofErr w:type="spellEnd"/>
      <w:r w:rsidR="001079D0" w:rsidRPr="00992A19">
        <w:rPr>
          <w:rFonts w:ascii="Times New Roman" w:eastAsia="Times New Roman" w:hAnsi="Times New Roman" w:cs="Times New Roman"/>
          <w:sz w:val="24"/>
          <w:szCs w:val="24"/>
        </w:rPr>
        <w:t>, Z</w:t>
      </w:r>
      <w:r w:rsidR="00890779" w:rsidRPr="00992A19">
        <w:rPr>
          <w:rFonts w:ascii="Times New Roman" w:eastAsia="Times New Roman" w:hAnsi="Times New Roman" w:cs="Times New Roman"/>
          <w:sz w:val="24"/>
          <w:szCs w:val="24"/>
        </w:rPr>
        <w:t>oltan</w:t>
      </w:r>
      <w:r w:rsidR="004840FF" w:rsidRPr="00992A19">
        <w:rPr>
          <w:rFonts w:ascii="Times New Roman" w:eastAsia="Times New Roman" w:hAnsi="Times New Roman" w:cs="Times New Roman"/>
          <w:sz w:val="24"/>
          <w:szCs w:val="24"/>
        </w:rPr>
        <w:t xml:space="preserve"> (2004)</w:t>
      </w:r>
      <w:r w:rsidR="001079D0" w:rsidRPr="00992A19">
        <w:rPr>
          <w:rFonts w:ascii="Times New Roman" w:eastAsia="Times New Roman" w:hAnsi="Times New Roman" w:cs="Times New Roman"/>
          <w:sz w:val="24"/>
          <w:szCs w:val="24"/>
        </w:rPr>
        <w:t>.</w:t>
      </w:r>
      <w:proofErr w:type="gramEnd"/>
      <w:r w:rsidRPr="00992A19">
        <w:rPr>
          <w:rFonts w:ascii="Times New Roman" w:eastAsia="Times New Roman" w:hAnsi="Times New Roman" w:cs="Times New Roman"/>
          <w:sz w:val="24"/>
          <w:szCs w:val="24"/>
        </w:rPr>
        <w:t xml:space="preserve"> What the C T</w:t>
      </w:r>
      <w:r w:rsidR="004840FF" w:rsidRPr="00992A19">
        <w:rPr>
          <w:rFonts w:ascii="Times New Roman" w:eastAsia="Times New Roman" w:hAnsi="Times New Roman" w:cs="Times New Roman"/>
          <w:sz w:val="24"/>
          <w:szCs w:val="24"/>
        </w:rPr>
        <w:t xml:space="preserve">est is. </w:t>
      </w:r>
      <w:proofErr w:type="gramStart"/>
      <w:r w:rsidR="004840FF" w:rsidRPr="00992A19">
        <w:rPr>
          <w:rFonts w:ascii="Times New Roman" w:eastAsia="Times New Roman" w:hAnsi="Times New Roman" w:cs="Times New Roman"/>
          <w:i/>
          <w:sz w:val="24"/>
          <w:szCs w:val="24"/>
        </w:rPr>
        <w:t>Forum English Teaching</w:t>
      </w:r>
      <w:r w:rsidR="004840FF" w:rsidRPr="00992A19">
        <w:rPr>
          <w:rFonts w:ascii="Times New Roman" w:eastAsia="Times New Roman" w:hAnsi="Times New Roman" w:cs="Times New Roman"/>
          <w:sz w:val="24"/>
          <w:szCs w:val="24"/>
        </w:rPr>
        <w:t>.</w:t>
      </w:r>
      <w:proofErr w:type="gramEnd"/>
      <w:r w:rsidR="004840FF" w:rsidRPr="00992A19">
        <w:rPr>
          <w:rFonts w:ascii="Times New Roman" w:eastAsia="Times New Roman" w:hAnsi="Times New Roman" w:cs="Times New Roman"/>
          <w:sz w:val="24"/>
          <w:szCs w:val="24"/>
        </w:rPr>
        <w:t xml:space="preserve"> </w:t>
      </w:r>
      <w:r w:rsidR="00E05673" w:rsidRPr="00992A19">
        <w:rPr>
          <w:rFonts w:ascii="Times New Roman" w:eastAsia="Times New Roman" w:hAnsi="Times New Roman" w:cs="Times New Roman"/>
          <w:sz w:val="24"/>
          <w:szCs w:val="24"/>
        </w:rPr>
        <w:t xml:space="preserve">Effortless English Archives. </w:t>
      </w:r>
      <w:r w:rsidR="001079D0" w:rsidRPr="00992A19">
        <w:rPr>
          <w:rFonts w:ascii="Times New Roman" w:eastAsia="Times New Roman" w:hAnsi="Times New Roman" w:cs="Times New Roman"/>
          <w:sz w:val="24"/>
          <w:szCs w:val="24"/>
        </w:rPr>
        <w:t xml:space="preserve"> </w:t>
      </w:r>
      <w:hyperlink r:id="rId14" w:history="1">
        <w:r w:rsidR="00E05673" w:rsidRPr="00992A19">
          <w:rPr>
            <w:rStyle w:val="Hyperlink"/>
            <w:rFonts w:ascii="Times New Roman" w:eastAsia="Times New Roman" w:hAnsi="Times New Roman" w:cs="Times New Roman"/>
            <w:sz w:val="24"/>
            <w:szCs w:val="24"/>
          </w:rPr>
          <w:t>http://effortlessacquisition.blogspot.ie/2004/10/what-c-test-is.html</w:t>
        </w:r>
      </w:hyperlink>
      <w:r w:rsidR="005B2FBF" w:rsidRPr="00992A19">
        <w:rPr>
          <w:rStyle w:val="Hyperlink"/>
          <w:rFonts w:ascii="Times New Roman" w:eastAsia="Times New Roman" w:hAnsi="Times New Roman" w:cs="Times New Roman"/>
          <w:sz w:val="24"/>
          <w:szCs w:val="24"/>
        </w:rPr>
        <w:t>.</w:t>
      </w:r>
      <w:r w:rsidR="005D05B7" w:rsidRPr="00992A19">
        <w:rPr>
          <w:rFonts w:ascii="Times New Roman" w:eastAsia="Times New Roman" w:hAnsi="Times New Roman" w:cs="Times New Roman"/>
          <w:sz w:val="24"/>
          <w:szCs w:val="24"/>
        </w:rPr>
        <w:t xml:space="preserve"> </w:t>
      </w:r>
      <w:r w:rsidR="00E05673" w:rsidRPr="00992A19">
        <w:rPr>
          <w:rFonts w:ascii="Times New Roman" w:eastAsia="Times New Roman" w:hAnsi="Times New Roman" w:cs="Times New Roman"/>
          <w:sz w:val="24"/>
          <w:szCs w:val="24"/>
        </w:rPr>
        <w:t xml:space="preserve"> </w:t>
      </w:r>
      <w:r w:rsidR="00663676" w:rsidRPr="00992A19">
        <w:rPr>
          <w:rFonts w:ascii="Times New Roman" w:eastAsia="Times New Roman" w:hAnsi="Times New Roman" w:cs="Times New Roman"/>
          <w:sz w:val="24"/>
          <w:szCs w:val="24"/>
        </w:rPr>
        <w:t>(</w:t>
      </w:r>
      <w:proofErr w:type="gramStart"/>
      <w:r w:rsidR="00663676" w:rsidRPr="00992A19">
        <w:rPr>
          <w:rFonts w:ascii="Times New Roman" w:eastAsia="Times New Roman" w:hAnsi="Times New Roman" w:cs="Times New Roman"/>
          <w:sz w:val="24"/>
          <w:szCs w:val="24"/>
        </w:rPr>
        <w:t>correct</w:t>
      </w:r>
      <w:proofErr w:type="gramEnd"/>
      <w:r w:rsidR="00663676" w:rsidRPr="00992A19">
        <w:rPr>
          <w:rFonts w:ascii="Times New Roman" w:eastAsia="Times New Roman" w:hAnsi="Times New Roman" w:cs="Times New Roman"/>
          <w:sz w:val="24"/>
          <w:szCs w:val="24"/>
        </w:rPr>
        <w:t xml:space="preserve"> on 08/01/2014).</w:t>
      </w:r>
    </w:p>
    <w:p w:rsidR="00F03C28" w:rsidRPr="00992A19" w:rsidRDefault="00663676" w:rsidP="002D7DF9">
      <w:pPr>
        <w:spacing w:line="360" w:lineRule="auto"/>
        <w:rPr>
          <w:rFonts w:ascii="Times New Roman" w:eastAsia="Times New Roman" w:hAnsi="Times New Roman" w:cs="Times New Roman"/>
          <w:sz w:val="24"/>
          <w:szCs w:val="24"/>
        </w:rPr>
      </w:pPr>
      <w:proofErr w:type="spellStart"/>
      <w:proofErr w:type="gramStart"/>
      <w:r w:rsidRPr="00992A19">
        <w:rPr>
          <w:rFonts w:ascii="Times New Roman" w:eastAsia="Times New Roman" w:hAnsi="Times New Roman" w:cs="Times New Roman"/>
          <w:sz w:val="24"/>
          <w:szCs w:val="24"/>
        </w:rPr>
        <w:t>Kramsch</w:t>
      </w:r>
      <w:proofErr w:type="spellEnd"/>
      <w:r w:rsidRPr="00992A19">
        <w:rPr>
          <w:rFonts w:ascii="Times New Roman" w:eastAsia="Times New Roman" w:hAnsi="Times New Roman" w:cs="Times New Roman"/>
          <w:sz w:val="24"/>
          <w:szCs w:val="24"/>
        </w:rPr>
        <w:t>, Claire (1993),</w:t>
      </w:r>
      <w:r w:rsidR="00F03C28" w:rsidRPr="00992A19">
        <w:rPr>
          <w:rFonts w:ascii="Times New Roman" w:eastAsia="Times New Roman" w:hAnsi="Times New Roman" w:cs="Times New Roman"/>
          <w:sz w:val="24"/>
          <w:szCs w:val="24"/>
        </w:rPr>
        <w:t xml:space="preserve"> Context and Culture in Language Teaching.</w:t>
      </w:r>
      <w:proofErr w:type="gramEnd"/>
      <w:r w:rsidR="00F03C28" w:rsidRPr="00992A19">
        <w:rPr>
          <w:rFonts w:ascii="Times New Roman" w:eastAsia="Times New Roman" w:hAnsi="Times New Roman" w:cs="Times New Roman"/>
          <w:sz w:val="24"/>
          <w:szCs w:val="24"/>
        </w:rPr>
        <w:t xml:space="preserve"> Oxford: Oxford University Press.</w:t>
      </w:r>
    </w:p>
    <w:p w:rsidR="0035304C" w:rsidRPr="00992A19" w:rsidRDefault="00890779" w:rsidP="002D7DF9">
      <w:pPr>
        <w:spacing w:line="360" w:lineRule="auto"/>
        <w:rPr>
          <w:rFonts w:ascii="Times New Roman" w:eastAsia="Times New Roman" w:hAnsi="Times New Roman" w:cs="Times New Roman"/>
          <w:sz w:val="24"/>
          <w:szCs w:val="24"/>
        </w:rPr>
      </w:pPr>
      <w:r w:rsidRPr="00992A19">
        <w:rPr>
          <w:rFonts w:ascii="Times New Roman" w:hAnsi="Times New Roman" w:cs="Times New Roman"/>
          <w:sz w:val="24"/>
          <w:szCs w:val="24"/>
        </w:rPr>
        <w:t>Lo, Julia</w:t>
      </w:r>
      <w:r w:rsidR="00196AE1" w:rsidRPr="00992A19">
        <w:rPr>
          <w:rFonts w:ascii="Times New Roman" w:hAnsi="Times New Roman" w:cs="Times New Roman"/>
          <w:sz w:val="24"/>
          <w:szCs w:val="24"/>
        </w:rPr>
        <w:t xml:space="preserve"> and </w:t>
      </w:r>
      <w:r w:rsidRPr="00992A19">
        <w:rPr>
          <w:rFonts w:ascii="Times New Roman" w:hAnsi="Times New Roman" w:cs="Times New Roman"/>
          <w:sz w:val="24"/>
          <w:szCs w:val="24"/>
        </w:rPr>
        <w:t>Fiona Hyland</w:t>
      </w:r>
      <w:r w:rsidR="0035304C" w:rsidRPr="00992A19">
        <w:rPr>
          <w:rFonts w:ascii="Times New Roman" w:hAnsi="Times New Roman" w:cs="Times New Roman"/>
          <w:sz w:val="24"/>
          <w:szCs w:val="24"/>
        </w:rPr>
        <w:t xml:space="preserve"> (2007)</w:t>
      </w:r>
      <w:r w:rsidRPr="00992A19">
        <w:rPr>
          <w:rFonts w:ascii="Times New Roman" w:hAnsi="Times New Roman" w:cs="Times New Roman"/>
          <w:sz w:val="24"/>
          <w:szCs w:val="24"/>
        </w:rPr>
        <w:t>, Enhancing Students’ Engagement and Motivation in Writing: The C</w:t>
      </w:r>
      <w:r w:rsidR="0035304C" w:rsidRPr="00992A19">
        <w:rPr>
          <w:rFonts w:ascii="Times New Roman" w:hAnsi="Times New Roman" w:cs="Times New Roman"/>
          <w:sz w:val="24"/>
          <w:szCs w:val="24"/>
        </w:rPr>
        <w:t>ase o</w:t>
      </w:r>
      <w:r w:rsidRPr="00992A19">
        <w:rPr>
          <w:rFonts w:ascii="Times New Roman" w:hAnsi="Times New Roman" w:cs="Times New Roman"/>
          <w:sz w:val="24"/>
          <w:szCs w:val="24"/>
        </w:rPr>
        <w:t>f Primary S</w:t>
      </w:r>
      <w:r w:rsidR="001079D0" w:rsidRPr="00992A19">
        <w:rPr>
          <w:rFonts w:ascii="Times New Roman" w:hAnsi="Times New Roman" w:cs="Times New Roman"/>
          <w:sz w:val="24"/>
          <w:szCs w:val="24"/>
        </w:rPr>
        <w:t>tudents in Hong Kong.</w:t>
      </w:r>
      <w:r w:rsidR="0035304C" w:rsidRPr="00992A19">
        <w:rPr>
          <w:rFonts w:ascii="Times New Roman" w:hAnsi="Times New Roman" w:cs="Times New Roman"/>
          <w:sz w:val="24"/>
          <w:szCs w:val="24"/>
        </w:rPr>
        <w:t xml:space="preserve"> </w:t>
      </w:r>
      <w:r w:rsidR="0035304C" w:rsidRPr="00992A19">
        <w:rPr>
          <w:rFonts w:ascii="Times New Roman" w:hAnsi="Times New Roman" w:cs="Times New Roman"/>
          <w:i/>
          <w:sz w:val="24"/>
          <w:szCs w:val="24"/>
        </w:rPr>
        <w:t>Journal of Second Language Writing</w:t>
      </w:r>
      <w:r w:rsidRPr="00992A19">
        <w:rPr>
          <w:rFonts w:ascii="Times New Roman" w:eastAsia="Times New Roman" w:hAnsi="Times New Roman" w:cs="Times New Roman"/>
          <w:sz w:val="24"/>
          <w:szCs w:val="24"/>
        </w:rPr>
        <w:t xml:space="preserve"> 16 (4):</w:t>
      </w:r>
      <w:r w:rsidR="0035304C" w:rsidRPr="00992A19">
        <w:rPr>
          <w:rFonts w:ascii="Times New Roman" w:eastAsia="Times New Roman" w:hAnsi="Times New Roman" w:cs="Times New Roman"/>
          <w:sz w:val="24"/>
          <w:szCs w:val="24"/>
        </w:rPr>
        <w:t xml:space="preserve"> 219-237</w:t>
      </w:r>
      <w:r w:rsidR="005B2FBF" w:rsidRPr="00992A19">
        <w:rPr>
          <w:rFonts w:ascii="Times New Roman" w:eastAsia="Times New Roman" w:hAnsi="Times New Roman" w:cs="Times New Roman"/>
          <w:sz w:val="24"/>
          <w:szCs w:val="24"/>
        </w:rPr>
        <w:t>.</w:t>
      </w:r>
    </w:p>
    <w:p w:rsidR="00A62D92" w:rsidRPr="00992A19" w:rsidRDefault="00890779" w:rsidP="002D7DF9">
      <w:pPr>
        <w:spacing w:line="360" w:lineRule="auto"/>
        <w:rPr>
          <w:rFonts w:ascii="Times New Roman" w:eastAsia="Times New Roman" w:hAnsi="Times New Roman" w:cs="Times New Roman"/>
          <w:sz w:val="24"/>
          <w:szCs w:val="24"/>
        </w:rPr>
      </w:pPr>
      <w:r w:rsidRPr="00992A19">
        <w:rPr>
          <w:rFonts w:ascii="Times New Roman" w:eastAsia="Times New Roman" w:hAnsi="Times New Roman" w:cs="Times New Roman"/>
          <w:sz w:val="24"/>
          <w:szCs w:val="24"/>
        </w:rPr>
        <w:t>Newton, Jonathan</w:t>
      </w:r>
      <w:r w:rsidR="0099429A" w:rsidRPr="00992A19">
        <w:rPr>
          <w:rFonts w:ascii="Times New Roman" w:eastAsia="Times New Roman" w:hAnsi="Times New Roman" w:cs="Times New Roman"/>
          <w:sz w:val="24"/>
          <w:szCs w:val="24"/>
        </w:rPr>
        <w:t xml:space="preserve"> </w:t>
      </w:r>
      <w:r w:rsidR="001079D0" w:rsidRPr="00992A19">
        <w:rPr>
          <w:rFonts w:ascii="Times New Roman" w:eastAsia="Times New Roman" w:hAnsi="Times New Roman" w:cs="Times New Roman"/>
          <w:sz w:val="24"/>
          <w:szCs w:val="24"/>
        </w:rPr>
        <w:t>(</w:t>
      </w:r>
      <w:r w:rsidR="0099429A" w:rsidRPr="00992A19">
        <w:rPr>
          <w:rFonts w:ascii="Times New Roman" w:eastAsia="Times New Roman" w:hAnsi="Times New Roman" w:cs="Times New Roman"/>
          <w:sz w:val="24"/>
          <w:szCs w:val="24"/>
        </w:rPr>
        <w:t>2013</w:t>
      </w:r>
      <w:r w:rsidR="001079D0" w:rsidRPr="00992A19">
        <w:rPr>
          <w:rFonts w:ascii="Times New Roman" w:eastAsia="Times New Roman" w:hAnsi="Times New Roman" w:cs="Times New Roman"/>
          <w:sz w:val="24"/>
          <w:szCs w:val="24"/>
        </w:rPr>
        <w:t>)</w:t>
      </w:r>
      <w:r w:rsidRPr="00992A19">
        <w:rPr>
          <w:rFonts w:ascii="Times New Roman" w:eastAsia="Times New Roman" w:hAnsi="Times New Roman" w:cs="Times New Roman"/>
          <w:sz w:val="24"/>
          <w:szCs w:val="24"/>
        </w:rPr>
        <w:t>, Incidental Vocabulary Learning in C</w:t>
      </w:r>
      <w:r w:rsidR="0099429A" w:rsidRPr="00992A19">
        <w:rPr>
          <w:rFonts w:ascii="Times New Roman" w:eastAsia="Times New Roman" w:hAnsi="Times New Roman" w:cs="Times New Roman"/>
          <w:sz w:val="24"/>
          <w:szCs w:val="24"/>
        </w:rPr>
        <w:t xml:space="preserve">lassroom </w:t>
      </w:r>
      <w:r w:rsidRPr="00992A19">
        <w:rPr>
          <w:rFonts w:ascii="Times New Roman" w:eastAsia="Times New Roman" w:hAnsi="Times New Roman" w:cs="Times New Roman"/>
          <w:sz w:val="24"/>
          <w:szCs w:val="24"/>
        </w:rPr>
        <w:t>Communication T</w:t>
      </w:r>
      <w:r w:rsidR="00A62D92" w:rsidRPr="00992A19">
        <w:rPr>
          <w:rFonts w:ascii="Times New Roman" w:eastAsia="Times New Roman" w:hAnsi="Times New Roman" w:cs="Times New Roman"/>
          <w:sz w:val="24"/>
          <w:szCs w:val="24"/>
        </w:rPr>
        <w:t xml:space="preserve">asks. </w:t>
      </w:r>
      <w:proofErr w:type="gramStart"/>
      <w:r w:rsidR="00A62D92" w:rsidRPr="00992A19">
        <w:rPr>
          <w:rFonts w:ascii="Times New Roman" w:eastAsia="Times New Roman" w:hAnsi="Times New Roman" w:cs="Times New Roman"/>
          <w:i/>
          <w:sz w:val="24"/>
          <w:szCs w:val="24"/>
        </w:rPr>
        <w:t>Language Teaching Research</w:t>
      </w:r>
      <w:r w:rsidRPr="00992A19">
        <w:rPr>
          <w:rFonts w:ascii="Times New Roman" w:eastAsia="Times New Roman" w:hAnsi="Times New Roman" w:cs="Times New Roman"/>
          <w:sz w:val="24"/>
          <w:szCs w:val="24"/>
        </w:rPr>
        <w:t>.</w:t>
      </w:r>
      <w:proofErr w:type="gramEnd"/>
      <w:r w:rsidRPr="00992A19">
        <w:rPr>
          <w:rFonts w:ascii="Times New Roman" w:eastAsia="Times New Roman" w:hAnsi="Times New Roman" w:cs="Times New Roman"/>
          <w:sz w:val="24"/>
          <w:szCs w:val="24"/>
        </w:rPr>
        <w:t xml:space="preserve"> 17(2): 164-187</w:t>
      </w:r>
      <w:r w:rsidR="005B2FBF" w:rsidRPr="00992A19">
        <w:rPr>
          <w:rFonts w:ascii="Times New Roman" w:eastAsia="Times New Roman" w:hAnsi="Times New Roman" w:cs="Times New Roman"/>
          <w:sz w:val="24"/>
          <w:szCs w:val="24"/>
        </w:rPr>
        <w:t>.</w:t>
      </w:r>
    </w:p>
    <w:p w:rsidR="0050707D" w:rsidRPr="00992A19" w:rsidRDefault="007F6197" w:rsidP="002D7DF9">
      <w:pPr>
        <w:spacing w:line="360" w:lineRule="auto"/>
        <w:rPr>
          <w:rFonts w:ascii="Times New Roman" w:eastAsia="Times New Roman" w:hAnsi="Times New Roman" w:cs="Times New Roman"/>
          <w:sz w:val="24"/>
          <w:szCs w:val="24"/>
        </w:rPr>
      </w:pPr>
      <w:r w:rsidRPr="00992A19">
        <w:rPr>
          <w:rFonts w:ascii="Times New Roman" w:eastAsia="Times New Roman" w:hAnsi="Times New Roman" w:cs="Times New Roman"/>
          <w:sz w:val="24"/>
          <w:szCs w:val="24"/>
        </w:rPr>
        <w:t>Schmitt, Norbert</w:t>
      </w:r>
      <w:r w:rsidR="0050707D" w:rsidRPr="00992A19">
        <w:rPr>
          <w:rFonts w:ascii="Times New Roman" w:eastAsia="Times New Roman" w:hAnsi="Times New Roman" w:cs="Times New Roman"/>
          <w:sz w:val="24"/>
          <w:szCs w:val="24"/>
        </w:rPr>
        <w:t xml:space="preserve"> (2008)</w:t>
      </w:r>
      <w:r w:rsidR="001079D0" w:rsidRPr="00992A19">
        <w:rPr>
          <w:rFonts w:ascii="Times New Roman" w:eastAsia="Times New Roman" w:hAnsi="Times New Roman" w:cs="Times New Roman"/>
          <w:sz w:val="24"/>
          <w:szCs w:val="24"/>
        </w:rPr>
        <w:t xml:space="preserve"> </w:t>
      </w:r>
      <w:r w:rsidRPr="00992A19">
        <w:rPr>
          <w:rFonts w:ascii="Times New Roman" w:eastAsia="Times New Roman" w:hAnsi="Times New Roman" w:cs="Times New Roman"/>
          <w:sz w:val="24"/>
          <w:szCs w:val="24"/>
        </w:rPr>
        <w:t>Instructed Second L</w:t>
      </w:r>
      <w:r w:rsidR="0050707D" w:rsidRPr="00992A19">
        <w:rPr>
          <w:rFonts w:ascii="Times New Roman" w:eastAsia="Times New Roman" w:hAnsi="Times New Roman" w:cs="Times New Roman"/>
          <w:sz w:val="24"/>
          <w:szCs w:val="24"/>
        </w:rPr>
        <w:t xml:space="preserve">anguage </w:t>
      </w:r>
      <w:r w:rsidRPr="00992A19">
        <w:rPr>
          <w:rFonts w:ascii="Times New Roman" w:eastAsia="Times New Roman" w:hAnsi="Times New Roman" w:cs="Times New Roman"/>
          <w:sz w:val="24"/>
          <w:szCs w:val="24"/>
        </w:rPr>
        <w:t>Vocabulary L</w:t>
      </w:r>
      <w:r w:rsidR="0050707D" w:rsidRPr="00992A19">
        <w:rPr>
          <w:rFonts w:ascii="Times New Roman" w:eastAsia="Times New Roman" w:hAnsi="Times New Roman" w:cs="Times New Roman"/>
          <w:sz w:val="24"/>
          <w:szCs w:val="24"/>
        </w:rPr>
        <w:t xml:space="preserve">earning. </w:t>
      </w:r>
      <w:r w:rsidR="0050707D" w:rsidRPr="00992A19">
        <w:rPr>
          <w:rFonts w:ascii="Times New Roman" w:eastAsia="Times New Roman" w:hAnsi="Times New Roman" w:cs="Times New Roman"/>
          <w:i/>
          <w:sz w:val="24"/>
          <w:szCs w:val="24"/>
        </w:rPr>
        <w:t>Language Teaching Research</w:t>
      </w:r>
      <w:r w:rsidRPr="00992A19">
        <w:rPr>
          <w:rFonts w:ascii="Times New Roman" w:eastAsia="Times New Roman" w:hAnsi="Times New Roman" w:cs="Times New Roman"/>
          <w:sz w:val="24"/>
          <w:szCs w:val="24"/>
        </w:rPr>
        <w:t xml:space="preserve"> 12 (3): </w:t>
      </w:r>
      <w:r w:rsidR="0050707D" w:rsidRPr="00992A19">
        <w:rPr>
          <w:rFonts w:ascii="Times New Roman" w:eastAsia="Times New Roman" w:hAnsi="Times New Roman" w:cs="Times New Roman"/>
          <w:sz w:val="24"/>
          <w:szCs w:val="24"/>
        </w:rPr>
        <w:t>329-262</w:t>
      </w:r>
      <w:r w:rsidR="001079D0" w:rsidRPr="00992A19">
        <w:rPr>
          <w:rFonts w:ascii="Times New Roman" w:eastAsia="Times New Roman" w:hAnsi="Times New Roman" w:cs="Times New Roman"/>
          <w:sz w:val="24"/>
          <w:szCs w:val="24"/>
        </w:rPr>
        <w:t xml:space="preserve">. </w:t>
      </w:r>
    </w:p>
    <w:p w:rsidR="00616A99" w:rsidRPr="00992A19" w:rsidRDefault="00120785" w:rsidP="002D7DF9">
      <w:pPr>
        <w:spacing w:line="360" w:lineRule="auto"/>
        <w:rPr>
          <w:rFonts w:ascii="Times New Roman" w:eastAsia="Times New Roman" w:hAnsi="Times New Roman" w:cs="Times New Roman"/>
          <w:sz w:val="24"/>
          <w:szCs w:val="24"/>
        </w:rPr>
      </w:pPr>
      <w:proofErr w:type="gramStart"/>
      <w:r w:rsidRPr="00992A19">
        <w:rPr>
          <w:rFonts w:ascii="Times New Roman" w:eastAsia="Times New Roman" w:hAnsi="Times New Roman" w:cs="Times New Roman"/>
          <w:sz w:val="24"/>
          <w:szCs w:val="24"/>
        </w:rPr>
        <w:lastRenderedPageBreak/>
        <w:t>Stapleton.</w:t>
      </w:r>
      <w:proofErr w:type="gramEnd"/>
      <w:r w:rsidRPr="00992A19">
        <w:rPr>
          <w:rFonts w:ascii="Times New Roman" w:eastAsia="Times New Roman" w:hAnsi="Times New Roman" w:cs="Times New Roman"/>
          <w:sz w:val="24"/>
          <w:szCs w:val="24"/>
        </w:rPr>
        <w:t xml:space="preserve"> Paul</w:t>
      </w:r>
      <w:r w:rsidR="0099429A" w:rsidRPr="00992A19">
        <w:rPr>
          <w:rFonts w:ascii="Times New Roman" w:eastAsia="Times New Roman" w:hAnsi="Times New Roman" w:cs="Times New Roman"/>
          <w:sz w:val="24"/>
          <w:szCs w:val="24"/>
        </w:rPr>
        <w:t xml:space="preserve"> </w:t>
      </w:r>
      <w:r w:rsidR="001079D0" w:rsidRPr="00992A19">
        <w:rPr>
          <w:rFonts w:ascii="Times New Roman" w:eastAsia="Times New Roman" w:hAnsi="Times New Roman" w:cs="Times New Roman"/>
          <w:sz w:val="24"/>
          <w:szCs w:val="24"/>
        </w:rPr>
        <w:t>(</w:t>
      </w:r>
      <w:r w:rsidR="0099429A" w:rsidRPr="00992A19">
        <w:rPr>
          <w:rFonts w:ascii="Times New Roman" w:eastAsia="Times New Roman" w:hAnsi="Times New Roman" w:cs="Times New Roman"/>
          <w:sz w:val="24"/>
          <w:szCs w:val="24"/>
        </w:rPr>
        <w:t>2013</w:t>
      </w:r>
      <w:r w:rsidR="001079D0" w:rsidRPr="00992A19">
        <w:rPr>
          <w:rFonts w:ascii="Times New Roman" w:eastAsia="Times New Roman" w:hAnsi="Times New Roman" w:cs="Times New Roman"/>
          <w:sz w:val="24"/>
          <w:szCs w:val="24"/>
        </w:rPr>
        <w:t>)</w:t>
      </w:r>
      <w:r w:rsidRPr="00992A19">
        <w:rPr>
          <w:rFonts w:ascii="Times New Roman" w:eastAsia="Times New Roman" w:hAnsi="Times New Roman" w:cs="Times New Roman"/>
          <w:sz w:val="24"/>
          <w:szCs w:val="24"/>
        </w:rPr>
        <w:t>, Using Conference Submission Data to Uncover Broad Trends in Language Teaching: A Case-Study of One C</w:t>
      </w:r>
      <w:r w:rsidR="0099429A" w:rsidRPr="00992A19">
        <w:rPr>
          <w:rFonts w:ascii="Times New Roman" w:eastAsia="Times New Roman" w:hAnsi="Times New Roman" w:cs="Times New Roman"/>
          <w:sz w:val="24"/>
          <w:szCs w:val="24"/>
        </w:rPr>
        <w:t>onference over</w:t>
      </w:r>
      <w:r w:rsidRPr="00992A19">
        <w:rPr>
          <w:rFonts w:ascii="Times New Roman" w:eastAsia="Times New Roman" w:hAnsi="Times New Roman" w:cs="Times New Roman"/>
          <w:sz w:val="24"/>
          <w:szCs w:val="24"/>
        </w:rPr>
        <w:t xml:space="preserve"> 30 Y</w:t>
      </w:r>
      <w:r w:rsidR="00616A99" w:rsidRPr="00992A19">
        <w:rPr>
          <w:rFonts w:ascii="Times New Roman" w:eastAsia="Times New Roman" w:hAnsi="Times New Roman" w:cs="Times New Roman"/>
          <w:sz w:val="24"/>
          <w:szCs w:val="24"/>
        </w:rPr>
        <w:t xml:space="preserve">ears. </w:t>
      </w:r>
      <w:r w:rsidR="00616A99" w:rsidRPr="00992A19">
        <w:rPr>
          <w:rFonts w:ascii="Times New Roman" w:eastAsia="Times New Roman" w:hAnsi="Times New Roman" w:cs="Times New Roman"/>
          <w:i/>
          <w:sz w:val="24"/>
          <w:szCs w:val="24"/>
        </w:rPr>
        <w:t>Language Teaching Research</w:t>
      </w:r>
      <w:r w:rsidRPr="00992A19">
        <w:rPr>
          <w:rFonts w:ascii="Times New Roman" w:eastAsia="Times New Roman" w:hAnsi="Times New Roman" w:cs="Times New Roman"/>
          <w:sz w:val="24"/>
          <w:szCs w:val="24"/>
        </w:rPr>
        <w:t>, 17(2): 144-163</w:t>
      </w:r>
      <w:r w:rsidR="005B2FBF" w:rsidRPr="00992A19">
        <w:rPr>
          <w:rFonts w:ascii="Times New Roman" w:eastAsia="Times New Roman" w:hAnsi="Times New Roman" w:cs="Times New Roman"/>
          <w:sz w:val="24"/>
          <w:szCs w:val="24"/>
        </w:rPr>
        <w:t>.</w:t>
      </w:r>
      <w:r w:rsidR="00616A99" w:rsidRPr="00992A19">
        <w:rPr>
          <w:rFonts w:ascii="Times New Roman" w:eastAsia="Times New Roman" w:hAnsi="Times New Roman" w:cs="Times New Roman"/>
          <w:sz w:val="24"/>
          <w:szCs w:val="24"/>
        </w:rPr>
        <w:t xml:space="preserve"> </w:t>
      </w:r>
    </w:p>
    <w:p w:rsidR="00036813" w:rsidRDefault="00120785" w:rsidP="002D7DF9">
      <w:pPr>
        <w:spacing w:line="360" w:lineRule="auto"/>
        <w:rPr>
          <w:rFonts w:ascii="Times New Roman" w:eastAsia="Times New Roman" w:hAnsi="Times New Roman" w:cs="Times New Roman"/>
          <w:sz w:val="24"/>
          <w:szCs w:val="24"/>
        </w:rPr>
      </w:pPr>
      <w:r w:rsidRPr="00992A19">
        <w:rPr>
          <w:rFonts w:ascii="Times New Roman" w:eastAsia="Times New Roman" w:hAnsi="Times New Roman" w:cs="Times New Roman"/>
          <w:sz w:val="24"/>
          <w:szCs w:val="24"/>
        </w:rPr>
        <w:t>Stefani, Lorraine</w:t>
      </w:r>
      <w:r w:rsidR="00036813" w:rsidRPr="00992A19">
        <w:rPr>
          <w:rFonts w:ascii="Times New Roman" w:eastAsia="Times New Roman" w:hAnsi="Times New Roman" w:cs="Times New Roman"/>
          <w:sz w:val="24"/>
          <w:szCs w:val="24"/>
        </w:rPr>
        <w:t xml:space="preserve"> (2009)</w:t>
      </w:r>
      <w:r w:rsidR="00196AE1" w:rsidRPr="00992A19">
        <w:rPr>
          <w:rFonts w:ascii="Times New Roman" w:eastAsia="Times New Roman" w:hAnsi="Times New Roman" w:cs="Times New Roman"/>
          <w:sz w:val="24"/>
          <w:szCs w:val="24"/>
        </w:rPr>
        <w:t>.</w:t>
      </w:r>
      <w:r w:rsidRPr="00992A19">
        <w:rPr>
          <w:rFonts w:ascii="Times New Roman" w:eastAsia="Times New Roman" w:hAnsi="Times New Roman" w:cs="Times New Roman"/>
          <w:sz w:val="24"/>
          <w:szCs w:val="24"/>
        </w:rPr>
        <w:t xml:space="preserve"> </w:t>
      </w:r>
      <w:proofErr w:type="gramStart"/>
      <w:r w:rsidRPr="00992A19">
        <w:rPr>
          <w:rFonts w:ascii="Times New Roman" w:eastAsia="Times New Roman" w:hAnsi="Times New Roman" w:cs="Times New Roman"/>
          <w:sz w:val="24"/>
          <w:szCs w:val="24"/>
        </w:rPr>
        <w:t>Designing the Curriculum for S</w:t>
      </w:r>
      <w:r w:rsidR="00036813" w:rsidRPr="00992A19">
        <w:rPr>
          <w:rFonts w:ascii="Times New Roman" w:eastAsia="Times New Roman" w:hAnsi="Times New Roman" w:cs="Times New Roman"/>
          <w:sz w:val="24"/>
          <w:szCs w:val="24"/>
        </w:rPr>
        <w:t xml:space="preserve">tudent </w:t>
      </w:r>
      <w:r w:rsidRPr="00992A19">
        <w:rPr>
          <w:rFonts w:ascii="Times New Roman" w:eastAsia="Times New Roman" w:hAnsi="Times New Roman" w:cs="Times New Roman"/>
          <w:sz w:val="24"/>
          <w:szCs w:val="24"/>
        </w:rPr>
        <w:t>E</w:t>
      </w:r>
      <w:r w:rsidR="001079D0" w:rsidRPr="00992A19">
        <w:rPr>
          <w:rFonts w:ascii="Times New Roman" w:eastAsia="Times New Roman" w:hAnsi="Times New Roman" w:cs="Times New Roman"/>
          <w:sz w:val="24"/>
          <w:szCs w:val="24"/>
        </w:rPr>
        <w:t>ngagement.</w:t>
      </w:r>
      <w:proofErr w:type="gramEnd"/>
      <w:r w:rsidR="00036813" w:rsidRPr="00992A19">
        <w:rPr>
          <w:rFonts w:ascii="Times New Roman" w:eastAsia="Times New Roman" w:hAnsi="Times New Roman" w:cs="Times New Roman"/>
          <w:sz w:val="24"/>
          <w:szCs w:val="24"/>
        </w:rPr>
        <w:t xml:space="preserve"> </w:t>
      </w:r>
      <w:r w:rsidRPr="00992A19">
        <w:rPr>
          <w:rFonts w:ascii="Times New Roman" w:eastAsia="Times New Roman" w:hAnsi="Times New Roman" w:cs="Times New Roman"/>
          <w:sz w:val="24"/>
          <w:szCs w:val="24"/>
        </w:rPr>
        <w:t xml:space="preserve">In </w:t>
      </w:r>
      <w:r w:rsidR="00036813" w:rsidRPr="00992A19">
        <w:rPr>
          <w:rFonts w:ascii="Times New Roman" w:eastAsia="Times New Roman" w:hAnsi="Times New Roman" w:cs="Times New Roman"/>
          <w:i/>
          <w:sz w:val="24"/>
          <w:szCs w:val="24"/>
        </w:rPr>
        <w:t xml:space="preserve">AISHE-J </w:t>
      </w:r>
      <w:proofErr w:type="gramStart"/>
      <w:r w:rsidR="00036813" w:rsidRPr="00992A19">
        <w:rPr>
          <w:rFonts w:ascii="Times New Roman" w:eastAsia="Times New Roman" w:hAnsi="Times New Roman" w:cs="Times New Roman"/>
          <w:i/>
          <w:sz w:val="24"/>
          <w:szCs w:val="24"/>
        </w:rPr>
        <w:t>The</w:t>
      </w:r>
      <w:proofErr w:type="gramEnd"/>
      <w:r w:rsidR="00036813" w:rsidRPr="00992A19">
        <w:rPr>
          <w:rFonts w:ascii="Times New Roman" w:eastAsia="Times New Roman" w:hAnsi="Times New Roman" w:cs="Times New Roman"/>
          <w:i/>
          <w:sz w:val="24"/>
          <w:szCs w:val="24"/>
        </w:rPr>
        <w:t xml:space="preserve"> All-Ireland Journal of Teaching and Learning in Higher Education</w:t>
      </w:r>
      <w:r w:rsidRPr="00992A19">
        <w:rPr>
          <w:rFonts w:ascii="Times New Roman" w:eastAsia="Times New Roman" w:hAnsi="Times New Roman" w:cs="Times New Roman"/>
          <w:sz w:val="24"/>
          <w:szCs w:val="24"/>
        </w:rPr>
        <w:t xml:space="preserve"> 1 (1), 13</w:t>
      </w:r>
      <w:r w:rsidR="00790740" w:rsidRPr="00992A19">
        <w:rPr>
          <w:rFonts w:ascii="Times New Roman" w:eastAsia="Times New Roman" w:hAnsi="Times New Roman" w:cs="Times New Roman"/>
          <w:sz w:val="24"/>
          <w:szCs w:val="24"/>
        </w:rPr>
        <w:t xml:space="preserve"> pp</w:t>
      </w:r>
      <w:r w:rsidRPr="00992A19">
        <w:rPr>
          <w:rFonts w:ascii="Times New Roman" w:eastAsia="Times New Roman" w:hAnsi="Times New Roman" w:cs="Times New Roman"/>
          <w:sz w:val="24"/>
          <w:szCs w:val="24"/>
        </w:rPr>
        <w:t xml:space="preserve">.  </w:t>
      </w:r>
      <w:r w:rsidR="00196AE1" w:rsidRPr="00992A19">
        <w:rPr>
          <w:rFonts w:ascii="Times New Roman" w:eastAsia="Times New Roman" w:hAnsi="Times New Roman" w:cs="Times New Roman"/>
          <w:sz w:val="24"/>
          <w:szCs w:val="24"/>
        </w:rPr>
        <w:t xml:space="preserve"> </w:t>
      </w:r>
      <w:hyperlink r:id="rId15" w:history="1">
        <w:proofErr w:type="gramStart"/>
        <w:r w:rsidR="00036813" w:rsidRPr="00992A19">
          <w:rPr>
            <w:rStyle w:val="Hyperlink"/>
            <w:rFonts w:ascii="Times New Roman" w:eastAsia="Times New Roman" w:hAnsi="Times New Roman" w:cs="Times New Roman"/>
            <w:sz w:val="24"/>
            <w:szCs w:val="24"/>
          </w:rPr>
          <w:t>http://ojs.aishe.org/index.php/aishe-j/article/view/11</w:t>
        </w:r>
      </w:hyperlink>
      <w:r w:rsidR="005D05B7" w:rsidRPr="00992A19">
        <w:rPr>
          <w:rFonts w:ascii="Times New Roman" w:eastAsia="Times New Roman" w:hAnsi="Times New Roman" w:cs="Times New Roman"/>
          <w:sz w:val="24"/>
          <w:szCs w:val="24"/>
        </w:rPr>
        <w:t xml:space="preserve"> </w:t>
      </w:r>
      <w:r w:rsidR="00790740" w:rsidRPr="00992A19">
        <w:rPr>
          <w:rFonts w:ascii="Times New Roman" w:eastAsia="Times New Roman" w:hAnsi="Times New Roman" w:cs="Times New Roman"/>
          <w:sz w:val="24"/>
          <w:szCs w:val="24"/>
        </w:rPr>
        <w:t>(correct on 08/01/2014).</w:t>
      </w:r>
      <w:proofErr w:type="gramEnd"/>
    </w:p>
    <w:p w:rsidR="00E95B4E" w:rsidRPr="00992A19" w:rsidRDefault="00E95B4E" w:rsidP="00E95B4E">
      <w:pPr>
        <w:pStyle w:val="Heading2"/>
        <w:spacing w:line="360" w:lineRule="auto"/>
        <w:rPr>
          <w:rFonts w:ascii="Times New Roman" w:hAnsi="Times New Roman" w:cs="Times New Roman"/>
          <w:b w:val="0"/>
          <w:color w:val="auto"/>
          <w:sz w:val="24"/>
          <w:szCs w:val="24"/>
        </w:rPr>
      </w:pPr>
      <w:proofErr w:type="gramStart"/>
      <w:r w:rsidRPr="00992A19">
        <w:rPr>
          <w:rFonts w:ascii="Times New Roman" w:hAnsi="Times New Roman" w:cs="Times New Roman"/>
          <w:b w:val="0"/>
          <w:color w:val="auto"/>
          <w:sz w:val="24"/>
          <w:szCs w:val="24"/>
        </w:rPr>
        <w:t>Teaching methods.</w:t>
      </w:r>
      <w:proofErr w:type="gramEnd"/>
      <w:r w:rsidRPr="00992A19">
        <w:rPr>
          <w:rFonts w:ascii="Times New Roman" w:hAnsi="Times New Roman" w:cs="Times New Roman"/>
          <w:b w:val="0"/>
          <w:color w:val="auto"/>
          <w:sz w:val="24"/>
          <w:szCs w:val="24"/>
        </w:rPr>
        <w:t xml:space="preserve"> An alternative vote: Applying science to the teaching of science (2011), </w:t>
      </w:r>
      <w:r w:rsidRPr="00992A19">
        <w:rPr>
          <w:rFonts w:ascii="Times New Roman" w:hAnsi="Times New Roman" w:cs="Times New Roman"/>
          <w:b w:val="0"/>
          <w:i/>
          <w:color w:val="auto"/>
          <w:sz w:val="24"/>
          <w:szCs w:val="24"/>
        </w:rPr>
        <w:t>The Economist</w:t>
      </w:r>
      <w:r w:rsidRPr="00992A19">
        <w:rPr>
          <w:rFonts w:ascii="Times New Roman" w:hAnsi="Times New Roman" w:cs="Times New Roman"/>
          <w:b w:val="0"/>
          <w:color w:val="auto"/>
          <w:sz w:val="24"/>
          <w:szCs w:val="24"/>
        </w:rPr>
        <w:t>, 12</w:t>
      </w:r>
      <w:r w:rsidRPr="00992A19">
        <w:rPr>
          <w:rFonts w:ascii="Times New Roman" w:hAnsi="Times New Roman" w:cs="Times New Roman"/>
          <w:b w:val="0"/>
          <w:color w:val="auto"/>
          <w:sz w:val="24"/>
          <w:szCs w:val="24"/>
          <w:vertAlign w:val="superscript"/>
        </w:rPr>
        <w:t>th</w:t>
      </w:r>
      <w:r w:rsidRPr="00992A19">
        <w:rPr>
          <w:rFonts w:ascii="Times New Roman" w:hAnsi="Times New Roman" w:cs="Times New Roman"/>
          <w:b w:val="0"/>
          <w:color w:val="auto"/>
          <w:sz w:val="24"/>
          <w:szCs w:val="24"/>
        </w:rPr>
        <w:t xml:space="preserve"> May. </w:t>
      </w:r>
      <w:hyperlink r:id="rId16" w:history="1">
        <w:proofErr w:type="gramStart"/>
        <w:r w:rsidRPr="00992A19">
          <w:rPr>
            <w:rStyle w:val="Hyperlink"/>
            <w:rFonts w:ascii="Times New Roman" w:hAnsi="Times New Roman" w:cs="Times New Roman"/>
            <w:b w:val="0"/>
            <w:color w:val="auto"/>
            <w:sz w:val="24"/>
            <w:szCs w:val="24"/>
          </w:rPr>
          <w:t>http://www.economist.com/node/18678925/print</w:t>
        </w:r>
      </w:hyperlink>
      <w:r w:rsidRPr="00992A19">
        <w:rPr>
          <w:rFonts w:ascii="Times New Roman" w:hAnsi="Times New Roman" w:cs="Times New Roman"/>
          <w:b w:val="0"/>
          <w:color w:val="auto"/>
          <w:sz w:val="24"/>
          <w:szCs w:val="24"/>
        </w:rPr>
        <w:t xml:space="preserve"> (correct on 08/01/2014).</w:t>
      </w:r>
      <w:proofErr w:type="gramEnd"/>
    </w:p>
    <w:p w:rsidR="00E95B4E" w:rsidRDefault="00E95B4E" w:rsidP="002D7DF9">
      <w:pPr>
        <w:spacing w:line="360" w:lineRule="auto"/>
        <w:rPr>
          <w:rFonts w:ascii="Times New Roman" w:eastAsia="Times New Roman" w:hAnsi="Times New Roman" w:cs="Times New Roman"/>
          <w:sz w:val="24"/>
          <w:szCs w:val="24"/>
        </w:rPr>
      </w:pPr>
    </w:p>
    <w:p w:rsidR="003C6401" w:rsidRPr="00992A19" w:rsidRDefault="003C6401" w:rsidP="002D7DF9">
      <w:pPr>
        <w:spacing w:line="360" w:lineRule="auto"/>
        <w:rPr>
          <w:rFonts w:ascii="Times New Roman" w:eastAsia="Times New Roman" w:hAnsi="Times New Roman" w:cs="Times New Roman"/>
          <w:sz w:val="24"/>
          <w:szCs w:val="24"/>
        </w:rPr>
      </w:pPr>
      <w:proofErr w:type="spellStart"/>
      <w:r w:rsidRPr="00992A19">
        <w:rPr>
          <w:rFonts w:ascii="Times New Roman" w:eastAsia="Times New Roman" w:hAnsi="Times New Roman" w:cs="Times New Roman"/>
          <w:sz w:val="24"/>
          <w:szCs w:val="24"/>
        </w:rPr>
        <w:t>Trochim</w:t>
      </w:r>
      <w:proofErr w:type="spellEnd"/>
      <w:r w:rsidRPr="00992A19">
        <w:rPr>
          <w:rFonts w:ascii="Times New Roman" w:eastAsia="Times New Roman" w:hAnsi="Times New Roman" w:cs="Times New Roman"/>
          <w:sz w:val="24"/>
          <w:szCs w:val="24"/>
        </w:rPr>
        <w:t>, W</w:t>
      </w:r>
      <w:r w:rsidR="00663676" w:rsidRPr="00992A19">
        <w:rPr>
          <w:rFonts w:ascii="Times New Roman" w:eastAsia="Times New Roman" w:hAnsi="Times New Roman" w:cs="Times New Roman"/>
          <w:sz w:val="24"/>
          <w:szCs w:val="24"/>
        </w:rPr>
        <w:t>illiam M.</w:t>
      </w:r>
      <w:r w:rsidRPr="00992A19">
        <w:rPr>
          <w:rFonts w:ascii="Times New Roman" w:eastAsia="Times New Roman" w:hAnsi="Times New Roman" w:cs="Times New Roman"/>
          <w:sz w:val="24"/>
          <w:szCs w:val="24"/>
        </w:rPr>
        <w:t xml:space="preserve"> (2006)</w:t>
      </w:r>
      <w:r w:rsidR="00663676" w:rsidRPr="00992A19">
        <w:rPr>
          <w:rFonts w:ascii="Times New Roman" w:eastAsia="Times New Roman" w:hAnsi="Times New Roman" w:cs="Times New Roman"/>
          <w:sz w:val="24"/>
          <w:szCs w:val="24"/>
        </w:rPr>
        <w:t>,</w:t>
      </w:r>
      <w:r w:rsidRPr="00992A19">
        <w:rPr>
          <w:rFonts w:ascii="Times New Roman" w:eastAsia="Times New Roman" w:hAnsi="Times New Roman" w:cs="Times New Roman"/>
          <w:sz w:val="24"/>
          <w:szCs w:val="24"/>
        </w:rPr>
        <w:t xml:space="preserve"> </w:t>
      </w:r>
      <w:r w:rsidR="00663676" w:rsidRPr="00992A19">
        <w:rPr>
          <w:rFonts w:ascii="Times New Roman" w:eastAsia="Times New Roman" w:hAnsi="Times New Roman" w:cs="Times New Roman"/>
          <w:i/>
          <w:sz w:val="24"/>
          <w:szCs w:val="24"/>
        </w:rPr>
        <w:t>Quasi-Experimental D</w:t>
      </w:r>
      <w:r w:rsidRPr="00992A19">
        <w:rPr>
          <w:rFonts w:ascii="Times New Roman" w:eastAsia="Times New Roman" w:hAnsi="Times New Roman" w:cs="Times New Roman"/>
          <w:i/>
          <w:sz w:val="24"/>
          <w:szCs w:val="24"/>
        </w:rPr>
        <w:t>esign.</w:t>
      </w:r>
      <w:r w:rsidR="00663676" w:rsidRPr="00992A19">
        <w:rPr>
          <w:rFonts w:ascii="Times New Roman" w:eastAsia="Times New Roman" w:hAnsi="Times New Roman" w:cs="Times New Roman"/>
          <w:sz w:val="24"/>
          <w:szCs w:val="24"/>
        </w:rPr>
        <w:t xml:space="preserve"> Research M</w:t>
      </w:r>
      <w:r w:rsidR="0099429A" w:rsidRPr="00992A19">
        <w:rPr>
          <w:rFonts w:ascii="Times New Roman" w:eastAsia="Times New Roman" w:hAnsi="Times New Roman" w:cs="Times New Roman"/>
          <w:sz w:val="24"/>
          <w:szCs w:val="24"/>
        </w:rPr>
        <w:t>et</w:t>
      </w:r>
      <w:r w:rsidR="00663676" w:rsidRPr="00992A19">
        <w:rPr>
          <w:rFonts w:ascii="Times New Roman" w:eastAsia="Times New Roman" w:hAnsi="Times New Roman" w:cs="Times New Roman"/>
          <w:sz w:val="24"/>
          <w:szCs w:val="24"/>
        </w:rPr>
        <w:t>hods Knowledge Base.</w:t>
      </w:r>
      <w:r w:rsidR="00196AE1" w:rsidRPr="00992A19">
        <w:rPr>
          <w:rFonts w:ascii="Times New Roman" w:eastAsia="Times New Roman" w:hAnsi="Times New Roman" w:cs="Times New Roman"/>
          <w:sz w:val="24"/>
          <w:szCs w:val="24"/>
        </w:rPr>
        <w:t xml:space="preserve"> </w:t>
      </w:r>
      <w:hyperlink r:id="rId17" w:history="1">
        <w:r w:rsidRPr="00992A19">
          <w:rPr>
            <w:rStyle w:val="Hyperlink"/>
            <w:rFonts w:ascii="Times New Roman" w:eastAsia="Times New Roman" w:hAnsi="Times New Roman" w:cs="Times New Roman"/>
            <w:sz w:val="24"/>
            <w:szCs w:val="24"/>
          </w:rPr>
          <w:t>http://www.socialresearchmethods.net/kb/quasiexp.php</w:t>
        </w:r>
      </w:hyperlink>
      <w:r w:rsidR="005B2FBF" w:rsidRPr="00992A19">
        <w:rPr>
          <w:rStyle w:val="Hyperlink"/>
          <w:rFonts w:ascii="Times New Roman" w:eastAsia="Times New Roman" w:hAnsi="Times New Roman" w:cs="Times New Roman"/>
          <w:sz w:val="24"/>
          <w:szCs w:val="24"/>
        </w:rPr>
        <w:t>.</w:t>
      </w:r>
      <w:r w:rsidRPr="00992A19">
        <w:rPr>
          <w:rFonts w:ascii="Times New Roman" w:eastAsia="Times New Roman" w:hAnsi="Times New Roman" w:cs="Times New Roman"/>
          <w:sz w:val="24"/>
          <w:szCs w:val="24"/>
        </w:rPr>
        <w:t xml:space="preserve"> </w:t>
      </w:r>
      <w:r w:rsidR="00663676" w:rsidRPr="00992A19">
        <w:rPr>
          <w:rFonts w:ascii="Times New Roman" w:eastAsia="Times New Roman" w:hAnsi="Times New Roman" w:cs="Times New Roman"/>
          <w:sz w:val="24"/>
          <w:szCs w:val="24"/>
        </w:rPr>
        <w:t>(</w:t>
      </w:r>
      <w:proofErr w:type="gramStart"/>
      <w:r w:rsidR="00663676" w:rsidRPr="00992A19">
        <w:rPr>
          <w:rFonts w:ascii="Times New Roman" w:eastAsia="Times New Roman" w:hAnsi="Times New Roman" w:cs="Times New Roman"/>
          <w:sz w:val="24"/>
          <w:szCs w:val="24"/>
        </w:rPr>
        <w:t>correct</w:t>
      </w:r>
      <w:proofErr w:type="gramEnd"/>
      <w:r w:rsidR="00663676" w:rsidRPr="00992A19">
        <w:rPr>
          <w:rFonts w:ascii="Times New Roman" w:eastAsia="Times New Roman" w:hAnsi="Times New Roman" w:cs="Times New Roman"/>
          <w:sz w:val="24"/>
          <w:szCs w:val="24"/>
        </w:rPr>
        <w:t xml:space="preserve"> on 08/01/2014).</w:t>
      </w:r>
    </w:p>
    <w:p w:rsidR="00A115C5" w:rsidRPr="00992A19" w:rsidRDefault="00A115C5" w:rsidP="002D7DF9">
      <w:pPr>
        <w:spacing w:line="360" w:lineRule="auto"/>
        <w:rPr>
          <w:rFonts w:ascii="Times New Roman" w:eastAsia="Times New Roman" w:hAnsi="Times New Roman" w:cs="Times New Roman"/>
          <w:sz w:val="24"/>
          <w:szCs w:val="24"/>
        </w:rPr>
      </w:pPr>
      <w:r w:rsidRPr="00992A19">
        <w:rPr>
          <w:rFonts w:ascii="Times New Roman" w:eastAsia="Times New Roman" w:hAnsi="Times New Roman" w:cs="Times New Roman"/>
          <w:sz w:val="24"/>
          <w:szCs w:val="24"/>
        </w:rPr>
        <w:t xml:space="preserve">Witte, </w:t>
      </w:r>
      <w:proofErr w:type="spellStart"/>
      <w:r w:rsidRPr="00992A19">
        <w:rPr>
          <w:rFonts w:ascii="Times New Roman" w:eastAsia="Times New Roman" w:hAnsi="Times New Roman" w:cs="Times New Roman"/>
          <w:sz w:val="24"/>
          <w:szCs w:val="24"/>
        </w:rPr>
        <w:t>Arnd</w:t>
      </w:r>
      <w:proofErr w:type="spellEnd"/>
      <w:r w:rsidRPr="00992A19">
        <w:rPr>
          <w:rFonts w:ascii="Times New Roman" w:eastAsia="Times New Roman" w:hAnsi="Times New Roman" w:cs="Times New Roman"/>
          <w:sz w:val="24"/>
          <w:szCs w:val="24"/>
        </w:rPr>
        <w:t xml:space="preserve"> and Theo Harden (2013)</w:t>
      </w:r>
      <w:r w:rsidR="00115F63" w:rsidRPr="00992A19">
        <w:rPr>
          <w:rFonts w:ascii="Times New Roman" w:eastAsia="Times New Roman" w:hAnsi="Times New Roman" w:cs="Times New Roman"/>
          <w:sz w:val="24"/>
          <w:szCs w:val="24"/>
        </w:rPr>
        <w:t>,</w:t>
      </w:r>
      <w:r w:rsidRPr="00992A19">
        <w:rPr>
          <w:rFonts w:ascii="Times New Roman" w:eastAsia="Times New Roman" w:hAnsi="Times New Roman" w:cs="Times New Roman"/>
          <w:sz w:val="24"/>
          <w:szCs w:val="24"/>
        </w:rPr>
        <w:t xml:space="preserve"> Call for Papers, </w:t>
      </w:r>
      <w:r w:rsidRPr="00992A19">
        <w:rPr>
          <w:rFonts w:ascii="Times New Roman" w:eastAsia="Times New Roman" w:hAnsi="Times New Roman" w:cs="Times New Roman"/>
          <w:i/>
          <w:sz w:val="24"/>
          <w:szCs w:val="24"/>
        </w:rPr>
        <w:t xml:space="preserve">Foreign Language Learning as Intercultural Experience. </w:t>
      </w:r>
      <w:proofErr w:type="gramStart"/>
      <w:r w:rsidRPr="00992A19">
        <w:rPr>
          <w:rFonts w:ascii="Times New Roman" w:eastAsia="Times New Roman" w:hAnsi="Times New Roman" w:cs="Times New Roman"/>
          <w:i/>
          <w:sz w:val="24"/>
          <w:szCs w:val="24"/>
        </w:rPr>
        <w:t>The Subjective Dimension</w:t>
      </w:r>
      <w:r w:rsidRPr="00992A19">
        <w:rPr>
          <w:rFonts w:ascii="Times New Roman" w:eastAsia="Times New Roman" w:hAnsi="Times New Roman" w:cs="Times New Roman"/>
          <w:sz w:val="24"/>
          <w:szCs w:val="24"/>
        </w:rPr>
        <w:t>.</w:t>
      </w:r>
      <w:proofErr w:type="gramEnd"/>
      <w:r w:rsidRPr="00992A19">
        <w:rPr>
          <w:rFonts w:ascii="Times New Roman" w:eastAsia="Times New Roman" w:hAnsi="Times New Roman" w:cs="Times New Roman"/>
          <w:sz w:val="24"/>
          <w:szCs w:val="24"/>
        </w:rPr>
        <w:t xml:space="preserve"> National University of Ireland, </w:t>
      </w:r>
      <w:proofErr w:type="spellStart"/>
      <w:r w:rsidRPr="00992A19">
        <w:rPr>
          <w:rFonts w:ascii="Times New Roman" w:eastAsia="Times New Roman" w:hAnsi="Times New Roman" w:cs="Times New Roman"/>
          <w:sz w:val="24"/>
          <w:szCs w:val="24"/>
        </w:rPr>
        <w:t>Maynooth</w:t>
      </w:r>
      <w:proofErr w:type="spellEnd"/>
      <w:r w:rsidRPr="00992A19">
        <w:rPr>
          <w:rFonts w:ascii="Times New Roman" w:eastAsia="Times New Roman" w:hAnsi="Times New Roman" w:cs="Times New Roman"/>
          <w:sz w:val="24"/>
          <w:szCs w:val="24"/>
        </w:rPr>
        <w:t>, 30</w:t>
      </w:r>
      <w:r w:rsidRPr="00992A19">
        <w:rPr>
          <w:rFonts w:ascii="Times New Roman" w:eastAsia="Times New Roman" w:hAnsi="Times New Roman" w:cs="Times New Roman"/>
          <w:sz w:val="24"/>
          <w:szCs w:val="24"/>
          <w:vertAlign w:val="superscript"/>
        </w:rPr>
        <w:t>th</w:t>
      </w:r>
      <w:r w:rsidRPr="00992A19">
        <w:rPr>
          <w:rFonts w:ascii="Times New Roman" w:eastAsia="Times New Roman" w:hAnsi="Times New Roman" w:cs="Times New Roman"/>
          <w:sz w:val="24"/>
          <w:szCs w:val="24"/>
        </w:rPr>
        <w:t xml:space="preserve"> and 31</w:t>
      </w:r>
      <w:r w:rsidRPr="00992A19">
        <w:rPr>
          <w:rFonts w:ascii="Times New Roman" w:eastAsia="Times New Roman" w:hAnsi="Times New Roman" w:cs="Times New Roman"/>
          <w:sz w:val="24"/>
          <w:szCs w:val="24"/>
          <w:vertAlign w:val="superscript"/>
        </w:rPr>
        <w:t>st</w:t>
      </w:r>
      <w:r w:rsidRPr="00992A19">
        <w:rPr>
          <w:rFonts w:ascii="Times New Roman" w:eastAsia="Times New Roman" w:hAnsi="Times New Roman" w:cs="Times New Roman"/>
          <w:sz w:val="24"/>
          <w:szCs w:val="24"/>
        </w:rPr>
        <w:t xml:space="preserve"> August. </w:t>
      </w:r>
      <w:hyperlink r:id="rId18" w:history="1">
        <w:r w:rsidR="004A4D5F" w:rsidRPr="00992A19">
          <w:rPr>
            <w:rStyle w:val="Hyperlink"/>
            <w:rFonts w:ascii="Times New Roman" w:hAnsi="Times New Roman" w:cs="Times New Roman"/>
            <w:sz w:val="24"/>
            <w:szCs w:val="24"/>
          </w:rPr>
          <w:t>http://www.nuim.ie/german/press-release-german</w:t>
        </w:r>
      </w:hyperlink>
      <w:r w:rsidR="005B2FBF" w:rsidRPr="00992A19">
        <w:rPr>
          <w:rFonts w:ascii="Times New Roman" w:hAnsi="Times New Roman" w:cs="Times New Roman"/>
          <w:sz w:val="24"/>
          <w:szCs w:val="24"/>
        </w:rPr>
        <w:t>.</w:t>
      </w:r>
      <w:r w:rsidR="00115F63" w:rsidRPr="00992A19">
        <w:rPr>
          <w:rFonts w:ascii="Times New Roman" w:hAnsi="Times New Roman" w:cs="Times New Roman"/>
          <w:sz w:val="24"/>
          <w:szCs w:val="24"/>
        </w:rPr>
        <w:t xml:space="preserve"> (</w:t>
      </w:r>
      <w:proofErr w:type="gramStart"/>
      <w:r w:rsidR="00115F63" w:rsidRPr="00992A19">
        <w:rPr>
          <w:rFonts w:ascii="Times New Roman" w:hAnsi="Times New Roman" w:cs="Times New Roman"/>
          <w:sz w:val="24"/>
          <w:szCs w:val="24"/>
        </w:rPr>
        <w:t>correct</w:t>
      </w:r>
      <w:proofErr w:type="gramEnd"/>
      <w:r w:rsidR="00115F63" w:rsidRPr="00992A19">
        <w:rPr>
          <w:rFonts w:ascii="Times New Roman" w:hAnsi="Times New Roman" w:cs="Times New Roman"/>
          <w:sz w:val="24"/>
          <w:szCs w:val="24"/>
        </w:rPr>
        <w:t xml:space="preserve"> on 08/11/2013).</w:t>
      </w:r>
    </w:p>
    <w:p w:rsidR="00D40D7D" w:rsidRPr="00992A19" w:rsidRDefault="00115F63" w:rsidP="002D7DF9">
      <w:pPr>
        <w:spacing w:line="360" w:lineRule="auto"/>
        <w:rPr>
          <w:rFonts w:ascii="Times New Roman" w:eastAsia="MS Mincho" w:hAnsi="Times New Roman" w:cs="Times New Roman"/>
          <w:iCs/>
          <w:sz w:val="24"/>
          <w:szCs w:val="24"/>
          <w:lang w:val="en-IE" w:eastAsia="ja-JP"/>
        </w:rPr>
      </w:pPr>
      <w:proofErr w:type="spellStart"/>
      <w:r w:rsidRPr="00992A19">
        <w:rPr>
          <w:rFonts w:ascii="Times New Roman" w:eastAsia="PMingLiU" w:hAnsi="Times New Roman" w:cs="Times New Roman"/>
          <w:sz w:val="24"/>
          <w:szCs w:val="24"/>
          <w:lang w:val="es-ES" w:eastAsia="zh-TW"/>
        </w:rPr>
        <w:t>Witte</w:t>
      </w:r>
      <w:proofErr w:type="spellEnd"/>
      <w:r w:rsidRPr="00992A19">
        <w:rPr>
          <w:rFonts w:ascii="Times New Roman" w:eastAsia="PMingLiU" w:hAnsi="Times New Roman" w:cs="Times New Roman"/>
          <w:sz w:val="24"/>
          <w:szCs w:val="24"/>
          <w:lang w:val="es-ES" w:eastAsia="zh-TW"/>
        </w:rPr>
        <w:t xml:space="preserve">, </w:t>
      </w:r>
      <w:proofErr w:type="spellStart"/>
      <w:r w:rsidRPr="00992A19">
        <w:rPr>
          <w:rFonts w:ascii="Times New Roman" w:eastAsia="PMingLiU" w:hAnsi="Times New Roman" w:cs="Times New Roman"/>
          <w:sz w:val="24"/>
          <w:szCs w:val="24"/>
          <w:lang w:val="es-ES" w:eastAsia="zh-TW"/>
        </w:rPr>
        <w:t>Arnd</w:t>
      </w:r>
      <w:proofErr w:type="spellEnd"/>
      <w:r w:rsidRPr="00992A19">
        <w:rPr>
          <w:rFonts w:ascii="Times New Roman" w:eastAsia="PMingLiU" w:hAnsi="Times New Roman" w:cs="Times New Roman"/>
          <w:sz w:val="24"/>
          <w:szCs w:val="24"/>
          <w:lang w:val="es-ES" w:eastAsia="zh-TW"/>
        </w:rPr>
        <w:t xml:space="preserve">, </w:t>
      </w:r>
      <w:proofErr w:type="spellStart"/>
      <w:r w:rsidRPr="00992A19">
        <w:rPr>
          <w:rFonts w:ascii="Times New Roman" w:eastAsia="PMingLiU" w:hAnsi="Times New Roman" w:cs="Times New Roman"/>
          <w:sz w:val="24"/>
          <w:szCs w:val="24"/>
          <w:lang w:val="es-ES" w:eastAsia="zh-TW"/>
        </w:rPr>
        <w:t>Harden</w:t>
      </w:r>
      <w:proofErr w:type="spellEnd"/>
      <w:r w:rsidRPr="00992A19">
        <w:rPr>
          <w:rFonts w:ascii="Times New Roman" w:eastAsia="PMingLiU" w:hAnsi="Times New Roman" w:cs="Times New Roman"/>
          <w:sz w:val="24"/>
          <w:szCs w:val="24"/>
          <w:lang w:val="es-ES" w:eastAsia="zh-TW"/>
        </w:rPr>
        <w:t xml:space="preserve">, </w:t>
      </w:r>
      <w:proofErr w:type="spellStart"/>
      <w:r w:rsidRPr="00992A19">
        <w:rPr>
          <w:rFonts w:ascii="Times New Roman" w:eastAsia="PMingLiU" w:hAnsi="Times New Roman" w:cs="Times New Roman"/>
          <w:sz w:val="24"/>
          <w:szCs w:val="24"/>
          <w:lang w:val="es-ES" w:eastAsia="zh-TW"/>
        </w:rPr>
        <w:t>Theo</w:t>
      </w:r>
      <w:proofErr w:type="spellEnd"/>
      <w:r w:rsidR="00E95B4E">
        <w:rPr>
          <w:rFonts w:ascii="Times New Roman" w:eastAsia="PMingLiU" w:hAnsi="Times New Roman" w:cs="Times New Roman"/>
          <w:sz w:val="24"/>
          <w:szCs w:val="24"/>
          <w:lang w:val="es-ES" w:eastAsia="zh-TW"/>
        </w:rPr>
        <w:t xml:space="preserve"> and</w:t>
      </w:r>
      <w:r w:rsidR="00D40D7D" w:rsidRPr="00992A19">
        <w:rPr>
          <w:rFonts w:ascii="Times New Roman" w:eastAsia="PMingLiU" w:hAnsi="Times New Roman" w:cs="Times New Roman"/>
          <w:sz w:val="24"/>
          <w:szCs w:val="24"/>
          <w:lang w:val="es-ES" w:eastAsia="zh-TW"/>
        </w:rPr>
        <w:t xml:space="preserve"> Ramo</w:t>
      </w:r>
      <w:r w:rsidRPr="00992A19">
        <w:rPr>
          <w:rFonts w:ascii="Times New Roman" w:eastAsia="PMingLiU" w:hAnsi="Times New Roman" w:cs="Times New Roman"/>
          <w:sz w:val="24"/>
          <w:szCs w:val="24"/>
          <w:lang w:val="es-ES" w:eastAsia="zh-TW"/>
        </w:rPr>
        <w:t xml:space="preserve">s de </w:t>
      </w:r>
      <w:proofErr w:type="spellStart"/>
      <w:r w:rsidRPr="00992A19">
        <w:rPr>
          <w:rFonts w:ascii="Times New Roman" w:eastAsia="PMingLiU" w:hAnsi="Times New Roman" w:cs="Times New Roman"/>
          <w:sz w:val="24"/>
          <w:szCs w:val="24"/>
          <w:lang w:val="es-ES" w:eastAsia="zh-TW"/>
        </w:rPr>
        <w:t>Oliviero</w:t>
      </w:r>
      <w:proofErr w:type="spellEnd"/>
      <w:r w:rsidRPr="00992A19">
        <w:rPr>
          <w:rFonts w:ascii="Times New Roman" w:eastAsia="PMingLiU" w:hAnsi="Times New Roman" w:cs="Times New Roman"/>
          <w:sz w:val="24"/>
          <w:szCs w:val="24"/>
          <w:lang w:val="es-ES" w:eastAsia="zh-TW"/>
        </w:rPr>
        <w:t xml:space="preserve"> </w:t>
      </w:r>
      <w:proofErr w:type="spellStart"/>
      <w:r w:rsidRPr="00992A19">
        <w:rPr>
          <w:rFonts w:ascii="Times New Roman" w:eastAsia="PMingLiU" w:hAnsi="Times New Roman" w:cs="Times New Roman"/>
          <w:sz w:val="24"/>
          <w:szCs w:val="24"/>
          <w:lang w:val="es-ES" w:eastAsia="zh-TW"/>
        </w:rPr>
        <w:t>Harden</w:t>
      </w:r>
      <w:proofErr w:type="spellEnd"/>
      <w:r w:rsidRPr="00992A19">
        <w:rPr>
          <w:rFonts w:ascii="Times New Roman" w:eastAsia="PMingLiU" w:hAnsi="Times New Roman" w:cs="Times New Roman"/>
          <w:sz w:val="24"/>
          <w:szCs w:val="24"/>
          <w:lang w:val="es-ES" w:eastAsia="zh-TW"/>
        </w:rPr>
        <w:t xml:space="preserve"> (2009),</w:t>
      </w:r>
      <w:r w:rsidR="00D40D7D" w:rsidRPr="00992A19">
        <w:rPr>
          <w:rFonts w:ascii="Times New Roman" w:eastAsia="PMingLiU" w:hAnsi="Times New Roman" w:cs="Times New Roman"/>
          <w:sz w:val="24"/>
          <w:szCs w:val="24"/>
          <w:lang w:val="es-ES" w:eastAsia="zh-TW"/>
        </w:rPr>
        <w:t xml:space="preserve"> </w:t>
      </w:r>
      <w:r w:rsidR="00D40D7D" w:rsidRPr="00992A19">
        <w:rPr>
          <w:rFonts w:ascii="Times New Roman" w:eastAsia="PMingLiU" w:hAnsi="Times New Roman" w:cs="Times New Roman"/>
          <w:i/>
          <w:iCs/>
          <w:sz w:val="24"/>
          <w:szCs w:val="24"/>
          <w:lang w:eastAsia="zh-TW"/>
        </w:rPr>
        <w:t>Translation in Second Language Learning and Teaching</w:t>
      </w:r>
      <w:r w:rsidR="00D40D7D" w:rsidRPr="00992A19">
        <w:rPr>
          <w:rFonts w:ascii="Times New Roman" w:eastAsia="PMingLiU" w:hAnsi="Times New Roman" w:cs="Times New Roman"/>
          <w:sz w:val="24"/>
          <w:szCs w:val="24"/>
          <w:lang w:eastAsia="zh-TW"/>
        </w:rPr>
        <w:t>. New York: Peter Lang.</w:t>
      </w:r>
    </w:p>
    <w:p w:rsidR="001F1A1A" w:rsidRPr="00E95B4E" w:rsidRDefault="005D1F36" w:rsidP="002D7DF9">
      <w:pPr>
        <w:spacing w:line="360" w:lineRule="auto"/>
        <w:rPr>
          <w:rFonts w:ascii="Times New Roman" w:eastAsia="Times New Roman" w:hAnsi="Times New Roman" w:cs="Times New Roman"/>
          <w:sz w:val="24"/>
          <w:szCs w:val="24"/>
        </w:rPr>
      </w:pPr>
      <w:proofErr w:type="spellStart"/>
      <w:r w:rsidRPr="00E95B4E">
        <w:rPr>
          <w:rFonts w:ascii="Times New Roman" w:eastAsia="Times New Roman" w:hAnsi="Times New Roman" w:cs="Times New Roman"/>
          <w:sz w:val="24"/>
          <w:szCs w:val="24"/>
        </w:rPr>
        <w:t>Zainuddin</w:t>
      </w:r>
      <w:proofErr w:type="spellEnd"/>
      <w:r w:rsidRPr="00E95B4E">
        <w:rPr>
          <w:rFonts w:ascii="Times New Roman" w:eastAsia="Times New Roman" w:hAnsi="Times New Roman" w:cs="Times New Roman"/>
          <w:sz w:val="24"/>
          <w:szCs w:val="24"/>
        </w:rPr>
        <w:t xml:space="preserve">, </w:t>
      </w:r>
      <w:proofErr w:type="spellStart"/>
      <w:r w:rsidRPr="00E95B4E">
        <w:rPr>
          <w:rFonts w:ascii="Times New Roman" w:eastAsia="Times New Roman" w:hAnsi="Times New Roman" w:cs="Times New Roman"/>
          <w:sz w:val="24"/>
          <w:szCs w:val="24"/>
        </w:rPr>
        <w:t>Hanizah</w:t>
      </w:r>
      <w:proofErr w:type="spellEnd"/>
      <w:r w:rsidR="00196AE1" w:rsidRPr="00E95B4E">
        <w:rPr>
          <w:rFonts w:ascii="Times New Roman" w:eastAsia="Times New Roman" w:hAnsi="Times New Roman" w:cs="Times New Roman"/>
          <w:sz w:val="24"/>
          <w:szCs w:val="24"/>
        </w:rPr>
        <w:t xml:space="preserve"> and </w:t>
      </w:r>
      <w:r w:rsidRPr="00E95B4E">
        <w:rPr>
          <w:rFonts w:ascii="Times New Roman" w:eastAsia="Times New Roman" w:hAnsi="Times New Roman" w:cs="Times New Roman"/>
          <w:sz w:val="24"/>
          <w:szCs w:val="24"/>
        </w:rPr>
        <w:t xml:space="preserve">Rashid A. </w:t>
      </w:r>
      <w:r w:rsidR="001779BE" w:rsidRPr="00E95B4E">
        <w:rPr>
          <w:rFonts w:ascii="Times New Roman" w:eastAsia="Times New Roman" w:hAnsi="Times New Roman" w:cs="Times New Roman"/>
          <w:sz w:val="24"/>
          <w:szCs w:val="24"/>
        </w:rPr>
        <w:t>Moore (2003)</w:t>
      </w:r>
      <w:r w:rsidRPr="00E95B4E">
        <w:rPr>
          <w:rFonts w:ascii="Times New Roman" w:eastAsia="Times New Roman" w:hAnsi="Times New Roman" w:cs="Times New Roman"/>
          <w:sz w:val="24"/>
          <w:szCs w:val="24"/>
        </w:rPr>
        <w:t>, Enhancing Critical Thinking With Structured Controversial Dialog</w:t>
      </w:r>
      <w:r w:rsidR="001779BE" w:rsidRPr="00E95B4E">
        <w:rPr>
          <w:rFonts w:ascii="Times New Roman" w:eastAsia="Times New Roman" w:hAnsi="Times New Roman" w:cs="Times New Roman"/>
          <w:sz w:val="24"/>
          <w:szCs w:val="24"/>
        </w:rPr>
        <w:t>u</w:t>
      </w:r>
      <w:r w:rsidRPr="00E95B4E">
        <w:rPr>
          <w:rFonts w:ascii="Times New Roman" w:eastAsia="Times New Roman" w:hAnsi="Times New Roman" w:cs="Times New Roman"/>
          <w:sz w:val="24"/>
          <w:szCs w:val="24"/>
        </w:rPr>
        <w:t>es.</w:t>
      </w:r>
      <w:r w:rsidR="001779BE" w:rsidRPr="00E95B4E">
        <w:rPr>
          <w:rFonts w:ascii="Times New Roman" w:eastAsia="Times New Roman" w:hAnsi="Times New Roman" w:cs="Times New Roman"/>
          <w:sz w:val="24"/>
          <w:szCs w:val="24"/>
        </w:rPr>
        <w:t xml:space="preserve"> </w:t>
      </w:r>
      <w:proofErr w:type="gramStart"/>
      <w:r w:rsidR="001779BE" w:rsidRPr="00E95B4E">
        <w:rPr>
          <w:rFonts w:ascii="Times New Roman" w:eastAsia="Times New Roman" w:hAnsi="Times New Roman" w:cs="Times New Roman"/>
          <w:i/>
          <w:sz w:val="24"/>
          <w:szCs w:val="24"/>
        </w:rPr>
        <w:t>The Internet TESL Journal</w:t>
      </w:r>
      <w:r w:rsidRPr="00E95B4E">
        <w:rPr>
          <w:rFonts w:ascii="Times New Roman" w:eastAsia="Times New Roman" w:hAnsi="Times New Roman" w:cs="Times New Roman"/>
          <w:sz w:val="24"/>
          <w:szCs w:val="24"/>
        </w:rPr>
        <w:t xml:space="preserve">, ix (6) </w:t>
      </w:r>
      <w:hyperlink r:id="rId19" w:history="1">
        <w:r w:rsidRPr="00E95B4E">
          <w:rPr>
            <w:rStyle w:val="Hyperlink"/>
            <w:rFonts w:ascii="Times New Roman" w:eastAsia="Times New Roman" w:hAnsi="Times New Roman" w:cs="Times New Roman"/>
            <w:sz w:val="24"/>
            <w:szCs w:val="24"/>
          </w:rPr>
          <w:t>http://iteslj.or</w:t>
        </w:r>
      </w:hyperlink>
      <w:r w:rsidRPr="00E95B4E">
        <w:rPr>
          <w:rFonts w:ascii="Times New Roman" w:eastAsia="Times New Roman" w:hAnsi="Times New Roman" w:cs="Times New Roman"/>
          <w:sz w:val="24"/>
          <w:szCs w:val="24"/>
        </w:rPr>
        <w:t xml:space="preserve"> (</w:t>
      </w:r>
      <w:r w:rsidR="00790740" w:rsidRPr="00E95B4E">
        <w:rPr>
          <w:rFonts w:ascii="Times New Roman" w:eastAsia="Times New Roman" w:hAnsi="Times New Roman" w:cs="Times New Roman"/>
          <w:sz w:val="24"/>
          <w:szCs w:val="24"/>
        </w:rPr>
        <w:t>correct on 08/01/</w:t>
      </w:r>
      <w:r w:rsidRPr="00E95B4E">
        <w:rPr>
          <w:rFonts w:ascii="Times New Roman" w:eastAsia="Times New Roman" w:hAnsi="Times New Roman" w:cs="Times New Roman"/>
          <w:sz w:val="24"/>
          <w:szCs w:val="24"/>
        </w:rPr>
        <w:t>2014)</w:t>
      </w:r>
      <w:r w:rsidR="005B2FBF" w:rsidRPr="00E95B4E">
        <w:rPr>
          <w:rFonts w:ascii="Times New Roman" w:eastAsia="Times New Roman" w:hAnsi="Times New Roman" w:cs="Times New Roman"/>
          <w:sz w:val="24"/>
          <w:szCs w:val="24"/>
        </w:rPr>
        <w:t>.</w:t>
      </w:r>
      <w:proofErr w:type="gramEnd"/>
    </w:p>
    <w:p w:rsidR="00992A19" w:rsidRDefault="00992A19" w:rsidP="002D7DF9">
      <w:pPr>
        <w:spacing w:line="360" w:lineRule="auto"/>
        <w:rPr>
          <w:rFonts w:ascii="Times New Roman" w:eastAsia="Times New Roman" w:hAnsi="Times New Roman" w:cs="Times New Roman"/>
          <w:sz w:val="24"/>
          <w:szCs w:val="24"/>
        </w:rPr>
      </w:pPr>
    </w:p>
    <w:p w:rsidR="009F2711" w:rsidRDefault="009F2711" w:rsidP="002D7DF9">
      <w:pPr>
        <w:spacing w:line="360" w:lineRule="auto"/>
        <w:rPr>
          <w:rFonts w:ascii="Times New Roman" w:eastAsia="Times New Roman" w:hAnsi="Times New Roman" w:cs="Times New Roman"/>
          <w:b/>
          <w:sz w:val="24"/>
          <w:szCs w:val="24"/>
        </w:rPr>
      </w:pPr>
    </w:p>
    <w:p w:rsidR="009F2711" w:rsidRDefault="009F2711" w:rsidP="002D7DF9">
      <w:pPr>
        <w:spacing w:line="360" w:lineRule="auto"/>
        <w:rPr>
          <w:rFonts w:ascii="Times New Roman" w:eastAsia="Times New Roman" w:hAnsi="Times New Roman" w:cs="Times New Roman"/>
          <w:b/>
          <w:sz w:val="24"/>
          <w:szCs w:val="24"/>
        </w:rPr>
      </w:pPr>
    </w:p>
    <w:p w:rsidR="009F2711" w:rsidRDefault="009F2711" w:rsidP="002D7DF9">
      <w:pPr>
        <w:spacing w:line="360" w:lineRule="auto"/>
        <w:rPr>
          <w:rFonts w:ascii="Times New Roman" w:eastAsia="Times New Roman" w:hAnsi="Times New Roman" w:cs="Times New Roman"/>
          <w:b/>
          <w:sz w:val="24"/>
          <w:szCs w:val="24"/>
        </w:rPr>
      </w:pPr>
    </w:p>
    <w:p w:rsidR="00487C75" w:rsidRPr="002D7DF9" w:rsidRDefault="0082065E" w:rsidP="002D7DF9">
      <w:pPr>
        <w:spacing w:line="360" w:lineRule="auto"/>
        <w:rPr>
          <w:rFonts w:ascii="Times New Roman" w:eastAsia="Times New Roman" w:hAnsi="Times New Roman" w:cs="Times New Roman"/>
          <w:b/>
          <w:sz w:val="24"/>
          <w:szCs w:val="24"/>
        </w:rPr>
      </w:pPr>
      <w:r w:rsidRPr="002D7DF9">
        <w:rPr>
          <w:rFonts w:ascii="Times New Roman" w:eastAsia="Times New Roman" w:hAnsi="Times New Roman" w:cs="Times New Roman"/>
          <w:b/>
          <w:sz w:val="24"/>
          <w:szCs w:val="24"/>
        </w:rPr>
        <w:lastRenderedPageBreak/>
        <w:t>Appendix 1</w:t>
      </w:r>
      <w:r w:rsidR="00992A19">
        <w:rPr>
          <w:rFonts w:ascii="Times New Roman" w:eastAsia="Times New Roman" w:hAnsi="Times New Roman" w:cs="Times New Roman"/>
          <w:b/>
          <w:sz w:val="24"/>
          <w:szCs w:val="24"/>
        </w:rPr>
        <w:t xml:space="preserve">: </w:t>
      </w:r>
      <w:r w:rsidR="0082164B" w:rsidRPr="002D7DF9">
        <w:rPr>
          <w:rFonts w:ascii="Times New Roman" w:eastAsia="Times New Roman" w:hAnsi="Times New Roman" w:cs="Times New Roman"/>
          <w:b/>
          <w:sz w:val="24"/>
          <w:szCs w:val="24"/>
        </w:rPr>
        <w:t>C-test</w:t>
      </w:r>
    </w:p>
    <w:p w:rsidR="00487C75" w:rsidRPr="002D7DF9" w:rsidRDefault="00487C75" w:rsidP="002D7DF9">
      <w:pPr>
        <w:pStyle w:val="bodytext"/>
        <w:spacing w:line="360" w:lineRule="auto"/>
        <w:rPr>
          <w:b/>
        </w:rPr>
      </w:pPr>
      <w:proofErr w:type="spellStart"/>
      <w:r w:rsidRPr="002D7DF9">
        <w:rPr>
          <w:b/>
        </w:rPr>
        <w:t>Soziale</w:t>
      </w:r>
      <w:proofErr w:type="spellEnd"/>
      <w:r w:rsidRPr="002D7DF9">
        <w:rPr>
          <w:b/>
        </w:rPr>
        <w:t xml:space="preserve"> </w:t>
      </w:r>
      <w:proofErr w:type="spellStart"/>
      <w:r w:rsidRPr="002D7DF9">
        <w:rPr>
          <w:b/>
        </w:rPr>
        <w:t>Medien</w:t>
      </w:r>
      <w:proofErr w:type="spellEnd"/>
      <w:r w:rsidRPr="002D7DF9">
        <w:rPr>
          <w:b/>
        </w:rPr>
        <w:t xml:space="preserve"> und </w:t>
      </w:r>
      <w:r w:rsidRPr="002D7DF9">
        <w:rPr>
          <w:b/>
          <w:i/>
        </w:rPr>
        <w:t>Cyberbullying</w:t>
      </w:r>
      <w:r w:rsidRPr="002D7DF9">
        <w:rPr>
          <w:b/>
        </w:rPr>
        <w:t>:</w:t>
      </w:r>
    </w:p>
    <w:p w:rsidR="00487C75" w:rsidRPr="002D7DF9" w:rsidRDefault="00487C75" w:rsidP="002D7DF9">
      <w:pPr>
        <w:pStyle w:val="bodytext"/>
        <w:spacing w:line="360" w:lineRule="auto"/>
      </w:pPr>
      <w:proofErr w:type="spellStart"/>
      <w:r w:rsidRPr="002D7DF9">
        <w:t>Soziale</w:t>
      </w:r>
      <w:proofErr w:type="spellEnd"/>
      <w:r w:rsidRPr="002D7DF9">
        <w:t xml:space="preserve"> Med______ </w:t>
      </w:r>
      <w:proofErr w:type="spellStart"/>
      <w:proofErr w:type="gramStart"/>
      <w:r w:rsidRPr="002D7DF9">
        <w:t>bergen</w:t>
      </w:r>
      <w:proofErr w:type="spellEnd"/>
      <w:proofErr w:type="gramEnd"/>
      <w:r w:rsidRPr="002D7DF9">
        <w:t xml:space="preserve"> </w:t>
      </w:r>
      <w:proofErr w:type="spellStart"/>
      <w:r w:rsidRPr="002D7DF9">
        <w:t>Gefa</w:t>
      </w:r>
      <w:proofErr w:type="spellEnd"/>
      <w:r w:rsidRPr="002D7DF9">
        <w:t xml:space="preserve">______, </w:t>
      </w:r>
      <w:proofErr w:type="spellStart"/>
      <w:r w:rsidRPr="002D7DF9">
        <w:t>wie</w:t>
      </w:r>
      <w:proofErr w:type="spellEnd"/>
      <w:r w:rsidRPr="002D7DF9">
        <w:t xml:space="preserve"> z______ </w:t>
      </w:r>
      <w:proofErr w:type="spellStart"/>
      <w:r w:rsidRPr="002D7DF9">
        <w:t>Beispiel</w:t>
      </w:r>
      <w:proofErr w:type="spellEnd"/>
      <w:r w:rsidRPr="002D7DF9">
        <w:t xml:space="preserve">: </w:t>
      </w:r>
    </w:p>
    <w:p w:rsidR="00487C75" w:rsidRPr="002D7DF9" w:rsidRDefault="00487C75" w:rsidP="002D7DF9">
      <w:pPr>
        <w:numPr>
          <w:ilvl w:val="0"/>
          <w:numId w:val="3"/>
        </w:numPr>
        <w:spacing w:before="100" w:beforeAutospacing="1" w:after="100" w:afterAutospacing="1" w:line="360" w:lineRule="auto"/>
        <w:rPr>
          <w:rFonts w:ascii="Times New Roman" w:hAnsi="Times New Roman" w:cs="Times New Roman"/>
          <w:sz w:val="24"/>
          <w:szCs w:val="24"/>
        </w:rPr>
      </w:pPr>
      <w:r w:rsidRPr="002D7DF9">
        <w:rPr>
          <w:rFonts w:ascii="Times New Roman" w:hAnsi="Times New Roman" w:cs="Times New Roman"/>
          <w:sz w:val="24"/>
          <w:szCs w:val="24"/>
        </w:rPr>
        <w:t xml:space="preserve">Online-______ </w:t>
      </w:r>
    </w:p>
    <w:p w:rsidR="00487C75" w:rsidRPr="002D7DF9" w:rsidRDefault="00487C75" w:rsidP="002D7DF9">
      <w:pPr>
        <w:numPr>
          <w:ilvl w:val="0"/>
          <w:numId w:val="3"/>
        </w:numPr>
        <w:spacing w:before="100" w:beforeAutospacing="1" w:after="100" w:afterAutospacing="1" w:line="360" w:lineRule="auto"/>
        <w:rPr>
          <w:rFonts w:ascii="Times New Roman" w:hAnsi="Times New Roman" w:cs="Times New Roman"/>
          <w:sz w:val="24"/>
          <w:szCs w:val="24"/>
        </w:rPr>
      </w:pPr>
      <w:proofErr w:type="spellStart"/>
      <w:r w:rsidRPr="002D7DF9">
        <w:rPr>
          <w:rFonts w:ascii="Times New Roman" w:hAnsi="Times New Roman" w:cs="Times New Roman"/>
          <w:sz w:val="24"/>
          <w:szCs w:val="24"/>
        </w:rPr>
        <w:t>Ablenkung</w:t>
      </w:r>
      <w:proofErr w:type="spellEnd"/>
      <w:r w:rsidRPr="002D7DF9">
        <w:rPr>
          <w:rFonts w:ascii="Times New Roman" w:hAnsi="Times New Roman" w:cs="Times New Roman"/>
          <w:sz w:val="24"/>
          <w:szCs w:val="24"/>
        </w:rPr>
        <w:t xml:space="preserve"> v______ den </w:t>
      </w:r>
      <w:proofErr w:type="spellStart"/>
      <w:r w:rsidRPr="002D7DF9">
        <w:rPr>
          <w:rFonts w:ascii="Times New Roman" w:hAnsi="Times New Roman" w:cs="Times New Roman"/>
          <w:sz w:val="24"/>
          <w:szCs w:val="24"/>
        </w:rPr>
        <w:t>Hausau</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wenn</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Jugend</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diese</w:t>
      </w:r>
      <w:proofErr w:type="spellEnd"/>
      <w:r w:rsidRPr="002D7DF9">
        <w:rPr>
          <w:rFonts w:ascii="Times New Roman" w:hAnsi="Times New Roman" w:cs="Times New Roman"/>
          <w:sz w:val="24"/>
          <w:szCs w:val="24"/>
        </w:rPr>
        <w:t xml:space="preserve"> a______ Computer mac______ und </w:t>
      </w:r>
      <w:proofErr w:type="spellStart"/>
      <w:r w:rsidRPr="002D7DF9">
        <w:rPr>
          <w:rFonts w:ascii="Times New Roman" w:hAnsi="Times New Roman" w:cs="Times New Roman"/>
          <w:sz w:val="24"/>
          <w:szCs w:val="24"/>
        </w:rPr>
        <w:t>gleich</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im</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Sozi</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Netzwerk</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einge</w:t>
      </w:r>
      <w:proofErr w:type="spellEnd"/>
      <w:r w:rsidRPr="002D7DF9">
        <w:rPr>
          <w:rFonts w:ascii="Times New Roman" w:hAnsi="Times New Roman" w:cs="Times New Roman"/>
          <w:sz w:val="24"/>
          <w:szCs w:val="24"/>
        </w:rPr>
        <w:t xml:space="preserve">______ </w:t>
      </w:r>
      <w:proofErr w:type="spellStart"/>
      <w:proofErr w:type="gramStart"/>
      <w:r w:rsidRPr="002D7DF9">
        <w:rPr>
          <w:rFonts w:ascii="Times New Roman" w:hAnsi="Times New Roman" w:cs="Times New Roman"/>
          <w:sz w:val="24"/>
          <w:szCs w:val="24"/>
        </w:rPr>
        <w:t>sind</w:t>
      </w:r>
      <w:proofErr w:type="spellEnd"/>
      <w:proofErr w:type="gramEnd"/>
      <w:r w:rsidRPr="002D7DF9">
        <w:rPr>
          <w:rFonts w:ascii="Times New Roman" w:hAnsi="Times New Roman" w:cs="Times New Roman"/>
          <w:sz w:val="24"/>
          <w:szCs w:val="24"/>
        </w:rPr>
        <w:t xml:space="preserve">. </w:t>
      </w:r>
    </w:p>
    <w:p w:rsidR="00487C75" w:rsidRPr="002D7DF9" w:rsidRDefault="00487C75" w:rsidP="002D7DF9">
      <w:pPr>
        <w:numPr>
          <w:ilvl w:val="0"/>
          <w:numId w:val="3"/>
        </w:numPr>
        <w:spacing w:before="100" w:beforeAutospacing="1" w:after="100" w:afterAutospacing="1" w:line="360" w:lineRule="auto"/>
        <w:rPr>
          <w:rFonts w:ascii="Times New Roman" w:hAnsi="Times New Roman" w:cs="Times New Roman"/>
          <w:sz w:val="24"/>
          <w:szCs w:val="24"/>
        </w:rPr>
      </w:pPr>
      <w:proofErr w:type="spellStart"/>
      <w:r w:rsidRPr="002D7DF9">
        <w:rPr>
          <w:rFonts w:ascii="Times New Roman" w:hAnsi="Times New Roman" w:cs="Times New Roman"/>
          <w:sz w:val="24"/>
          <w:szCs w:val="24"/>
        </w:rPr>
        <w:t>Unerwünschte</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Kont</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Pädosexuelle</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kön</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über</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Soz</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Netzwerke</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Kon</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mit</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potenz</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Opfern</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aufn</w:t>
      </w:r>
      <w:proofErr w:type="spellEnd"/>
      <w:r w:rsidRPr="002D7DF9">
        <w:rPr>
          <w:rFonts w:ascii="Times New Roman" w:hAnsi="Times New Roman" w:cs="Times New Roman"/>
          <w:sz w:val="24"/>
          <w:szCs w:val="24"/>
        </w:rPr>
        <w:t xml:space="preserve">______. </w:t>
      </w:r>
    </w:p>
    <w:p w:rsidR="00487C75" w:rsidRPr="002D7DF9" w:rsidRDefault="00487C75" w:rsidP="002D7DF9">
      <w:pPr>
        <w:numPr>
          <w:ilvl w:val="0"/>
          <w:numId w:val="3"/>
        </w:numPr>
        <w:spacing w:before="100" w:beforeAutospacing="1" w:after="100" w:afterAutospacing="1" w:line="360" w:lineRule="auto"/>
        <w:rPr>
          <w:rFonts w:ascii="Times New Roman" w:hAnsi="Times New Roman" w:cs="Times New Roman"/>
          <w:sz w:val="24"/>
          <w:szCs w:val="24"/>
        </w:rPr>
      </w:pPr>
      <w:r w:rsidRPr="002D7DF9">
        <w:rPr>
          <w:rFonts w:ascii="Times New Roman" w:hAnsi="Times New Roman" w:cs="Times New Roman"/>
          <w:sz w:val="24"/>
          <w:szCs w:val="24"/>
        </w:rPr>
        <w:t>Von and______ «</w:t>
      </w:r>
      <w:proofErr w:type="spellStart"/>
      <w:r w:rsidRPr="002D7DF9">
        <w:rPr>
          <w:rFonts w:ascii="Times New Roman" w:hAnsi="Times New Roman" w:cs="Times New Roman"/>
          <w:sz w:val="24"/>
          <w:szCs w:val="24"/>
        </w:rPr>
        <w:t>Usern</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bele</w:t>
      </w:r>
      <w:proofErr w:type="spellEnd"/>
      <w:r w:rsidRPr="002D7DF9">
        <w:rPr>
          <w:rFonts w:ascii="Times New Roman" w:hAnsi="Times New Roman" w:cs="Times New Roman"/>
          <w:sz w:val="24"/>
          <w:szCs w:val="24"/>
        </w:rPr>
        <w:t xml:space="preserve">______ </w:t>
      </w:r>
      <w:proofErr w:type="spellStart"/>
      <w:proofErr w:type="gramStart"/>
      <w:r w:rsidRPr="002D7DF9">
        <w:rPr>
          <w:rFonts w:ascii="Times New Roman" w:hAnsi="Times New Roman" w:cs="Times New Roman"/>
          <w:sz w:val="24"/>
          <w:szCs w:val="24"/>
        </w:rPr>
        <w:t>oder</w:t>
      </w:r>
      <w:proofErr w:type="spellEnd"/>
      <w:proofErr w:type="gram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belä</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werden</w:t>
      </w:r>
      <w:proofErr w:type="spellEnd"/>
      <w:r w:rsidRPr="002D7DF9">
        <w:rPr>
          <w:rFonts w:ascii="Times New Roman" w:hAnsi="Times New Roman" w:cs="Times New Roman"/>
          <w:sz w:val="24"/>
          <w:szCs w:val="24"/>
        </w:rPr>
        <w:t xml:space="preserve"> (</w:t>
      </w:r>
      <w:hyperlink r:id="rId20" w:tgtFrame="_top" w:history="1">
        <w:r w:rsidRPr="002D7DF9">
          <w:rPr>
            <w:rStyle w:val="Hyperlink"/>
            <w:rFonts w:ascii="Times New Roman" w:hAnsi="Times New Roman" w:cs="Times New Roman"/>
            <w:sz w:val="24"/>
            <w:szCs w:val="24"/>
          </w:rPr>
          <w:t>Cyberbullying</w:t>
        </w:r>
      </w:hyperlink>
      <w:r w:rsidRPr="002D7DF9">
        <w:rPr>
          <w:rFonts w:ascii="Times New Roman" w:hAnsi="Times New Roman" w:cs="Times New Roman"/>
          <w:sz w:val="24"/>
          <w:szCs w:val="24"/>
        </w:rPr>
        <w:t xml:space="preserve">). </w:t>
      </w:r>
    </w:p>
    <w:p w:rsidR="00487C75" w:rsidRPr="002D7DF9" w:rsidRDefault="00487C75" w:rsidP="002D7DF9">
      <w:pPr>
        <w:pStyle w:val="Heading2"/>
        <w:spacing w:line="360" w:lineRule="auto"/>
        <w:rPr>
          <w:rFonts w:ascii="Times New Roman" w:hAnsi="Times New Roman" w:cs="Times New Roman"/>
          <w:color w:val="auto"/>
          <w:sz w:val="24"/>
          <w:szCs w:val="24"/>
        </w:rPr>
      </w:pPr>
      <w:r w:rsidRPr="002D7DF9">
        <w:rPr>
          <w:rStyle w:val="hidden"/>
          <w:rFonts w:ascii="Times New Roman" w:hAnsi="Times New Roman" w:cs="Times New Roman"/>
          <w:color w:val="auto"/>
          <w:sz w:val="24"/>
          <w:szCs w:val="24"/>
        </w:rPr>
        <w:t>Cyberbullying – “</w:t>
      </w:r>
      <w:proofErr w:type="spellStart"/>
      <w:r w:rsidRPr="002D7DF9">
        <w:rPr>
          <w:rStyle w:val="hidden"/>
          <w:rFonts w:ascii="Times New Roman" w:hAnsi="Times New Roman" w:cs="Times New Roman"/>
          <w:color w:val="auto"/>
          <w:sz w:val="24"/>
          <w:szCs w:val="24"/>
        </w:rPr>
        <w:t>Andere</w:t>
      </w:r>
      <w:proofErr w:type="spellEnd"/>
      <w:r w:rsidRPr="002D7DF9">
        <w:rPr>
          <w:rStyle w:val="hidden"/>
          <w:rFonts w:ascii="Times New Roman" w:hAnsi="Times New Roman" w:cs="Times New Roman"/>
          <w:color w:val="auto"/>
          <w:sz w:val="24"/>
          <w:szCs w:val="24"/>
        </w:rPr>
        <w:t xml:space="preserve"> </w:t>
      </w:r>
      <w:proofErr w:type="spellStart"/>
      <w:r w:rsidRPr="002D7DF9">
        <w:rPr>
          <w:rStyle w:val="hidden"/>
          <w:rFonts w:ascii="Times New Roman" w:hAnsi="Times New Roman" w:cs="Times New Roman"/>
          <w:color w:val="auto"/>
          <w:sz w:val="24"/>
          <w:szCs w:val="24"/>
        </w:rPr>
        <w:t>im</w:t>
      </w:r>
      <w:proofErr w:type="spellEnd"/>
      <w:r w:rsidRPr="002D7DF9">
        <w:rPr>
          <w:rStyle w:val="hidden"/>
          <w:rFonts w:ascii="Times New Roman" w:hAnsi="Times New Roman" w:cs="Times New Roman"/>
          <w:color w:val="auto"/>
          <w:sz w:val="24"/>
          <w:szCs w:val="24"/>
        </w:rPr>
        <w:t xml:space="preserve"> Internet </w:t>
      </w:r>
      <w:proofErr w:type="spellStart"/>
      <w:r w:rsidRPr="002D7DF9">
        <w:rPr>
          <w:rStyle w:val="hidden"/>
          <w:rFonts w:ascii="Times New Roman" w:hAnsi="Times New Roman" w:cs="Times New Roman"/>
          <w:color w:val="auto"/>
          <w:sz w:val="24"/>
          <w:szCs w:val="24"/>
        </w:rPr>
        <w:t>fertig</w:t>
      </w:r>
      <w:proofErr w:type="spellEnd"/>
      <w:r w:rsidRPr="002D7DF9">
        <w:rPr>
          <w:rStyle w:val="hidden"/>
          <w:rFonts w:ascii="Times New Roman" w:hAnsi="Times New Roman" w:cs="Times New Roman"/>
          <w:color w:val="auto"/>
          <w:sz w:val="24"/>
          <w:szCs w:val="24"/>
        </w:rPr>
        <w:t xml:space="preserve"> </w:t>
      </w:r>
      <w:proofErr w:type="spellStart"/>
      <w:r w:rsidRPr="002D7DF9">
        <w:rPr>
          <w:rStyle w:val="hidden"/>
          <w:rFonts w:ascii="Times New Roman" w:hAnsi="Times New Roman" w:cs="Times New Roman"/>
          <w:color w:val="auto"/>
          <w:sz w:val="24"/>
          <w:szCs w:val="24"/>
        </w:rPr>
        <w:t>machen</w:t>
      </w:r>
      <w:proofErr w:type="spellEnd"/>
      <w:r w:rsidRPr="002D7DF9">
        <w:rPr>
          <w:rStyle w:val="hidden"/>
          <w:rFonts w:ascii="Times New Roman" w:hAnsi="Times New Roman" w:cs="Times New Roman"/>
          <w:color w:val="auto"/>
          <w:sz w:val="24"/>
          <w:szCs w:val="24"/>
        </w:rPr>
        <w:t>”:</w:t>
      </w:r>
    </w:p>
    <w:p w:rsidR="00487C75" w:rsidRPr="002D7DF9" w:rsidRDefault="00487C75" w:rsidP="002D7DF9">
      <w:pPr>
        <w:pStyle w:val="bodytext"/>
        <w:spacing w:line="360" w:lineRule="auto"/>
      </w:pPr>
      <w:proofErr w:type="spellStart"/>
      <w:r w:rsidRPr="002D7DF9">
        <w:t>Mit</w:t>
      </w:r>
      <w:proofErr w:type="spellEnd"/>
      <w:r w:rsidRPr="002D7DF9">
        <w:t xml:space="preserve"> d______ </w:t>
      </w:r>
      <w:proofErr w:type="spellStart"/>
      <w:r w:rsidRPr="002D7DF9">
        <w:t>Nutzung</w:t>
      </w:r>
      <w:proofErr w:type="spellEnd"/>
      <w:r w:rsidRPr="002D7DF9">
        <w:t xml:space="preserve"> v______ </w:t>
      </w:r>
      <w:proofErr w:type="spellStart"/>
      <w:r w:rsidRPr="002D7DF9">
        <w:t>digitalen</w:t>
      </w:r>
      <w:proofErr w:type="spellEnd"/>
      <w:r w:rsidRPr="002D7DF9">
        <w:t xml:space="preserve"> Med______ hat au______ die </w:t>
      </w:r>
      <w:proofErr w:type="spellStart"/>
      <w:r w:rsidRPr="002D7DF9">
        <w:t>Verbr</w:t>
      </w:r>
      <w:proofErr w:type="spellEnd"/>
      <w:r w:rsidRPr="002D7DF9">
        <w:t xml:space="preserve">______ von bosh______ und </w:t>
      </w:r>
      <w:proofErr w:type="spellStart"/>
      <w:r w:rsidRPr="002D7DF9">
        <w:t>diffam</w:t>
      </w:r>
      <w:proofErr w:type="spellEnd"/>
      <w:r w:rsidRPr="002D7DF9">
        <w:t xml:space="preserve">______ </w:t>
      </w:r>
      <w:proofErr w:type="spellStart"/>
      <w:r w:rsidRPr="002D7DF9">
        <w:t>Texten</w:t>
      </w:r>
      <w:proofErr w:type="spellEnd"/>
      <w:r w:rsidRPr="002D7DF9">
        <w:t xml:space="preserve">, </w:t>
      </w:r>
      <w:proofErr w:type="spellStart"/>
      <w:r w:rsidRPr="002D7DF9">
        <w:t>Bil</w:t>
      </w:r>
      <w:proofErr w:type="spellEnd"/>
      <w:r w:rsidRPr="002D7DF9">
        <w:t xml:space="preserve">______ </w:t>
      </w:r>
      <w:proofErr w:type="spellStart"/>
      <w:proofErr w:type="gramStart"/>
      <w:r w:rsidRPr="002D7DF9">
        <w:t>oder</w:t>
      </w:r>
      <w:proofErr w:type="spellEnd"/>
      <w:proofErr w:type="gramEnd"/>
      <w:r w:rsidRPr="002D7DF9">
        <w:t xml:space="preserve"> Fi______ </w:t>
      </w:r>
      <w:proofErr w:type="spellStart"/>
      <w:r w:rsidRPr="002D7DF9">
        <w:t>über</w:t>
      </w:r>
      <w:proofErr w:type="spellEnd"/>
      <w:r w:rsidRPr="002D7DF9">
        <w:t xml:space="preserve"> d______ Handy od______ Internet </w:t>
      </w:r>
      <w:proofErr w:type="spellStart"/>
      <w:r w:rsidRPr="002D7DF9">
        <w:t>zugen</w:t>
      </w:r>
      <w:proofErr w:type="spellEnd"/>
      <w:r w:rsidRPr="002D7DF9">
        <w:t xml:space="preserve">______: Cyberbullying - au______ </w:t>
      </w:r>
      <w:proofErr w:type="spellStart"/>
      <w:r w:rsidRPr="002D7DF9">
        <w:t>Cybermobbing</w:t>
      </w:r>
      <w:proofErr w:type="spellEnd"/>
      <w:r w:rsidRPr="002D7DF9">
        <w:t xml:space="preserve"> gen______ - </w:t>
      </w:r>
      <w:proofErr w:type="spellStart"/>
      <w:r w:rsidRPr="002D7DF9">
        <w:t>ist</w:t>
      </w:r>
      <w:proofErr w:type="spellEnd"/>
      <w:r w:rsidRPr="002D7DF9">
        <w:t xml:space="preserve"> </w:t>
      </w:r>
      <w:proofErr w:type="spellStart"/>
      <w:r w:rsidRPr="002D7DF9">
        <w:t>ei</w:t>
      </w:r>
      <w:proofErr w:type="spellEnd"/>
      <w:r w:rsidRPr="002D7DF9">
        <w:t xml:space="preserve">______ </w:t>
      </w:r>
      <w:proofErr w:type="spellStart"/>
      <w:r w:rsidRPr="002D7DF9">
        <w:t>Gewal</w:t>
      </w:r>
      <w:proofErr w:type="spellEnd"/>
      <w:r w:rsidRPr="002D7DF9">
        <w:t xml:space="preserve">______, </w:t>
      </w:r>
      <w:proofErr w:type="spellStart"/>
      <w:r w:rsidRPr="002D7DF9">
        <w:t>bei</w:t>
      </w:r>
      <w:proofErr w:type="spellEnd"/>
      <w:r w:rsidRPr="002D7DF9">
        <w:t xml:space="preserve"> d______ </w:t>
      </w:r>
      <w:proofErr w:type="spellStart"/>
      <w:r w:rsidRPr="002D7DF9">
        <w:t>andere</w:t>
      </w:r>
      <w:proofErr w:type="spellEnd"/>
      <w:r w:rsidRPr="002D7DF9">
        <w:t xml:space="preserve"> </w:t>
      </w:r>
      <w:proofErr w:type="spellStart"/>
      <w:r w:rsidRPr="002D7DF9">
        <w:t>Mens</w:t>
      </w:r>
      <w:proofErr w:type="spellEnd"/>
      <w:r w:rsidRPr="002D7DF9">
        <w:t xml:space="preserve">______ </w:t>
      </w:r>
      <w:proofErr w:type="spellStart"/>
      <w:r w:rsidRPr="002D7DF9">
        <w:t>belästigt</w:t>
      </w:r>
      <w:proofErr w:type="spellEnd"/>
      <w:r w:rsidRPr="002D7DF9">
        <w:t xml:space="preserve"> </w:t>
      </w:r>
      <w:proofErr w:type="spellStart"/>
      <w:r w:rsidRPr="002D7DF9">
        <w:t>wer</w:t>
      </w:r>
      <w:proofErr w:type="spellEnd"/>
      <w:r w:rsidRPr="002D7DF9">
        <w:t xml:space="preserve">______. In d______ </w:t>
      </w:r>
      <w:proofErr w:type="gramStart"/>
      <w:r w:rsidRPr="002D7DF9">
        <w:t>Regel</w:t>
      </w:r>
      <w:proofErr w:type="gramEnd"/>
      <w:r w:rsidRPr="002D7DF9">
        <w:t xml:space="preserve"> </w:t>
      </w:r>
      <w:proofErr w:type="spellStart"/>
      <w:r w:rsidRPr="002D7DF9">
        <w:t>wi</w:t>
      </w:r>
      <w:proofErr w:type="spellEnd"/>
      <w:r w:rsidRPr="002D7DF9">
        <w:t xml:space="preserve">______ </w:t>
      </w:r>
      <w:proofErr w:type="spellStart"/>
      <w:r w:rsidRPr="002D7DF9">
        <w:t>sie</w:t>
      </w:r>
      <w:proofErr w:type="spellEnd"/>
      <w:r w:rsidRPr="002D7DF9">
        <w:t xml:space="preserve"> </w:t>
      </w:r>
      <w:proofErr w:type="spellStart"/>
      <w:r w:rsidRPr="002D7DF9">
        <w:t>wiede</w:t>
      </w:r>
      <w:proofErr w:type="spellEnd"/>
      <w:r w:rsidRPr="002D7DF9">
        <w:t xml:space="preserve">______ </w:t>
      </w:r>
      <w:proofErr w:type="spellStart"/>
      <w:r w:rsidRPr="002D7DF9">
        <w:t>oder</w:t>
      </w:r>
      <w:proofErr w:type="spellEnd"/>
      <w:r w:rsidRPr="002D7DF9">
        <w:t xml:space="preserve"> </w:t>
      </w:r>
      <w:proofErr w:type="spellStart"/>
      <w:r w:rsidRPr="002D7DF9">
        <w:t>üb</w:t>
      </w:r>
      <w:proofErr w:type="spellEnd"/>
      <w:r w:rsidRPr="002D7DF9">
        <w:t xml:space="preserve">______ </w:t>
      </w:r>
      <w:proofErr w:type="spellStart"/>
      <w:r w:rsidRPr="002D7DF9">
        <w:t>längere</w:t>
      </w:r>
      <w:proofErr w:type="spellEnd"/>
      <w:r w:rsidRPr="002D7DF9">
        <w:t xml:space="preserve"> </w:t>
      </w:r>
      <w:proofErr w:type="spellStart"/>
      <w:r w:rsidRPr="002D7DF9">
        <w:t>Ze</w:t>
      </w:r>
      <w:proofErr w:type="spellEnd"/>
      <w:r w:rsidRPr="002D7DF9">
        <w:t xml:space="preserve">______ </w:t>
      </w:r>
      <w:proofErr w:type="spellStart"/>
      <w:r w:rsidRPr="002D7DF9">
        <w:t>meist</w:t>
      </w:r>
      <w:proofErr w:type="spellEnd"/>
      <w:r w:rsidRPr="002D7DF9">
        <w:t xml:space="preserve"> v______ </w:t>
      </w:r>
      <w:proofErr w:type="spellStart"/>
      <w:r w:rsidRPr="002D7DF9">
        <w:t>Personen</w:t>
      </w:r>
      <w:proofErr w:type="spellEnd"/>
      <w:r w:rsidRPr="002D7DF9">
        <w:t xml:space="preserve"> a______ </w:t>
      </w:r>
      <w:proofErr w:type="spellStart"/>
      <w:r w:rsidRPr="002D7DF9">
        <w:t>dem</w:t>
      </w:r>
      <w:proofErr w:type="spellEnd"/>
      <w:r w:rsidRPr="002D7DF9">
        <w:t xml:space="preserve"> </w:t>
      </w:r>
      <w:proofErr w:type="spellStart"/>
      <w:r w:rsidRPr="002D7DF9">
        <w:t>eig</w:t>
      </w:r>
      <w:proofErr w:type="spellEnd"/>
      <w:r w:rsidRPr="002D7DF9">
        <w:t xml:space="preserve">______ </w:t>
      </w:r>
      <w:proofErr w:type="spellStart"/>
      <w:r w:rsidRPr="002D7DF9">
        <w:t>Bekanntenkreis</w:t>
      </w:r>
      <w:proofErr w:type="spellEnd"/>
      <w:r w:rsidRPr="002D7DF9">
        <w:t xml:space="preserve"> </w:t>
      </w:r>
      <w:proofErr w:type="spellStart"/>
      <w:r w:rsidRPr="002D7DF9">
        <w:t>ausg</w:t>
      </w:r>
      <w:proofErr w:type="spellEnd"/>
      <w:r w:rsidRPr="002D7DF9">
        <w:t xml:space="preserve">______. </w:t>
      </w:r>
      <w:proofErr w:type="spellStart"/>
      <w:r w:rsidRPr="002D7DF9">
        <w:t>Mögliche</w:t>
      </w:r>
      <w:proofErr w:type="spellEnd"/>
      <w:r w:rsidRPr="002D7DF9">
        <w:t xml:space="preserve"> </w:t>
      </w:r>
      <w:proofErr w:type="spellStart"/>
      <w:r w:rsidRPr="002D7DF9">
        <w:t>Folgen</w:t>
      </w:r>
      <w:proofErr w:type="spellEnd"/>
      <w:r w:rsidRPr="002D7DF9">
        <w:t xml:space="preserve"> </w:t>
      </w:r>
      <w:proofErr w:type="spellStart"/>
      <w:r w:rsidRPr="002D7DF9">
        <w:t>für</w:t>
      </w:r>
      <w:proofErr w:type="spellEnd"/>
      <w:r w:rsidRPr="002D7DF9">
        <w:t xml:space="preserve"> die </w:t>
      </w:r>
      <w:proofErr w:type="spellStart"/>
      <w:r w:rsidRPr="002D7DF9">
        <w:t>Opfer</w:t>
      </w:r>
      <w:proofErr w:type="spellEnd"/>
      <w:r w:rsidRPr="002D7DF9">
        <w:t xml:space="preserve"> </w:t>
      </w:r>
      <w:proofErr w:type="spellStart"/>
      <w:proofErr w:type="gramStart"/>
      <w:r w:rsidRPr="002D7DF9">
        <w:t>sind</w:t>
      </w:r>
      <w:proofErr w:type="spellEnd"/>
      <w:proofErr w:type="gramEnd"/>
      <w:r w:rsidRPr="002D7DF9">
        <w:t xml:space="preserve"> </w:t>
      </w:r>
      <w:proofErr w:type="spellStart"/>
      <w:r w:rsidRPr="002D7DF9">
        <w:t>Wut</w:t>
      </w:r>
      <w:proofErr w:type="spellEnd"/>
      <w:r w:rsidRPr="002D7DF9">
        <w:t xml:space="preserve">, </w:t>
      </w:r>
      <w:proofErr w:type="spellStart"/>
      <w:r w:rsidRPr="002D7DF9">
        <w:t>Verzweiflung</w:t>
      </w:r>
      <w:proofErr w:type="spellEnd"/>
      <w:r w:rsidRPr="002D7DF9">
        <w:t xml:space="preserve">, </w:t>
      </w:r>
      <w:proofErr w:type="spellStart"/>
      <w:r w:rsidRPr="002D7DF9">
        <w:t>Hilflosigkeit</w:t>
      </w:r>
      <w:proofErr w:type="spellEnd"/>
      <w:r w:rsidRPr="002D7DF9">
        <w:t xml:space="preserve"> </w:t>
      </w:r>
      <w:proofErr w:type="spellStart"/>
      <w:r w:rsidRPr="002D7DF9">
        <w:t>oder</w:t>
      </w:r>
      <w:proofErr w:type="spellEnd"/>
      <w:r w:rsidRPr="002D7DF9">
        <w:t xml:space="preserve"> </w:t>
      </w:r>
      <w:proofErr w:type="spellStart"/>
      <w:r w:rsidRPr="002D7DF9">
        <w:t>Schlafstörungen</w:t>
      </w:r>
      <w:proofErr w:type="spellEnd"/>
      <w:r w:rsidRPr="002D7DF9">
        <w:t xml:space="preserve">. </w:t>
      </w:r>
    </w:p>
    <w:p w:rsidR="00487C75" w:rsidRPr="002D7DF9" w:rsidRDefault="00487C75" w:rsidP="002D7DF9">
      <w:pPr>
        <w:pStyle w:val="bodytext"/>
        <w:spacing w:line="360" w:lineRule="auto"/>
        <w:rPr>
          <w:b/>
        </w:rPr>
      </w:pPr>
      <w:r w:rsidRPr="002D7DF9">
        <w:rPr>
          <w:b/>
        </w:rPr>
        <w:t> </w:t>
      </w:r>
      <w:proofErr w:type="spellStart"/>
      <w:proofErr w:type="gramStart"/>
      <w:r w:rsidRPr="002D7DF9">
        <w:rPr>
          <w:b/>
        </w:rPr>
        <w:t>Wie</w:t>
      </w:r>
      <w:proofErr w:type="spellEnd"/>
      <w:r w:rsidRPr="002D7DF9">
        <w:rPr>
          <w:b/>
        </w:rPr>
        <w:t xml:space="preserve"> </w:t>
      </w:r>
      <w:proofErr w:type="spellStart"/>
      <w:r w:rsidRPr="002D7DF9">
        <w:rPr>
          <w:b/>
        </w:rPr>
        <w:t>kann</w:t>
      </w:r>
      <w:proofErr w:type="spellEnd"/>
      <w:r w:rsidRPr="002D7DF9">
        <w:rPr>
          <w:b/>
        </w:rPr>
        <w:t xml:space="preserve"> man </w:t>
      </w:r>
      <w:r w:rsidR="00887772" w:rsidRPr="002D7DF9">
        <w:rPr>
          <w:b/>
        </w:rPr>
        <w:fldChar w:fldCharType="begin"/>
      </w:r>
      <w:r w:rsidRPr="002D7DF9">
        <w:rPr>
          <w:b/>
        </w:rPr>
        <w:instrText xml:space="preserve"> HYPERLINK "http://www.jugendundmedien.ch/" </w:instrText>
      </w:r>
      <w:r w:rsidR="00887772" w:rsidRPr="002D7DF9">
        <w:rPr>
          <w:b/>
        </w:rPr>
        <w:fldChar w:fldCharType="separate"/>
      </w:r>
      <w:r w:rsidRPr="002D7DF9">
        <w:rPr>
          <w:b/>
          <w:u w:val="single"/>
        </w:rPr>
        <w:t xml:space="preserve">Cyberbullying </w:t>
      </w:r>
      <w:proofErr w:type="spellStart"/>
      <w:r w:rsidRPr="002D7DF9">
        <w:rPr>
          <w:b/>
          <w:u w:val="single"/>
        </w:rPr>
        <w:t>vermeiden</w:t>
      </w:r>
      <w:proofErr w:type="spellEnd"/>
      <w:r w:rsidRPr="002D7DF9">
        <w:rPr>
          <w:b/>
          <w:u w:val="single"/>
        </w:rPr>
        <w:t>?</w:t>
      </w:r>
      <w:proofErr w:type="gramEnd"/>
    </w:p>
    <w:p w:rsidR="00487C75" w:rsidRPr="002D7DF9" w:rsidRDefault="00887772" w:rsidP="002D7DF9">
      <w:pPr>
        <w:spacing w:line="360" w:lineRule="auto"/>
        <w:rPr>
          <w:rFonts w:ascii="Times New Roman" w:hAnsi="Times New Roman" w:cs="Times New Roman"/>
          <w:sz w:val="24"/>
          <w:szCs w:val="24"/>
        </w:rPr>
      </w:pPr>
      <w:r w:rsidRPr="002D7DF9">
        <w:rPr>
          <w:rFonts w:ascii="Times New Roman" w:hAnsi="Times New Roman" w:cs="Times New Roman"/>
          <w:b/>
          <w:sz w:val="24"/>
          <w:szCs w:val="24"/>
        </w:rPr>
        <w:fldChar w:fldCharType="end"/>
      </w:r>
    </w:p>
    <w:p w:rsidR="00487C75" w:rsidRPr="002D7DF9" w:rsidRDefault="00487C75" w:rsidP="002D7DF9">
      <w:pPr>
        <w:numPr>
          <w:ilvl w:val="0"/>
          <w:numId w:val="4"/>
        </w:numPr>
        <w:spacing w:before="100" w:beforeAutospacing="1" w:after="100" w:afterAutospacing="1" w:line="360" w:lineRule="auto"/>
        <w:rPr>
          <w:rFonts w:ascii="Times New Roman" w:hAnsi="Times New Roman" w:cs="Times New Roman"/>
          <w:sz w:val="24"/>
          <w:szCs w:val="24"/>
        </w:rPr>
      </w:pPr>
      <w:r w:rsidRPr="002D7DF9">
        <w:rPr>
          <w:rFonts w:ascii="Times New Roman" w:hAnsi="Times New Roman" w:cs="Times New Roman"/>
          <w:sz w:val="24"/>
          <w:szCs w:val="24"/>
        </w:rPr>
        <w:t xml:space="preserve">Sic______ </w:t>
      </w:r>
      <w:proofErr w:type="spellStart"/>
      <w:r w:rsidRPr="002D7DF9">
        <w:rPr>
          <w:rFonts w:ascii="Times New Roman" w:hAnsi="Times New Roman" w:cs="Times New Roman"/>
          <w:sz w:val="24"/>
          <w:szCs w:val="24"/>
        </w:rPr>
        <w:t>Passwörter</w:t>
      </w:r>
      <w:proofErr w:type="spellEnd"/>
      <w:r w:rsidRPr="002D7DF9">
        <w:rPr>
          <w:rFonts w:ascii="Times New Roman" w:hAnsi="Times New Roman" w:cs="Times New Roman"/>
          <w:sz w:val="24"/>
          <w:szCs w:val="24"/>
        </w:rPr>
        <w:t xml:space="preserve"> f______ Computer, E-m______, </w:t>
      </w:r>
      <w:proofErr w:type="spellStart"/>
      <w:r w:rsidRPr="002D7DF9">
        <w:rPr>
          <w:rFonts w:ascii="Times New Roman" w:hAnsi="Times New Roman" w:cs="Times New Roman"/>
          <w:sz w:val="24"/>
          <w:szCs w:val="24"/>
        </w:rPr>
        <w:t>Soziale</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Netz</w:t>
      </w:r>
      <w:proofErr w:type="spellEnd"/>
      <w:r w:rsidRPr="002D7DF9">
        <w:rPr>
          <w:rFonts w:ascii="Times New Roman" w:hAnsi="Times New Roman" w:cs="Times New Roman"/>
          <w:sz w:val="24"/>
          <w:szCs w:val="24"/>
        </w:rPr>
        <w:t xml:space="preserve">______ etc. </w:t>
      </w:r>
      <w:proofErr w:type="spellStart"/>
      <w:r w:rsidRPr="002D7DF9">
        <w:rPr>
          <w:rFonts w:ascii="Times New Roman" w:hAnsi="Times New Roman" w:cs="Times New Roman"/>
          <w:sz w:val="24"/>
          <w:szCs w:val="24"/>
        </w:rPr>
        <w:t>benutzen</w:t>
      </w:r>
      <w:proofErr w:type="spellEnd"/>
      <w:r w:rsidRPr="002D7DF9">
        <w:rPr>
          <w:rFonts w:ascii="Times New Roman" w:hAnsi="Times New Roman" w:cs="Times New Roman"/>
          <w:sz w:val="24"/>
          <w:szCs w:val="24"/>
        </w:rPr>
        <w:t xml:space="preserve"> u______ </w:t>
      </w:r>
      <w:proofErr w:type="spellStart"/>
      <w:r w:rsidRPr="002D7DF9">
        <w:rPr>
          <w:rFonts w:ascii="Times New Roman" w:hAnsi="Times New Roman" w:cs="Times New Roman"/>
          <w:sz w:val="24"/>
          <w:szCs w:val="24"/>
        </w:rPr>
        <w:t>nicht</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weite</w:t>
      </w:r>
      <w:proofErr w:type="spellEnd"/>
      <w:r w:rsidRPr="002D7DF9">
        <w:rPr>
          <w:rFonts w:ascii="Times New Roman" w:hAnsi="Times New Roman" w:cs="Times New Roman"/>
          <w:sz w:val="24"/>
          <w:szCs w:val="24"/>
        </w:rPr>
        <w:t xml:space="preserve">______. </w:t>
      </w:r>
    </w:p>
    <w:p w:rsidR="00487C75" w:rsidRPr="002D7DF9" w:rsidRDefault="00487C75" w:rsidP="002D7DF9">
      <w:pPr>
        <w:numPr>
          <w:ilvl w:val="0"/>
          <w:numId w:val="4"/>
        </w:numPr>
        <w:spacing w:before="100" w:beforeAutospacing="1" w:after="100" w:afterAutospacing="1" w:line="360" w:lineRule="auto"/>
        <w:rPr>
          <w:rFonts w:ascii="Times New Roman" w:hAnsi="Times New Roman" w:cs="Times New Roman"/>
          <w:sz w:val="24"/>
          <w:szCs w:val="24"/>
        </w:rPr>
      </w:pPr>
      <w:r w:rsidRPr="002D7DF9">
        <w:rPr>
          <w:rFonts w:ascii="Times New Roman" w:hAnsi="Times New Roman" w:cs="Times New Roman"/>
          <w:sz w:val="24"/>
          <w:szCs w:val="24"/>
        </w:rPr>
        <w:t xml:space="preserve">Private </w:t>
      </w:r>
      <w:proofErr w:type="gramStart"/>
      <w:r w:rsidRPr="002D7DF9">
        <w:rPr>
          <w:rFonts w:ascii="Times New Roman" w:hAnsi="Times New Roman" w:cs="Times New Roman"/>
          <w:sz w:val="24"/>
          <w:szCs w:val="24"/>
        </w:rPr>
        <w:t>u</w:t>
      </w:r>
      <w:proofErr w:type="gram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persönliche</w:t>
      </w:r>
      <w:proofErr w:type="spellEnd"/>
      <w:r w:rsidRPr="002D7DF9">
        <w:rPr>
          <w:rFonts w:ascii="Times New Roman" w:hAnsi="Times New Roman" w:cs="Times New Roman"/>
          <w:sz w:val="24"/>
          <w:szCs w:val="24"/>
        </w:rPr>
        <w:t xml:space="preserve"> Da______ </w:t>
      </w:r>
      <w:proofErr w:type="spellStart"/>
      <w:r w:rsidRPr="002D7DF9">
        <w:rPr>
          <w:rFonts w:ascii="Times New Roman" w:hAnsi="Times New Roman" w:cs="Times New Roman"/>
          <w:sz w:val="24"/>
          <w:szCs w:val="24"/>
        </w:rPr>
        <w:t>nicht</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weite</w:t>
      </w:r>
      <w:proofErr w:type="spellEnd"/>
      <w:r w:rsidRPr="002D7DF9">
        <w:rPr>
          <w:rFonts w:ascii="Times New Roman" w:hAnsi="Times New Roman" w:cs="Times New Roman"/>
          <w:sz w:val="24"/>
          <w:szCs w:val="24"/>
        </w:rPr>
        <w:t xml:space="preserve">______. </w:t>
      </w:r>
    </w:p>
    <w:p w:rsidR="003A0B78" w:rsidRPr="003E4D06" w:rsidRDefault="00487C75" w:rsidP="003E4D06">
      <w:pPr>
        <w:numPr>
          <w:ilvl w:val="0"/>
          <w:numId w:val="4"/>
        </w:numPr>
        <w:spacing w:before="100" w:beforeAutospacing="1" w:after="100" w:afterAutospacing="1" w:line="360" w:lineRule="auto"/>
        <w:rPr>
          <w:rFonts w:ascii="Times New Roman" w:hAnsi="Times New Roman" w:cs="Times New Roman"/>
          <w:sz w:val="24"/>
          <w:szCs w:val="24"/>
        </w:rPr>
      </w:pPr>
      <w:proofErr w:type="spellStart"/>
      <w:r w:rsidRPr="002D7DF9">
        <w:rPr>
          <w:rFonts w:ascii="Times New Roman" w:hAnsi="Times New Roman" w:cs="Times New Roman"/>
          <w:sz w:val="24"/>
          <w:szCs w:val="24"/>
        </w:rPr>
        <w:lastRenderedPageBreak/>
        <w:t>Darauf</w:t>
      </w:r>
      <w:proofErr w:type="spellEnd"/>
      <w:r w:rsidRPr="002D7DF9">
        <w:rPr>
          <w:rFonts w:ascii="Times New Roman" w:hAnsi="Times New Roman" w:cs="Times New Roman"/>
          <w:sz w:val="24"/>
          <w:szCs w:val="24"/>
        </w:rPr>
        <w:t xml:space="preserve"> ach______, </w:t>
      </w:r>
      <w:proofErr w:type="spellStart"/>
      <w:r w:rsidRPr="002D7DF9">
        <w:rPr>
          <w:rFonts w:ascii="Times New Roman" w:hAnsi="Times New Roman" w:cs="Times New Roman"/>
          <w:sz w:val="24"/>
          <w:szCs w:val="24"/>
        </w:rPr>
        <w:t>mit</w:t>
      </w:r>
      <w:proofErr w:type="spellEnd"/>
      <w:r w:rsidRPr="002D7DF9">
        <w:rPr>
          <w:rFonts w:ascii="Times New Roman" w:hAnsi="Times New Roman" w:cs="Times New Roman"/>
          <w:sz w:val="24"/>
          <w:szCs w:val="24"/>
        </w:rPr>
        <w:t xml:space="preserve"> w______ und w______ man </w:t>
      </w:r>
      <w:proofErr w:type="spellStart"/>
      <w:r w:rsidRPr="002D7DF9">
        <w:rPr>
          <w:rFonts w:ascii="Times New Roman" w:hAnsi="Times New Roman" w:cs="Times New Roman"/>
          <w:sz w:val="24"/>
          <w:szCs w:val="24"/>
        </w:rPr>
        <w:t>wel</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Informationen</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austa</w:t>
      </w:r>
      <w:proofErr w:type="spellEnd"/>
      <w:r w:rsidRPr="002D7DF9">
        <w:rPr>
          <w:rFonts w:ascii="Times New Roman" w:hAnsi="Times New Roman" w:cs="Times New Roman"/>
          <w:sz w:val="24"/>
          <w:szCs w:val="24"/>
        </w:rPr>
        <w:t xml:space="preserve">______ </w:t>
      </w:r>
      <w:proofErr w:type="spellStart"/>
      <w:proofErr w:type="gramStart"/>
      <w:r w:rsidRPr="002D7DF9">
        <w:rPr>
          <w:rFonts w:ascii="Times New Roman" w:hAnsi="Times New Roman" w:cs="Times New Roman"/>
          <w:sz w:val="24"/>
          <w:szCs w:val="24"/>
        </w:rPr>
        <w:t>oder</w:t>
      </w:r>
      <w:proofErr w:type="spellEnd"/>
      <w:proofErr w:type="gram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veröffe</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damit</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ke</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peinlichen</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Inh</w:t>
      </w:r>
      <w:proofErr w:type="spellEnd"/>
      <w:r w:rsidRPr="002D7DF9">
        <w:rPr>
          <w:rFonts w:ascii="Times New Roman" w:hAnsi="Times New Roman" w:cs="Times New Roman"/>
          <w:sz w:val="24"/>
          <w:szCs w:val="24"/>
        </w:rPr>
        <w:t xml:space="preserve">______ und </w:t>
      </w:r>
      <w:proofErr w:type="spellStart"/>
      <w:r w:rsidRPr="002D7DF9">
        <w:rPr>
          <w:rFonts w:ascii="Times New Roman" w:hAnsi="Times New Roman" w:cs="Times New Roman"/>
          <w:sz w:val="24"/>
          <w:szCs w:val="24"/>
        </w:rPr>
        <w:t>Bil</w:t>
      </w:r>
      <w:proofErr w:type="spellEnd"/>
      <w:r w:rsidRPr="002D7DF9">
        <w:rPr>
          <w:rFonts w:ascii="Times New Roman" w:hAnsi="Times New Roman" w:cs="Times New Roman"/>
          <w:sz w:val="24"/>
          <w:szCs w:val="24"/>
        </w:rPr>
        <w:t xml:space="preserve">______ an </w:t>
      </w:r>
      <w:proofErr w:type="spellStart"/>
      <w:r w:rsidRPr="002D7DF9">
        <w:rPr>
          <w:rFonts w:ascii="Times New Roman" w:hAnsi="Times New Roman" w:cs="Times New Roman"/>
          <w:sz w:val="24"/>
          <w:szCs w:val="24"/>
        </w:rPr>
        <w:t>Pers</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gelangen</w:t>
      </w:r>
      <w:proofErr w:type="spellEnd"/>
      <w:r w:rsidRPr="002D7DF9">
        <w:rPr>
          <w:rFonts w:ascii="Times New Roman" w:hAnsi="Times New Roman" w:cs="Times New Roman"/>
          <w:sz w:val="24"/>
          <w:szCs w:val="24"/>
        </w:rPr>
        <w:t xml:space="preserve">, d______ </w:t>
      </w:r>
      <w:proofErr w:type="spellStart"/>
      <w:r w:rsidRPr="002D7DF9">
        <w:rPr>
          <w:rFonts w:ascii="Times New Roman" w:hAnsi="Times New Roman" w:cs="Times New Roman"/>
          <w:sz w:val="24"/>
          <w:szCs w:val="24"/>
        </w:rPr>
        <w:t>diese</w:t>
      </w:r>
      <w:proofErr w:type="spellEnd"/>
      <w:r w:rsidRPr="002D7DF9">
        <w:rPr>
          <w:rFonts w:ascii="Times New Roman" w:hAnsi="Times New Roman" w:cs="Times New Roman"/>
          <w:sz w:val="24"/>
          <w:szCs w:val="24"/>
        </w:rPr>
        <w:t xml:space="preserve"> </w:t>
      </w:r>
      <w:proofErr w:type="spellStart"/>
      <w:r w:rsidRPr="002D7DF9">
        <w:rPr>
          <w:rFonts w:ascii="Times New Roman" w:hAnsi="Times New Roman" w:cs="Times New Roman"/>
          <w:sz w:val="24"/>
          <w:szCs w:val="24"/>
        </w:rPr>
        <w:t>missbr</w:t>
      </w:r>
      <w:proofErr w:type="spellEnd"/>
      <w:r w:rsidRPr="002D7DF9">
        <w:rPr>
          <w:rFonts w:ascii="Times New Roman" w:hAnsi="Times New Roman" w:cs="Times New Roman"/>
          <w:sz w:val="24"/>
          <w:szCs w:val="24"/>
        </w:rPr>
        <w:t xml:space="preserve">______ </w:t>
      </w:r>
      <w:proofErr w:type="spellStart"/>
      <w:r w:rsidRPr="002D7DF9">
        <w:rPr>
          <w:rFonts w:ascii="Times New Roman" w:hAnsi="Times New Roman" w:cs="Times New Roman"/>
          <w:sz w:val="24"/>
          <w:szCs w:val="24"/>
        </w:rPr>
        <w:t>könnten</w:t>
      </w:r>
      <w:proofErr w:type="spellEnd"/>
      <w:r w:rsidRPr="002D7DF9">
        <w:rPr>
          <w:rFonts w:ascii="Times New Roman" w:hAnsi="Times New Roman" w:cs="Times New Roman"/>
          <w:sz w:val="24"/>
          <w:szCs w:val="24"/>
        </w:rPr>
        <w:t xml:space="preserve">. </w:t>
      </w:r>
    </w:p>
    <w:sectPr w:rsidR="003A0B78" w:rsidRPr="003E4D06" w:rsidSect="002D7DF9">
      <w:headerReference w:type="even" r:id="rId21"/>
      <w:headerReference w:type="default" r:id="rId22"/>
      <w:footerReference w:type="even" r:id="rId23"/>
      <w:footerReference w:type="default" r:id="rId24"/>
      <w:headerReference w:type="first" r:id="rId25"/>
      <w:footerReference w:type="first" r:id="rId26"/>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FA9" w:rsidRDefault="00540FA9" w:rsidP="0035304C">
      <w:pPr>
        <w:spacing w:after="0" w:line="240" w:lineRule="auto"/>
      </w:pPr>
      <w:r>
        <w:separator/>
      </w:r>
    </w:p>
  </w:endnote>
  <w:endnote w:type="continuationSeparator" w:id="0">
    <w:p w:rsidR="00540FA9" w:rsidRDefault="00540FA9" w:rsidP="0035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85" w:rsidRDefault="00120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85" w:rsidRDefault="001207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85" w:rsidRDefault="00120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FA9" w:rsidRDefault="00540FA9" w:rsidP="0035304C">
      <w:pPr>
        <w:spacing w:after="0" w:line="240" w:lineRule="auto"/>
      </w:pPr>
      <w:r>
        <w:separator/>
      </w:r>
    </w:p>
  </w:footnote>
  <w:footnote w:type="continuationSeparator" w:id="0">
    <w:p w:rsidR="00540FA9" w:rsidRDefault="00540FA9" w:rsidP="00353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85" w:rsidRDefault="00120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29828"/>
      <w:docPartObj>
        <w:docPartGallery w:val="Page Numbers (Top of Page)"/>
        <w:docPartUnique/>
      </w:docPartObj>
    </w:sdtPr>
    <w:sdtEndPr>
      <w:rPr>
        <w:noProof/>
      </w:rPr>
    </w:sdtEndPr>
    <w:sdtContent>
      <w:p w:rsidR="00120785" w:rsidRDefault="00120785">
        <w:pPr>
          <w:pStyle w:val="Header"/>
        </w:pPr>
        <w:r>
          <w:fldChar w:fldCharType="begin"/>
        </w:r>
        <w:r>
          <w:instrText xml:space="preserve"> PAGE   \* MERGEFORMAT </w:instrText>
        </w:r>
        <w:r>
          <w:fldChar w:fldCharType="separate"/>
        </w:r>
        <w:r w:rsidR="009F2711">
          <w:rPr>
            <w:noProof/>
          </w:rPr>
          <w:t>1</w:t>
        </w:r>
        <w:r>
          <w:rPr>
            <w:noProof/>
          </w:rPr>
          <w:fldChar w:fldCharType="end"/>
        </w:r>
      </w:p>
    </w:sdtContent>
  </w:sdt>
  <w:p w:rsidR="00120785" w:rsidRDefault="001207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85" w:rsidRDefault="00120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47B"/>
    <w:multiLevelType w:val="multilevel"/>
    <w:tmpl w:val="AA5A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16916"/>
    <w:multiLevelType w:val="multilevel"/>
    <w:tmpl w:val="8B7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24FA4"/>
    <w:multiLevelType w:val="multilevel"/>
    <w:tmpl w:val="25F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7D7880"/>
    <w:multiLevelType w:val="hybridMultilevel"/>
    <w:tmpl w:val="2442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C1"/>
    <w:rsid w:val="0000134F"/>
    <w:rsid w:val="0000309F"/>
    <w:rsid w:val="00003C3D"/>
    <w:rsid w:val="000219C4"/>
    <w:rsid w:val="0002523A"/>
    <w:rsid w:val="00035B2F"/>
    <w:rsid w:val="00036813"/>
    <w:rsid w:val="00036FBA"/>
    <w:rsid w:val="00046033"/>
    <w:rsid w:val="0004684C"/>
    <w:rsid w:val="00051DF8"/>
    <w:rsid w:val="000528C6"/>
    <w:rsid w:val="00057CB4"/>
    <w:rsid w:val="00070AE5"/>
    <w:rsid w:val="000728AF"/>
    <w:rsid w:val="00077B0F"/>
    <w:rsid w:val="00085CB6"/>
    <w:rsid w:val="00097416"/>
    <w:rsid w:val="000A72FE"/>
    <w:rsid w:val="000B3577"/>
    <w:rsid w:val="000B3CF6"/>
    <w:rsid w:val="000B7763"/>
    <w:rsid w:val="000D11D4"/>
    <w:rsid w:val="000D4188"/>
    <w:rsid w:val="000D4F73"/>
    <w:rsid w:val="000D5319"/>
    <w:rsid w:val="0010282C"/>
    <w:rsid w:val="00102CF7"/>
    <w:rsid w:val="001079D0"/>
    <w:rsid w:val="00113016"/>
    <w:rsid w:val="00113A1E"/>
    <w:rsid w:val="00115F63"/>
    <w:rsid w:val="001202CF"/>
    <w:rsid w:val="00120785"/>
    <w:rsid w:val="00123532"/>
    <w:rsid w:val="00125F10"/>
    <w:rsid w:val="001267D5"/>
    <w:rsid w:val="00137E3A"/>
    <w:rsid w:val="00140632"/>
    <w:rsid w:val="0014086E"/>
    <w:rsid w:val="00141A44"/>
    <w:rsid w:val="00147580"/>
    <w:rsid w:val="001526D3"/>
    <w:rsid w:val="00153E87"/>
    <w:rsid w:val="00163894"/>
    <w:rsid w:val="00163F9D"/>
    <w:rsid w:val="00174B4C"/>
    <w:rsid w:val="001779BE"/>
    <w:rsid w:val="00181731"/>
    <w:rsid w:val="00183A9F"/>
    <w:rsid w:val="00185942"/>
    <w:rsid w:val="00196AE1"/>
    <w:rsid w:val="00197540"/>
    <w:rsid w:val="001A1A85"/>
    <w:rsid w:val="001A6EC4"/>
    <w:rsid w:val="001B604C"/>
    <w:rsid w:val="001B71FB"/>
    <w:rsid w:val="001C28C4"/>
    <w:rsid w:val="001C5DAC"/>
    <w:rsid w:val="001D786F"/>
    <w:rsid w:val="001E3D99"/>
    <w:rsid w:val="001E4D9D"/>
    <w:rsid w:val="001F1A1A"/>
    <w:rsid w:val="001F7119"/>
    <w:rsid w:val="002162E1"/>
    <w:rsid w:val="0022155A"/>
    <w:rsid w:val="00227157"/>
    <w:rsid w:val="00255516"/>
    <w:rsid w:val="00260F2E"/>
    <w:rsid w:val="00272014"/>
    <w:rsid w:val="00273A6F"/>
    <w:rsid w:val="00277E69"/>
    <w:rsid w:val="002829E5"/>
    <w:rsid w:val="002858E2"/>
    <w:rsid w:val="00291818"/>
    <w:rsid w:val="00293A97"/>
    <w:rsid w:val="002A7DE9"/>
    <w:rsid w:val="002B3B3A"/>
    <w:rsid w:val="002C420B"/>
    <w:rsid w:val="002D1B99"/>
    <w:rsid w:val="002D2C05"/>
    <w:rsid w:val="002D5F95"/>
    <w:rsid w:val="002D6D3D"/>
    <w:rsid w:val="002D7671"/>
    <w:rsid w:val="002D7DF9"/>
    <w:rsid w:val="002F2E3F"/>
    <w:rsid w:val="002F67B2"/>
    <w:rsid w:val="002F69A3"/>
    <w:rsid w:val="00300F73"/>
    <w:rsid w:val="00305D7C"/>
    <w:rsid w:val="00307F1F"/>
    <w:rsid w:val="00314889"/>
    <w:rsid w:val="00314FEA"/>
    <w:rsid w:val="0033382B"/>
    <w:rsid w:val="00344C9D"/>
    <w:rsid w:val="00350C32"/>
    <w:rsid w:val="0035304C"/>
    <w:rsid w:val="00360F4C"/>
    <w:rsid w:val="0036390E"/>
    <w:rsid w:val="00374EC8"/>
    <w:rsid w:val="00375287"/>
    <w:rsid w:val="00392AD2"/>
    <w:rsid w:val="00393F3C"/>
    <w:rsid w:val="003A0B78"/>
    <w:rsid w:val="003A32DB"/>
    <w:rsid w:val="003B04A9"/>
    <w:rsid w:val="003B2D1A"/>
    <w:rsid w:val="003C6040"/>
    <w:rsid w:val="003C6401"/>
    <w:rsid w:val="003D47E0"/>
    <w:rsid w:val="003E43CB"/>
    <w:rsid w:val="003E4D06"/>
    <w:rsid w:val="003E5201"/>
    <w:rsid w:val="003F0D7E"/>
    <w:rsid w:val="003F3961"/>
    <w:rsid w:val="003F5980"/>
    <w:rsid w:val="004016BE"/>
    <w:rsid w:val="0040249F"/>
    <w:rsid w:val="00404D47"/>
    <w:rsid w:val="00407530"/>
    <w:rsid w:val="0041726D"/>
    <w:rsid w:val="004206B5"/>
    <w:rsid w:val="00420FC4"/>
    <w:rsid w:val="00422B87"/>
    <w:rsid w:val="00430B70"/>
    <w:rsid w:val="00437427"/>
    <w:rsid w:val="00443722"/>
    <w:rsid w:val="00443EF1"/>
    <w:rsid w:val="00444F88"/>
    <w:rsid w:val="00455125"/>
    <w:rsid w:val="00463EB7"/>
    <w:rsid w:val="0046678A"/>
    <w:rsid w:val="00467B58"/>
    <w:rsid w:val="004735F7"/>
    <w:rsid w:val="00474A44"/>
    <w:rsid w:val="004834C3"/>
    <w:rsid w:val="004840FF"/>
    <w:rsid w:val="00484CAD"/>
    <w:rsid w:val="004869A0"/>
    <w:rsid w:val="00487C75"/>
    <w:rsid w:val="0049082C"/>
    <w:rsid w:val="00490E4C"/>
    <w:rsid w:val="004A02B1"/>
    <w:rsid w:val="004A0D6D"/>
    <w:rsid w:val="004A2280"/>
    <w:rsid w:val="004A2B1A"/>
    <w:rsid w:val="004A3284"/>
    <w:rsid w:val="004A4D5F"/>
    <w:rsid w:val="004B59B0"/>
    <w:rsid w:val="004C097C"/>
    <w:rsid w:val="004E3691"/>
    <w:rsid w:val="004F705D"/>
    <w:rsid w:val="004F72D8"/>
    <w:rsid w:val="00502F78"/>
    <w:rsid w:val="005053FF"/>
    <w:rsid w:val="0050707D"/>
    <w:rsid w:val="005129CA"/>
    <w:rsid w:val="00513198"/>
    <w:rsid w:val="00540FA9"/>
    <w:rsid w:val="0055084F"/>
    <w:rsid w:val="00553F61"/>
    <w:rsid w:val="0055516D"/>
    <w:rsid w:val="00564E49"/>
    <w:rsid w:val="00567EAD"/>
    <w:rsid w:val="00574141"/>
    <w:rsid w:val="00575CA3"/>
    <w:rsid w:val="00582A17"/>
    <w:rsid w:val="00582C0E"/>
    <w:rsid w:val="005861FE"/>
    <w:rsid w:val="005B2FBF"/>
    <w:rsid w:val="005D05B7"/>
    <w:rsid w:val="005D13DF"/>
    <w:rsid w:val="005D1E5C"/>
    <w:rsid w:val="005D1F36"/>
    <w:rsid w:val="005E70CE"/>
    <w:rsid w:val="005F2122"/>
    <w:rsid w:val="005F3972"/>
    <w:rsid w:val="005F5286"/>
    <w:rsid w:val="005F7E34"/>
    <w:rsid w:val="00601DD8"/>
    <w:rsid w:val="00611E29"/>
    <w:rsid w:val="00616A99"/>
    <w:rsid w:val="00623030"/>
    <w:rsid w:val="006236F2"/>
    <w:rsid w:val="0063003F"/>
    <w:rsid w:val="006358E7"/>
    <w:rsid w:val="00642D5C"/>
    <w:rsid w:val="00647BEC"/>
    <w:rsid w:val="00655774"/>
    <w:rsid w:val="0065653B"/>
    <w:rsid w:val="00661459"/>
    <w:rsid w:val="006627D2"/>
    <w:rsid w:val="00663676"/>
    <w:rsid w:val="006646D4"/>
    <w:rsid w:val="00676910"/>
    <w:rsid w:val="00684671"/>
    <w:rsid w:val="006B0C3E"/>
    <w:rsid w:val="006B0D3F"/>
    <w:rsid w:val="006C1067"/>
    <w:rsid w:val="006C5C38"/>
    <w:rsid w:val="006D70FD"/>
    <w:rsid w:val="006F0312"/>
    <w:rsid w:val="006F12DD"/>
    <w:rsid w:val="007051FE"/>
    <w:rsid w:val="007125B2"/>
    <w:rsid w:val="0072240E"/>
    <w:rsid w:val="00730444"/>
    <w:rsid w:val="00750FA6"/>
    <w:rsid w:val="00752E9F"/>
    <w:rsid w:val="0076097D"/>
    <w:rsid w:val="007716A8"/>
    <w:rsid w:val="0077467E"/>
    <w:rsid w:val="007777FF"/>
    <w:rsid w:val="00784C41"/>
    <w:rsid w:val="007854A1"/>
    <w:rsid w:val="00786EA7"/>
    <w:rsid w:val="00790740"/>
    <w:rsid w:val="00793629"/>
    <w:rsid w:val="007B2B60"/>
    <w:rsid w:val="007B754F"/>
    <w:rsid w:val="007C52F0"/>
    <w:rsid w:val="007C5E68"/>
    <w:rsid w:val="007E168F"/>
    <w:rsid w:val="007E2507"/>
    <w:rsid w:val="007F4203"/>
    <w:rsid w:val="007F6197"/>
    <w:rsid w:val="00800756"/>
    <w:rsid w:val="00801BFA"/>
    <w:rsid w:val="0081243B"/>
    <w:rsid w:val="0081537E"/>
    <w:rsid w:val="0081666A"/>
    <w:rsid w:val="0082065E"/>
    <w:rsid w:val="0082164B"/>
    <w:rsid w:val="0083234E"/>
    <w:rsid w:val="0083296F"/>
    <w:rsid w:val="008348EB"/>
    <w:rsid w:val="00840DCE"/>
    <w:rsid w:val="00851830"/>
    <w:rsid w:val="00855322"/>
    <w:rsid w:val="00857B5E"/>
    <w:rsid w:val="008741D9"/>
    <w:rsid w:val="00874658"/>
    <w:rsid w:val="00887772"/>
    <w:rsid w:val="00890397"/>
    <w:rsid w:val="00890779"/>
    <w:rsid w:val="00893AC8"/>
    <w:rsid w:val="00896898"/>
    <w:rsid w:val="008A55BC"/>
    <w:rsid w:val="008B04C0"/>
    <w:rsid w:val="008B2D13"/>
    <w:rsid w:val="008B73B0"/>
    <w:rsid w:val="008C03A7"/>
    <w:rsid w:val="008C1ACA"/>
    <w:rsid w:val="008D77C5"/>
    <w:rsid w:val="008E3A24"/>
    <w:rsid w:val="008E5B2D"/>
    <w:rsid w:val="009267DB"/>
    <w:rsid w:val="00926C37"/>
    <w:rsid w:val="00932BB5"/>
    <w:rsid w:val="00946F50"/>
    <w:rsid w:val="00947C68"/>
    <w:rsid w:val="00956EC1"/>
    <w:rsid w:val="009664CC"/>
    <w:rsid w:val="00972CA6"/>
    <w:rsid w:val="00976964"/>
    <w:rsid w:val="009818FB"/>
    <w:rsid w:val="0098269B"/>
    <w:rsid w:val="0098479E"/>
    <w:rsid w:val="00992A19"/>
    <w:rsid w:val="0099429A"/>
    <w:rsid w:val="0099674A"/>
    <w:rsid w:val="009B0BA7"/>
    <w:rsid w:val="009B3D3D"/>
    <w:rsid w:val="009C5554"/>
    <w:rsid w:val="009C6935"/>
    <w:rsid w:val="009D6920"/>
    <w:rsid w:val="009E00D4"/>
    <w:rsid w:val="009E4736"/>
    <w:rsid w:val="009E53E7"/>
    <w:rsid w:val="009F07C8"/>
    <w:rsid w:val="009F2711"/>
    <w:rsid w:val="00A05C33"/>
    <w:rsid w:val="00A073F4"/>
    <w:rsid w:val="00A07475"/>
    <w:rsid w:val="00A115C5"/>
    <w:rsid w:val="00A11C52"/>
    <w:rsid w:val="00A279D1"/>
    <w:rsid w:val="00A3466C"/>
    <w:rsid w:val="00A5158A"/>
    <w:rsid w:val="00A5697E"/>
    <w:rsid w:val="00A62D92"/>
    <w:rsid w:val="00A666D1"/>
    <w:rsid w:val="00A75408"/>
    <w:rsid w:val="00A76701"/>
    <w:rsid w:val="00A77789"/>
    <w:rsid w:val="00A817DB"/>
    <w:rsid w:val="00A84551"/>
    <w:rsid w:val="00A84B2E"/>
    <w:rsid w:val="00A874CE"/>
    <w:rsid w:val="00A938A5"/>
    <w:rsid w:val="00AA6643"/>
    <w:rsid w:val="00AB2C24"/>
    <w:rsid w:val="00AD56F6"/>
    <w:rsid w:val="00AE32A9"/>
    <w:rsid w:val="00AF6342"/>
    <w:rsid w:val="00AF675F"/>
    <w:rsid w:val="00B12CD6"/>
    <w:rsid w:val="00B21A69"/>
    <w:rsid w:val="00B2574A"/>
    <w:rsid w:val="00B2728D"/>
    <w:rsid w:val="00B3771F"/>
    <w:rsid w:val="00B44BD9"/>
    <w:rsid w:val="00B608BF"/>
    <w:rsid w:val="00B82DFE"/>
    <w:rsid w:val="00B8314C"/>
    <w:rsid w:val="00B8348C"/>
    <w:rsid w:val="00B91865"/>
    <w:rsid w:val="00B91B10"/>
    <w:rsid w:val="00BC1BD9"/>
    <w:rsid w:val="00BC1F88"/>
    <w:rsid w:val="00BC2D11"/>
    <w:rsid w:val="00BC4BD5"/>
    <w:rsid w:val="00BD0ADA"/>
    <w:rsid w:val="00BE0A94"/>
    <w:rsid w:val="00BE2C99"/>
    <w:rsid w:val="00BF0D18"/>
    <w:rsid w:val="00BF2F29"/>
    <w:rsid w:val="00C05788"/>
    <w:rsid w:val="00C11434"/>
    <w:rsid w:val="00C22918"/>
    <w:rsid w:val="00C24A43"/>
    <w:rsid w:val="00C44436"/>
    <w:rsid w:val="00C45804"/>
    <w:rsid w:val="00C570B4"/>
    <w:rsid w:val="00C83E14"/>
    <w:rsid w:val="00C86107"/>
    <w:rsid w:val="00C97EF4"/>
    <w:rsid w:val="00CB5C25"/>
    <w:rsid w:val="00CC0BC6"/>
    <w:rsid w:val="00CC2E2D"/>
    <w:rsid w:val="00CD007D"/>
    <w:rsid w:val="00CD5386"/>
    <w:rsid w:val="00CD5D96"/>
    <w:rsid w:val="00CE09E0"/>
    <w:rsid w:val="00CE279D"/>
    <w:rsid w:val="00CE647F"/>
    <w:rsid w:val="00CF0CBC"/>
    <w:rsid w:val="00CF4C9F"/>
    <w:rsid w:val="00CF6CF7"/>
    <w:rsid w:val="00D12487"/>
    <w:rsid w:val="00D17254"/>
    <w:rsid w:val="00D35126"/>
    <w:rsid w:val="00D40D7D"/>
    <w:rsid w:val="00D411DC"/>
    <w:rsid w:val="00D510C6"/>
    <w:rsid w:val="00D63235"/>
    <w:rsid w:val="00D71711"/>
    <w:rsid w:val="00D77DDD"/>
    <w:rsid w:val="00D84CDA"/>
    <w:rsid w:val="00D87583"/>
    <w:rsid w:val="00D92CA5"/>
    <w:rsid w:val="00D95075"/>
    <w:rsid w:val="00D95859"/>
    <w:rsid w:val="00D97D85"/>
    <w:rsid w:val="00DA4594"/>
    <w:rsid w:val="00DA5C56"/>
    <w:rsid w:val="00DA716E"/>
    <w:rsid w:val="00DB0BB9"/>
    <w:rsid w:val="00DB24BD"/>
    <w:rsid w:val="00DB3F19"/>
    <w:rsid w:val="00DD3951"/>
    <w:rsid w:val="00DE14D3"/>
    <w:rsid w:val="00DE19D9"/>
    <w:rsid w:val="00DE27A9"/>
    <w:rsid w:val="00E00038"/>
    <w:rsid w:val="00E01CE8"/>
    <w:rsid w:val="00E0472D"/>
    <w:rsid w:val="00E05673"/>
    <w:rsid w:val="00E127CD"/>
    <w:rsid w:val="00E165D5"/>
    <w:rsid w:val="00E21E75"/>
    <w:rsid w:val="00E23162"/>
    <w:rsid w:val="00E24654"/>
    <w:rsid w:val="00E24A3B"/>
    <w:rsid w:val="00E33730"/>
    <w:rsid w:val="00E42316"/>
    <w:rsid w:val="00E4354C"/>
    <w:rsid w:val="00E47483"/>
    <w:rsid w:val="00E4756C"/>
    <w:rsid w:val="00E53CB5"/>
    <w:rsid w:val="00E5559E"/>
    <w:rsid w:val="00E558C7"/>
    <w:rsid w:val="00E6307E"/>
    <w:rsid w:val="00E72329"/>
    <w:rsid w:val="00E73646"/>
    <w:rsid w:val="00E8503B"/>
    <w:rsid w:val="00E852E2"/>
    <w:rsid w:val="00E87179"/>
    <w:rsid w:val="00E87BE0"/>
    <w:rsid w:val="00E94455"/>
    <w:rsid w:val="00E9483C"/>
    <w:rsid w:val="00E95B4E"/>
    <w:rsid w:val="00EA11BC"/>
    <w:rsid w:val="00EA4850"/>
    <w:rsid w:val="00EB2DD2"/>
    <w:rsid w:val="00EB363C"/>
    <w:rsid w:val="00EB3C40"/>
    <w:rsid w:val="00EB7E15"/>
    <w:rsid w:val="00EC1319"/>
    <w:rsid w:val="00EC1D1B"/>
    <w:rsid w:val="00EC2BFB"/>
    <w:rsid w:val="00EC7D3E"/>
    <w:rsid w:val="00EE1180"/>
    <w:rsid w:val="00EE12CB"/>
    <w:rsid w:val="00EE44CF"/>
    <w:rsid w:val="00EF02B3"/>
    <w:rsid w:val="00EF6E28"/>
    <w:rsid w:val="00F01B96"/>
    <w:rsid w:val="00F01FB5"/>
    <w:rsid w:val="00F03C28"/>
    <w:rsid w:val="00F04A74"/>
    <w:rsid w:val="00F26554"/>
    <w:rsid w:val="00F31F99"/>
    <w:rsid w:val="00F32C77"/>
    <w:rsid w:val="00F3444C"/>
    <w:rsid w:val="00F444AC"/>
    <w:rsid w:val="00F4675A"/>
    <w:rsid w:val="00F6733E"/>
    <w:rsid w:val="00F817C1"/>
    <w:rsid w:val="00F96B2D"/>
    <w:rsid w:val="00FB67C0"/>
    <w:rsid w:val="00FB69B8"/>
    <w:rsid w:val="00FD34BF"/>
    <w:rsid w:val="00FD3F98"/>
    <w:rsid w:val="00FD43B4"/>
    <w:rsid w:val="00FE5A03"/>
    <w:rsid w:val="00FE6866"/>
    <w:rsid w:val="00FE7353"/>
    <w:rsid w:val="00FF2E81"/>
    <w:rsid w:val="00F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7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4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40F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840FF"/>
    <w:rPr>
      <w:color w:val="0000FF"/>
      <w:u w:val="single"/>
    </w:rPr>
  </w:style>
  <w:style w:type="table" w:styleId="TableGrid">
    <w:name w:val="Table Grid"/>
    <w:basedOn w:val="TableNormal"/>
    <w:uiPriority w:val="59"/>
    <w:rsid w:val="00001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A24"/>
    <w:pPr>
      <w:ind w:left="720"/>
      <w:contextualSpacing/>
    </w:pPr>
  </w:style>
  <w:style w:type="character" w:customStyle="1" w:styleId="Heading1Char">
    <w:name w:val="Heading 1 Char"/>
    <w:basedOn w:val="DefaultParagraphFont"/>
    <w:link w:val="Heading1"/>
    <w:uiPriority w:val="9"/>
    <w:rsid w:val="0035304C"/>
    <w:rPr>
      <w:rFonts w:asciiTheme="majorHAnsi" w:eastAsiaTheme="majorEastAsia" w:hAnsiTheme="majorHAnsi" w:cstheme="majorBidi"/>
      <w:b/>
      <w:bCs/>
      <w:color w:val="365F91" w:themeColor="accent1" w:themeShade="BF"/>
      <w:sz w:val="28"/>
      <w:szCs w:val="28"/>
    </w:rPr>
  </w:style>
  <w:style w:type="paragraph" w:customStyle="1" w:styleId="volissue">
    <w:name w:val="volissue"/>
    <w:basedOn w:val="Normal"/>
    <w:rsid w:val="003530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04C"/>
    <w:rPr>
      <w:rFonts w:ascii="Tahoma" w:hAnsi="Tahoma" w:cs="Tahoma"/>
      <w:sz w:val="16"/>
      <w:szCs w:val="16"/>
    </w:rPr>
  </w:style>
  <w:style w:type="paragraph" w:styleId="Header">
    <w:name w:val="header"/>
    <w:basedOn w:val="Normal"/>
    <w:link w:val="HeaderChar"/>
    <w:uiPriority w:val="99"/>
    <w:unhideWhenUsed/>
    <w:rsid w:val="00353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C"/>
  </w:style>
  <w:style w:type="paragraph" w:styleId="Footer">
    <w:name w:val="footer"/>
    <w:basedOn w:val="Normal"/>
    <w:link w:val="FooterChar"/>
    <w:uiPriority w:val="99"/>
    <w:unhideWhenUsed/>
    <w:rsid w:val="00353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C"/>
  </w:style>
  <w:style w:type="character" w:customStyle="1" w:styleId="Heading2Char">
    <w:name w:val="Heading 2 Char"/>
    <w:basedOn w:val="DefaultParagraphFont"/>
    <w:link w:val="Heading2"/>
    <w:uiPriority w:val="9"/>
    <w:rsid w:val="00487C75"/>
    <w:rPr>
      <w:rFonts w:asciiTheme="majorHAnsi" w:eastAsiaTheme="majorEastAsia" w:hAnsiTheme="majorHAnsi" w:cstheme="majorBidi"/>
      <w:b/>
      <w:bCs/>
      <w:color w:val="4F81BD" w:themeColor="accent1"/>
      <w:sz w:val="26"/>
      <w:szCs w:val="26"/>
    </w:rPr>
  </w:style>
  <w:style w:type="paragraph" w:customStyle="1" w:styleId="bodytext">
    <w:name w:val="bodytext"/>
    <w:basedOn w:val="Normal"/>
    <w:rsid w:val="0048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DefaultParagraphFont"/>
    <w:rsid w:val="00487C75"/>
  </w:style>
  <w:style w:type="paragraph" w:styleId="FootnoteText">
    <w:name w:val="footnote text"/>
    <w:basedOn w:val="Normal"/>
    <w:link w:val="FootnoteTextChar"/>
    <w:uiPriority w:val="99"/>
    <w:semiHidden/>
    <w:unhideWhenUsed/>
    <w:rsid w:val="00812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43B"/>
    <w:rPr>
      <w:sz w:val="20"/>
      <w:szCs w:val="20"/>
    </w:rPr>
  </w:style>
  <w:style w:type="character" w:styleId="FootnoteReference">
    <w:name w:val="footnote reference"/>
    <w:basedOn w:val="DefaultParagraphFont"/>
    <w:uiPriority w:val="99"/>
    <w:semiHidden/>
    <w:unhideWhenUsed/>
    <w:rsid w:val="0081243B"/>
    <w:rPr>
      <w:vertAlign w:val="superscript"/>
    </w:rPr>
  </w:style>
  <w:style w:type="character" w:styleId="FollowedHyperlink">
    <w:name w:val="FollowedHyperlink"/>
    <w:basedOn w:val="DefaultParagraphFont"/>
    <w:uiPriority w:val="99"/>
    <w:semiHidden/>
    <w:unhideWhenUsed/>
    <w:rsid w:val="004016BE"/>
    <w:rPr>
      <w:color w:val="800080" w:themeColor="followedHyperlink"/>
      <w:u w:val="single"/>
    </w:rPr>
  </w:style>
  <w:style w:type="character" w:customStyle="1" w:styleId="apple-converted-space">
    <w:name w:val="apple-converted-space"/>
    <w:basedOn w:val="DefaultParagraphFont"/>
    <w:rsid w:val="00E33730"/>
  </w:style>
  <w:style w:type="character" w:styleId="Emphasis">
    <w:name w:val="Emphasis"/>
    <w:basedOn w:val="DefaultParagraphFont"/>
    <w:uiPriority w:val="20"/>
    <w:qFormat/>
    <w:rsid w:val="00E337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7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4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40F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840FF"/>
    <w:rPr>
      <w:color w:val="0000FF"/>
      <w:u w:val="single"/>
    </w:rPr>
  </w:style>
  <w:style w:type="table" w:styleId="TableGrid">
    <w:name w:val="Table Grid"/>
    <w:basedOn w:val="TableNormal"/>
    <w:uiPriority w:val="59"/>
    <w:rsid w:val="00001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A24"/>
    <w:pPr>
      <w:ind w:left="720"/>
      <w:contextualSpacing/>
    </w:pPr>
  </w:style>
  <w:style w:type="character" w:customStyle="1" w:styleId="Heading1Char">
    <w:name w:val="Heading 1 Char"/>
    <w:basedOn w:val="DefaultParagraphFont"/>
    <w:link w:val="Heading1"/>
    <w:uiPriority w:val="9"/>
    <w:rsid w:val="0035304C"/>
    <w:rPr>
      <w:rFonts w:asciiTheme="majorHAnsi" w:eastAsiaTheme="majorEastAsia" w:hAnsiTheme="majorHAnsi" w:cstheme="majorBidi"/>
      <w:b/>
      <w:bCs/>
      <w:color w:val="365F91" w:themeColor="accent1" w:themeShade="BF"/>
      <w:sz w:val="28"/>
      <w:szCs w:val="28"/>
    </w:rPr>
  </w:style>
  <w:style w:type="paragraph" w:customStyle="1" w:styleId="volissue">
    <w:name w:val="volissue"/>
    <w:basedOn w:val="Normal"/>
    <w:rsid w:val="003530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04C"/>
    <w:rPr>
      <w:rFonts w:ascii="Tahoma" w:hAnsi="Tahoma" w:cs="Tahoma"/>
      <w:sz w:val="16"/>
      <w:szCs w:val="16"/>
    </w:rPr>
  </w:style>
  <w:style w:type="paragraph" w:styleId="Header">
    <w:name w:val="header"/>
    <w:basedOn w:val="Normal"/>
    <w:link w:val="HeaderChar"/>
    <w:uiPriority w:val="99"/>
    <w:unhideWhenUsed/>
    <w:rsid w:val="00353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C"/>
  </w:style>
  <w:style w:type="paragraph" w:styleId="Footer">
    <w:name w:val="footer"/>
    <w:basedOn w:val="Normal"/>
    <w:link w:val="FooterChar"/>
    <w:uiPriority w:val="99"/>
    <w:unhideWhenUsed/>
    <w:rsid w:val="00353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C"/>
  </w:style>
  <w:style w:type="character" w:customStyle="1" w:styleId="Heading2Char">
    <w:name w:val="Heading 2 Char"/>
    <w:basedOn w:val="DefaultParagraphFont"/>
    <w:link w:val="Heading2"/>
    <w:uiPriority w:val="9"/>
    <w:rsid w:val="00487C75"/>
    <w:rPr>
      <w:rFonts w:asciiTheme="majorHAnsi" w:eastAsiaTheme="majorEastAsia" w:hAnsiTheme="majorHAnsi" w:cstheme="majorBidi"/>
      <w:b/>
      <w:bCs/>
      <w:color w:val="4F81BD" w:themeColor="accent1"/>
      <w:sz w:val="26"/>
      <w:szCs w:val="26"/>
    </w:rPr>
  </w:style>
  <w:style w:type="paragraph" w:customStyle="1" w:styleId="bodytext">
    <w:name w:val="bodytext"/>
    <w:basedOn w:val="Normal"/>
    <w:rsid w:val="0048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DefaultParagraphFont"/>
    <w:rsid w:val="00487C75"/>
  </w:style>
  <w:style w:type="paragraph" w:styleId="FootnoteText">
    <w:name w:val="footnote text"/>
    <w:basedOn w:val="Normal"/>
    <w:link w:val="FootnoteTextChar"/>
    <w:uiPriority w:val="99"/>
    <w:semiHidden/>
    <w:unhideWhenUsed/>
    <w:rsid w:val="00812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43B"/>
    <w:rPr>
      <w:sz w:val="20"/>
      <w:szCs w:val="20"/>
    </w:rPr>
  </w:style>
  <w:style w:type="character" w:styleId="FootnoteReference">
    <w:name w:val="footnote reference"/>
    <w:basedOn w:val="DefaultParagraphFont"/>
    <w:uiPriority w:val="99"/>
    <w:semiHidden/>
    <w:unhideWhenUsed/>
    <w:rsid w:val="0081243B"/>
    <w:rPr>
      <w:vertAlign w:val="superscript"/>
    </w:rPr>
  </w:style>
  <w:style w:type="character" w:styleId="FollowedHyperlink">
    <w:name w:val="FollowedHyperlink"/>
    <w:basedOn w:val="DefaultParagraphFont"/>
    <w:uiPriority w:val="99"/>
    <w:semiHidden/>
    <w:unhideWhenUsed/>
    <w:rsid w:val="004016BE"/>
    <w:rPr>
      <w:color w:val="800080" w:themeColor="followedHyperlink"/>
      <w:u w:val="single"/>
    </w:rPr>
  </w:style>
  <w:style w:type="character" w:customStyle="1" w:styleId="apple-converted-space">
    <w:name w:val="apple-converted-space"/>
    <w:basedOn w:val="DefaultParagraphFont"/>
    <w:rsid w:val="00E33730"/>
  </w:style>
  <w:style w:type="character" w:styleId="Emphasis">
    <w:name w:val="Emphasis"/>
    <w:basedOn w:val="DefaultParagraphFont"/>
    <w:uiPriority w:val="20"/>
    <w:qFormat/>
    <w:rsid w:val="00E33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22574">
      <w:bodyDiv w:val="1"/>
      <w:marLeft w:val="0"/>
      <w:marRight w:val="0"/>
      <w:marTop w:val="0"/>
      <w:marBottom w:val="0"/>
      <w:divBdr>
        <w:top w:val="none" w:sz="0" w:space="0" w:color="auto"/>
        <w:left w:val="none" w:sz="0" w:space="0" w:color="auto"/>
        <w:bottom w:val="none" w:sz="0" w:space="0" w:color="auto"/>
        <w:right w:val="none" w:sz="0" w:space="0" w:color="auto"/>
      </w:divBdr>
      <w:divsChild>
        <w:div w:id="133985580">
          <w:marLeft w:val="0"/>
          <w:marRight w:val="0"/>
          <w:marTop w:val="0"/>
          <w:marBottom w:val="0"/>
          <w:divBdr>
            <w:top w:val="none" w:sz="0" w:space="0" w:color="auto"/>
            <w:left w:val="none" w:sz="0" w:space="0" w:color="auto"/>
            <w:bottom w:val="none" w:sz="0" w:space="0" w:color="auto"/>
            <w:right w:val="none" w:sz="0" w:space="0" w:color="auto"/>
          </w:divBdr>
          <w:divsChild>
            <w:div w:id="1332831366">
              <w:marLeft w:val="0"/>
              <w:marRight w:val="0"/>
              <w:marTop w:val="0"/>
              <w:marBottom w:val="0"/>
              <w:divBdr>
                <w:top w:val="none" w:sz="0" w:space="0" w:color="auto"/>
                <w:left w:val="none" w:sz="0" w:space="0" w:color="auto"/>
                <w:bottom w:val="none" w:sz="0" w:space="0" w:color="auto"/>
                <w:right w:val="none" w:sz="0" w:space="0" w:color="auto"/>
              </w:divBdr>
              <w:divsChild>
                <w:div w:id="360516497">
                  <w:marLeft w:val="0"/>
                  <w:marRight w:val="0"/>
                  <w:marTop w:val="0"/>
                  <w:marBottom w:val="0"/>
                  <w:divBdr>
                    <w:top w:val="single" w:sz="6" w:space="8" w:color="009933"/>
                    <w:left w:val="none" w:sz="0" w:space="0" w:color="auto"/>
                    <w:bottom w:val="none" w:sz="0" w:space="0" w:color="auto"/>
                    <w:right w:val="none" w:sz="0" w:space="0" w:color="auto"/>
                  </w:divBdr>
                  <w:divsChild>
                    <w:div w:id="54548029">
                      <w:marLeft w:val="0"/>
                      <w:marRight w:val="0"/>
                      <w:marTop w:val="0"/>
                      <w:marBottom w:val="120"/>
                      <w:divBdr>
                        <w:top w:val="none" w:sz="0" w:space="0" w:color="auto"/>
                        <w:left w:val="none" w:sz="0" w:space="0" w:color="auto"/>
                        <w:bottom w:val="none" w:sz="0" w:space="0" w:color="auto"/>
                        <w:right w:val="none" w:sz="0" w:space="0" w:color="auto"/>
                      </w:divBdr>
                      <w:divsChild>
                        <w:div w:id="1536196587">
                          <w:marLeft w:val="0"/>
                          <w:marRight w:val="3480"/>
                          <w:marTop w:val="0"/>
                          <w:marBottom w:val="120"/>
                          <w:divBdr>
                            <w:top w:val="none" w:sz="0" w:space="0" w:color="auto"/>
                            <w:left w:val="none" w:sz="0" w:space="0" w:color="auto"/>
                            <w:bottom w:val="none" w:sz="0" w:space="0" w:color="auto"/>
                            <w:right w:val="none" w:sz="0" w:space="0" w:color="auto"/>
                          </w:divBdr>
                          <w:divsChild>
                            <w:div w:id="9021066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78075">
      <w:bodyDiv w:val="1"/>
      <w:marLeft w:val="0"/>
      <w:marRight w:val="0"/>
      <w:marTop w:val="0"/>
      <w:marBottom w:val="0"/>
      <w:divBdr>
        <w:top w:val="none" w:sz="0" w:space="0" w:color="auto"/>
        <w:left w:val="none" w:sz="0" w:space="0" w:color="auto"/>
        <w:bottom w:val="none" w:sz="0" w:space="0" w:color="auto"/>
        <w:right w:val="none" w:sz="0" w:space="0" w:color="auto"/>
      </w:divBdr>
    </w:div>
    <w:div w:id="1290891708">
      <w:bodyDiv w:val="1"/>
      <w:marLeft w:val="0"/>
      <w:marRight w:val="0"/>
      <w:marTop w:val="0"/>
      <w:marBottom w:val="0"/>
      <w:divBdr>
        <w:top w:val="none" w:sz="0" w:space="0" w:color="auto"/>
        <w:left w:val="none" w:sz="0" w:space="0" w:color="auto"/>
        <w:bottom w:val="none" w:sz="0" w:space="0" w:color="auto"/>
        <w:right w:val="none" w:sz="0" w:space="0" w:color="auto"/>
      </w:divBdr>
      <w:divsChild>
        <w:div w:id="1447625827">
          <w:marLeft w:val="0"/>
          <w:marRight w:val="0"/>
          <w:marTop w:val="0"/>
          <w:marBottom w:val="0"/>
          <w:divBdr>
            <w:top w:val="none" w:sz="0" w:space="0" w:color="auto"/>
            <w:left w:val="none" w:sz="0" w:space="0" w:color="auto"/>
            <w:bottom w:val="none" w:sz="0" w:space="0" w:color="auto"/>
            <w:right w:val="none" w:sz="0" w:space="0" w:color="auto"/>
          </w:divBdr>
          <w:divsChild>
            <w:div w:id="385491951">
              <w:marLeft w:val="0"/>
              <w:marRight w:val="0"/>
              <w:marTop w:val="0"/>
              <w:marBottom w:val="0"/>
              <w:divBdr>
                <w:top w:val="none" w:sz="0" w:space="0" w:color="auto"/>
                <w:left w:val="none" w:sz="0" w:space="0" w:color="auto"/>
                <w:bottom w:val="none" w:sz="0" w:space="0" w:color="auto"/>
                <w:right w:val="none" w:sz="0" w:space="0" w:color="auto"/>
              </w:divBdr>
              <w:divsChild>
                <w:div w:id="455563694">
                  <w:marLeft w:val="0"/>
                  <w:marRight w:val="0"/>
                  <w:marTop w:val="0"/>
                  <w:marBottom w:val="0"/>
                  <w:divBdr>
                    <w:top w:val="none" w:sz="0" w:space="0" w:color="auto"/>
                    <w:left w:val="none" w:sz="0" w:space="0" w:color="auto"/>
                    <w:bottom w:val="none" w:sz="0" w:space="0" w:color="auto"/>
                    <w:right w:val="none" w:sz="0" w:space="0" w:color="auto"/>
                  </w:divBdr>
                </w:div>
              </w:divsChild>
            </w:div>
            <w:div w:id="496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843">
      <w:bodyDiv w:val="1"/>
      <w:marLeft w:val="0"/>
      <w:marRight w:val="0"/>
      <w:marTop w:val="0"/>
      <w:marBottom w:val="0"/>
      <w:divBdr>
        <w:top w:val="none" w:sz="0" w:space="0" w:color="auto"/>
        <w:left w:val="none" w:sz="0" w:space="0" w:color="auto"/>
        <w:bottom w:val="none" w:sz="0" w:space="0" w:color="auto"/>
        <w:right w:val="none" w:sz="0" w:space="0" w:color="auto"/>
      </w:divBdr>
      <w:divsChild>
        <w:div w:id="1094589526">
          <w:marLeft w:val="0"/>
          <w:marRight w:val="0"/>
          <w:marTop w:val="0"/>
          <w:marBottom w:val="0"/>
          <w:divBdr>
            <w:top w:val="none" w:sz="0" w:space="0" w:color="auto"/>
            <w:left w:val="none" w:sz="0" w:space="0" w:color="auto"/>
            <w:bottom w:val="none" w:sz="0" w:space="0" w:color="auto"/>
            <w:right w:val="none" w:sz="0" w:space="0" w:color="auto"/>
          </w:divBdr>
          <w:divsChild>
            <w:div w:id="1840734282">
              <w:marLeft w:val="0"/>
              <w:marRight w:val="0"/>
              <w:marTop w:val="0"/>
              <w:marBottom w:val="0"/>
              <w:divBdr>
                <w:top w:val="none" w:sz="0" w:space="0" w:color="auto"/>
                <w:left w:val="none" w:sz="0" w:space="0" w:color="auto"/>
                <w:bottom w:val="none" w:sz="0" w:space="0" w:color="auto"/>
                <w:right w:val="none" w:sz="0" w:space="0" w:color="auto"/>
              </w:divBdr>
              <w:divsChild>
                <w:div w:id="1978757047">
                  <w:marLeft w:val="0"/>
                  <w:marRight w:val="0"/>
                  <w:marTop w:val="0"/>
                  <w:marBottom w:val="0"/>
                  <w:divBdr>
                    <w:top w:val="none" w:sz="0" w:space="0" w:color="auto"/>
                    <w:left w:val="none" w:sz="0" w:space="0" w:color="auto"/>
                    <w:bottom w:val="none" w:sz="0" w:space="0" w:color="auto"/>
                    <w:right w:val="none" w:sz="0" w:space="0" w:color="auto"/>
                  </w:divBdr>
                </w:div>
              </w:divsChild>
            </w:div>
            <w:div w:id="5464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756">
      <w:bodyDiv w:val="1"/>
      <w:marLeft w:val="0"/>
      <w:marRight w:val="0"/>
      <w:marTop w:val="0"/>
      <w:marBottom w:val="0"/>
      <w:divBdr>
        <w:top w:val="none" w:sz="0" w:space="0" w:color="auto"/>
        <w:left w:val="none" w:sz="0" w:space="0" w:color="auto"/>
        <w:bottom w:val="none" w:sz="0" w:space="0" w:color="auto"/>
        <w:right w:val="none" w:sz="0" w:space="0" w:color="auto"/>
      </w:divBdr>
      <w:divsChild>
        <w:div w:id="682561039">
          <w:marLeft w:val="0"/>
          <w:marRight w:val="0"/>
          <w:marTop w:val="0"/>
          <w:marBottom w:val="0"/>
          <w:divBdr>
            <w:top w:val="none" w:sz="0" w:space="0" w:color="auto"/>
            <w:left w:val="none" w:sz="0" w:space="0" w:color="auto"/>
            <w:bottom w:val="none" w:sz="0" w:space="0" w:color="auto"/>
            <w:right w:val="none" w:sz="0" w:space="0" w:color="auto"/>
          </w:divBdr>
          <w:divsChild>
            <w:div w:id="18369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viced.org/pdfs/GermanAmericanConf2009Sep/Hahn_C_Turning_Points.pdf" TargetMode="External"/><Relationship Id="rId18" Type="http://schemas.openxmlformats.org/officeDocument/2006/relationships/hyperlink" Target="http://www.nuim.ie/german/press-release-germa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ciencedirect.com/science/article/pii/S1096751604000156" TargetMode="External"/><Relationship Id="rId17" Type="http://schemas.openxmlformats.org/officeDocument/2006/relationships/hyperlink" Target="http://www.socialresearchmethods.net/kb/quasiexp.ph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conomist.com/node/18678925/print" TargetMode="External"/><Relationship Id="rId20" Type="http://schemas.openxmlformats.org/officeDocument/2006/relationships/hyperlink" Target="http://www.jugendundmedien.ch/de/chancen-und-gefahren/gefahren-im-ueberblick/cyberbullyin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journal/10967516"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ojs.aishe.org/index.php/aishe-j/article/view/1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ec.europa.eu/languages/language-teaching/content-and-language-integrated-learning_en.htm" TargetMode="External"/><Relationship Id="rId19" Type="http://schemas.openxmlformats.org/officeDocument/2006/relationships/hyperlink" Target="http://iteslj.or" TargetMode="External"/><Relationship Id="rId4" Type="http://schemas.microsoft.com/office/2007/relationships/stylesWithEffects" Target="stylesWithEffects.xml"/><Relationship Id="rId9" Type="http://schemas.openxmlformats.org/officeDocument/2006/relationships/hyperlink" Target="http://chronicle.com" TargetMode="External"/><Relationship Id="rId14" Type="http://schemas.openxmlformats.org/officeDocument/2006/relationships/hyperlink" Target="http://effortlessacquisition.blogspot.ie/2004/10/what-c-test-is.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5ABE-08B7-404B-9862-41E8F17E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5198</Words>
  <Characters>29631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dcu</dc:creator>
  <cp:lastModifiedBy>dcu</cp:lastModifiedBy>
  <cp:revision>2</cp:revision>
  <cp:lastPrinted>2014-01-08T15:04:00Z</cp:lastPrinted>
  <dcterms:created xsi:type="dcterms:W3CDTF">2015-05-08T14:50:00Z</dcterms:created>
  <dcterms:modified xsi:type="dcterms:W3CDTF">2015-05-08T14:50:00Z</dcterms:modified>
</cp:coreProperties>
</file>